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6FD5A4" w14:textId="77777777" w:rsidR="0070743B" w:rsidRPr="009A3FBB" w:rsidRDefault="0070743B" w:rsidP="0070743B">
      <w:pPr>
        <w:pStyle w:val="Title"/>
        <w:jc w:val="left"/>
      </w:pPr>
      <w:bookmarkStart w:id="0" w:name="_Toc330825158"/>
      <w:bookmarkStart w:id="1" w:name="_Toc330825304"/>
      <w:bookmarkStart w:id="2" w:name="_Toc330987602"/>
      <w:bookmarkStart w:id="3" w:name="_Toc330987740"/>
      <w:bookmarkStart w:id="4" w:name="_Toc330992882"/>
      <w:bookmarkStart w:id="5" w:name="_Toc333915898"/>
      <w:bookmarkStart w:id="6" w:name="_Toc334603089"/>
      <w:r w:rsidRPr="009A3FBB">
        <w:rPr>
          <w:b/>
          <w:noProof/>
          <w:lang w:eastAsia="cs-CZ"/>
        </w:rPr>
        <w:drawing>
          <wp:anchor distT="0" distB="0" distL="114300" distR="114300" simplePos="0" relativeHeight="251654144" behindDoc="1" locked="1" layoutInCell="1" allowOverlap="1" wp14:anchorId="7A7A1ECF" wp14:editId="39FCD812">
            <wp:simplePos x="0" y="0"/>
            <wp:positionH relativeFrom="page">
              <wp:posOffset>789940</wp:posOffset>
            </wp:positionH>
            <wp:positionV relativeFrom="page">
              <wp:posOffset>540385</wp:posOffset>
            </wp:positionV>
            <wp:extent cx="6118860" cy="9612630"/>
            <wp:effectExtent l="0" t="0" r="0" b="0"/>
            <wp:wrapNone/>
            <wp:docPr id="3" name="obrázek 6" descr="obdelnik_zele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delnik_zeleny"/>
                    <pic:cNvPicPr>
                      <a:picLocks noChangeAspect="1" noChangeArrowheads="1"/>
                    </pic:cNvPicPr>
                  </pic:nvPicPr>
                  <pic:blipFill>
                    <a:blip r:embed="rId11" cstate="print">
                      <a:grayscl/>
                    </a:blip>
                    <a:srcRect/>
                    <a:stretch>
                      <a:fillRect/>
                    </a:stretch>
                  </pic:blipFill>
                  <pic:spPr bwMode="auto">
                    <a:xfrm>
                      <a:off x="0" y="0"/>
                      <a:ext cx="6118860" cy="9612630"/>
                    </a:xfrm>
                    <a:prstGeom prst="rect">
                      <a:avLst/>
                    </a:prstGeom>
                    <a:noFill/>
                    <a:ln w="9525">
                      <a:noFill/>
                      <a:miter lim="800000"/>
                      <a:headEnd/>
                      <a:tailEnd/>
                    </a:ln>
                  </pic:spPr>
                </pic:pic>
              </a:graphicData>
            </a:graphic>
          </wp:anchor>
        </w:drawing>
      </w:r>
      <w:r w:rsidRPr="009A3FBB">
        <w:rPr>
          <w:b/>
          <w:noProof/>
          <w:lang w:eastAsia="cs-CZ"/>
        </w:rPr>
        <mc:AlternateContent>
          <mc:Choice Requires="wps">
            <w:drawing>
              <wp:anchor distT="4294967293" distB="4294967293" distL="114300" distR="114300" simplePos="0" relativeHeight="251657216" behindDoc="1" locked="1" layoutInCell="1" allowOverlap="1" wp14:anchorId="33FA0188" wp14:editId="191993D4">
                <wp:simplePos x="0" y="0"/>
                <wp:positionH relativeFrom="page">
                  <wp:posOffset>1440180</wp:posOffset>
                </wp:positionH>
                <wp:positionV relativeFrom="page">
                  <wp:posOffset>1224279</wp:posOffset>
                </wp:positionV>
                <wp:extent cx="5039995" cy="0"/>
                <wp:effectExtent l="0" t="19050" r="27305" b="3810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9995" cy="0"/>
                        </a:xfrm>
                        <a:prstGeom prst="straightConnector1">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D148C3" id="_x0000_t32" coordsize="21600,21600" o:spt="32" o:oned="t" path="m,l21600,21600e" filled="f">
                <v:path arrowok="t" fillok="f" o:connecttype="none"/>
                <o:lock v:ext="edit" shapetype="t"/>
              </v:shapetype>
              <v:shape id="AutoShape 2" o:spid="_x0000_s1026" type="#_x0000_t32" style="position:absolute;margin-left:113.4pt;margin-top:96.4pt;width:396.85pt;height:0;z-index:-251659264;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" strokeweight="4pt">
                <w10:wrap anchorx="page" anchory="page"/>
                <w10:anchorlock/>
              </v:shape>
            </w:pict>
          </mc:Fallback>
        </mc:AlternateContent>
      </w:r>
      <w:r w:rsidRPr="009A3FBB">
        <w:rPr>
          <w:b/>
        </w:rPr>
        <w:t>PLÁNOVÁNÍ V OBLASTI VOD</w:t>
      </w:r>
      <w:r w:rsidRPr="009A3FBB">
        <w:br/>
      </w:r>
    </w:p>
    <w:p w14:paraId="6263BDDB" w14:textId="77777777" w:rsidR="0070743B" w:rsidRPr="009A3FBB" w:rsidRDefault="0070743B" w:rsidP="0070743B"/>
    <w:p w14:paraId="27776D20" w14:textId="77777777" w:rsidR="0070743B" w:rsidRPr="009A3FBB" w:rsidRDefault="0070743B" w:rsidP="0070743B">
      <w:pPr>
        <w:pStyle w:val="Nzev2"/>
      </w:pPr>
      <w:r w:rsidRPr="009A3FBB">
        <w:rPr>
          <w14:shadow w14:blurRad="0" w14:dist="0" w14:dir="0" w14:sx="0" w14:sy="0" w14:kx="0" w14:ky="0" w14:algn="none">
            <w14:srgbClr w14:val="000000"/>
          </w14:shadow>
        </w:rPr>
        <mc:AlternateContent>
          <mc:Choice Requires="wps">
            <w:drawing>
              <wp:anchor distT="4294967293" distB="4294967293" distL="114300" distR="114300" simplePos="0" relativeHeight="251658240" behindDoc="0" locked="1" layoutInCell="1" allowOverlap="1" wp14:anchorId="0548E231" wp14:editId="581A31CA">
                <wp:simplePos x="0" y="0"/>
                <wp:positionH relativeFrom="page">
                  <wp:posOffset>1440180</wp:posOffset>
                </wp:positionH>
                <wp:positionV relativeFrom="paragraph">
                  <wp:posOffset>-114936</wp:posOffset>
                </wp:positionV>
                <wp:extent cx="5039995" cy="0"/>
                <wp:effectExtent l="0" t="0" r="27305" b="19050"/>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9995"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E783DF" id="AutoShape 4" o:spid="_x0000_s1026" type="#_x0000_t32" style="position:absolute;margin-left:113.4pt;margin-top:-9.05pt;width:396.85pt;height:0;z-index:251658240;visibility:visible;mso-wrap-style:square;mso-width-percent:0;mso-height-percent:0;mso-wrap-distance-left:9pt;mso-wrap-distance-top:-8e-5mm;mso-wrap-distance-right:9pt;mso-wrap-distance-bottom:-8e-5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J0iHwIAADw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" strokeweight="2pt">
                <w10:wrap anchorx="page"/>
                <w10:anchorlock/>
              </v:shape>
            </w:pict>
          </mc:Fallback>
        </mc:AlternateContent>
      </w:r>
      <w:r w:rsidRPr="009A3FBB">
        <w:t>MAKETA NÁRODNÍHO PLÁNU POVODÍ</w:t>
      </w:r>
    </w:p>
    <w:p w14:paraId="2BA2340D" w14:textId="77777777" w:rsidR="0070743B" w:rsidRPr="009A3FBB" w:rsidRDefault="0070743B" w:rsidP="0070743B">
      <w:pPr>
        <w:pStyle w:val="bn"/>
        <w:shd w:val="clear" w:color="auto" w:fill="auto"/>
        <w:tabs>
          <w:tab w:val="right" w:pos="7938"/>
        </w:tabs>
        <w:jc w:val="right"/>
      </w:pPr>
      <w:r w:rsidRPr="009A3FBB">
        <w:t xml:space="preserve">VERZE </w:t>
      </w:r>
      <w:r>
        <w:t>4</w:t>
      </w:r>
      <w:r w:rsidRPr="009A3FBB">
        <w:t>.0</w:t>
      </w:r>
    </w:p>
    <w:p w14:paraId="08B39EE2" w14:textId="77777777" w:rsidR="0070743B" w:rsidRPr="009A3FBB" w:rsidRDefault="0070743B" w:rsidP="0070743B">
      <w:pPr>
        <w:pStyle w:val="bn"/>
        <w:shd w:val="clear" w:color="auto" w:fill="auto"/>
        <w:tabs>
          <w:tab w:val="right" w:pos="7938"/>
        </w:tabs>
        <w:jc w:val="right"/>
      </w:pPr>
      <w:r>
        <w:t>listopad</w:t>
      </w:r>
      <w:r w:rsidRPr="009A3FBB">
        <w:t xml:space="preserve"> 2018</w:t>
      </w:r>
    </w:p>
    <w:p w14:paraId="6DE2F481" w14:textId="77777777" w:rsidR="0070743B" w:rsidRPr="009A3FBB" w:rsidRDefault="0070743B" w:rsidP="0070743B">
      <w:r w:rsidRPr="009A3FBB">
        <w:tab/>
      </w:r>
    </w:p>
    <w:p w14:paraId="36CADFBE" w14:textId="77777777" w:rsidR="0070743B" w:rsidRPr="009A3FBB" w:rsidRDefault="0070743B" w:rsidP="0070743B">
      <w:r w:rsidRPr="009A3FBB">
        <w:rPr>
          <w:noProof/>
          <w:lang w:eastAsia="cs-CZ"/>
        </w:rPr>
        <w:drawing>
          <wp:anchor distT="0" distB="0" distL="114300" distR="114300" simplePos="0" relativeHeight="251661312" behindDoc="0" locked="0" layoutInCell="1" allowOverlap="1" wp14:anchorId="7FF4F0DD" wp14:editId="72C9505C">
            <wp:simplePos x="0" y="0"/>
            <wp:positionH relativeFrom="column">
              <wp:posOffset>-626110</wp:posOffset>
            </wp:positionH>
            <wp:positionV relativeFrom="paragraph">
              <wp:posOffset>214534</wp:posOffset>
            </wp:positionV>
            <wp:extent cx="6066317" cy="3761117"/>
            <wp:effectExtent l="0" t="0" r="0" b="0"/>
            <wp:wrapNone/>
            <wp:docPr id="1" name="obrázek 4" descr="R:\2180_maketa_NPP\obrazky\mapa_narodnich_casti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2180_maketa_NPP\obrazky\mapa_narodnich_casti2.jpg"/>
                    <pic:cNvPicPr>
                      <a:picLocks noChangeAspect="1" noChangeArrowheads="1"/>
                    </pic:cNvPicPr>
                  </pic:nvPicPr>
                  <pic:blipFill>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066317" cy="3761117"/>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FF63EA3" w14:textId="77777777" w:rsidR="0070743B" w:rsidRPr="009A3FBB" w:rsidRDefault="0070743B" w:rsidP="0070743B"/>
    <w:p w14:paraId="44CDB90C" w14:textId="77777777" w:rsidR="0070743B" w:rsidRPr="009A3FBB" w:rsidRDefault="0070743B" w:rsidP="0070743B"/>
    <w:p w14:paraId="2340E64A" w14:textId="77777777" w:rsidR="0070743B" w:rsidRPr="009A3FBB" w:rsidRDefault="0070743B" w:rsidP="0070743B"/>
    <w:p w14:paraId="0BCF7210" w14:textId="77777777" w:rsidR="0070743B" w:rsidRPr="009A3FBB" w:rsidRDefault="0070743B" w:rsidP="0070743B"/>
    <w:p w14:paraId="305786BC" w14:textId="77777777" w:rsidR="0070743B" w:rsidRPr="009A3FBB" w:rsidRDefault="0070743B" w:rsidP="0070743B"/>
    <w:p w14:paraId="28D8B99B" w14:textId="77777777" w:rsidR="0070743B" w:rsidRPr="009A3FBB" w:rsidRDefault="0070743B" w:rsidP="0070743B"/>
    <w:p w14:paraId="1D554AF3" w14:textId="77777777" w:rsidR="0070743B" w:rsidRPr="009A3FBB" w:rsidRDefault="0070743B" w:rsidP="0070743B"/>
    <w:p w14:paraId="6C29055F" w14:textId="77777777" w:rsidR="0070743B" w:rsidRPr="009A3FBB" w:rsidRDefault="0070743B" w:rsidP="0070743B"/>
    <w:p w14:paraId="7CBFF715" w14:textId="77777777" w:rsidR="0070743B" w:rsidRPr="009A3FBB" w:rsidRDefault="0070743B" w:rsidP="0070743B"/>
    <w:p w14:paraId="6B76DE48" w14:textId="77777777" w:rsidR="0070743B" w:rsidRPr="009A3FBB" w:rsidRDefault="0070743B" w:rsidP="0070743B"/>
    <w:p w14:paraId="4A3A6186" w14:textId="77777777" w:rsidR="0070743B" w:rsidRPr="009A3FBB" w:rsidRDefault="0070743B" w:rsidP="0070743B"/>
    <w:p w14:paraId="3CBC24C7" w14:textId="77777777" w:rsidR="0070743B" w:rsidRPr="009A3FBB" w:rsidRDefault="0070743B" w:rsidP="0070743B"/>
    <w:p w14:paraId="18DBAAA1" w14:textId="77777777" w:rsidR="0070743B" w:rsidRPr="009A3FBB" w:rsidRDefault="0070743B" w:rsidP="0070743B"/>
    <w:p w14:paraId="3E2DAF24" w14:textId="77777777" w:rsidR="0070743B" w:rsidRPr="009A3FBB" w:rsidRDefault="0070743B" w:rsidP="0070743B"/>
    <w:p w14:paraId="79A4CAF2" w14:textId="77777777" w:rsidR="0070743B" w:rsidRPr="009A3FBB" w:rsidRDefault="0070743B" w:rsidP="0070743B"/>
    <w:p w14:paraId="420AA212" w14:textId="77777777" w:rsidR="0070743B" w:rsidRPr="009A3FBB" w:rsidRDefault="0070743B" w:rsidP="0070743B"/>
    <w:p w14:paraId="2CF865A1" w14:textId="77777777" w:rsidR="0070743B" w:rsidRPr="009A3FBB" w:rsidRDefault="0070743B" w:rsidP="0070743B"/>
    <w:p w14:paraId="505FAA34" w14:textId="77777777" w:rsidR="0070743B" w:rsidRPr="009A3FBB" w:rsidRDefault="0070743B" w:rsidP="0070743B"/>
    <w:p w14:paraId="01116922" w14:textId="77777777" w:rsidR="0070743B" w:rsidRPr="009A3FBB" w:rsidRDefault="0070743B" w:rsidP="0070743B"/>
    <w:p w14:paraId="13FAE178" w14:textId="77777777" w:rsidR="0070743B" w:rsidRPr="009A3FBB" w:rsidRDefault="0070743B" w:rsidP="0070743B">
      <w:pPr>
        <w:pStyle w:val="bn"/>
        <w:shd w:val="clear" w:color="auto" w:fill="auto"/>
        <w:tabs>
          <w:tab w:val="right" w:pos="7938"/>
        </w:tabs>
        <w:jc w:val="right"/>
        <w:rPr>
          <w:b/>
        </w:rPr>
      </w:pPr>
      <w:r w:rsidRPr="009A3FBB">
        <w:rPr>
          <w:b/>
          <w:noProof/>
        </w:rPr>
        <w:drawing>
          <wp:anchor distT="0" distB="0" distL="114300" distR="114300" simplePos="0" relativeHeight="251656192" behindDoc="0" locked="0" layoutInCell="1" allowOverlap="1" wp14:anchorId="301CBFDA" wp14:editId="59F8CD5C">
            <wp:simplePos x="1160890" y="8165990"/>
            <wp:positionH relativeFrom="margin">
              <wp:align>center</wp:align>
            </wp:positionH>
            <wp:positionV relativeFrom="margin">
              <wp:align>bottom</wp:align>
            </wp:positionV>
            <wp:extent cx="2389517" cy="1238204"/>
            <wp:effectExtent l="0" t="0" r="0" b="0"/>
            <wp:wrapSquare wrapText="bothSides"/>
            <wp:docPr id="7" name="obrázek 3" descr="R:\2180_maketa_NPP\podklady\loga_MZE\Loga MZe\Logo MZe - bez C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2180_maketa_NPP\podklady\loga_MZE\Loga MZe\Logo MZe - bez CR.jpg"/>
                    <pic:cNvPicPr>
                      <a:picLocks noChangeAspect="1" noChangeArrowheads="1"/>
                    </pic:cNvPicPr>
                  </pic:nvPicPr>
                  <pic:blipFill>
                    <a:blip r:embed="rId13" cstate="print">
                      <a:clrChange>
                        <a:clrFrom>
                          <a:srgbClr val="FDFDFD"/>
                        </a:clrFrom>
                        <a:clrTo>
                          <a:srgbClr val="FDFDFD">
                            <a:alpha val="0"/>
                          </a:srgbClr>
                        </a:clrTo>
                      </a:clrChange>
                      <a:extLst>
                        <a:ext uri="{28A0092B-C50C-407E-A947-70E740481C1C}">
                          <a14:useLocalDpi xmlns:a14="http://schemas.microsoft.com/office/drawing/2010/main" val="0"/>
                        </a:ext>
                      </a:extLst>
                    </a:blip>
                    <a:srcRect/>
                    <a:stretch>
                      <a:fillRect/>
                    </a:stretch>
                  </pic:blipFill>
                  <pic:spPr bwMode="auto">
                    <a:xfrm>
                      <a:off x="0" y="0"/>
                      <a:ext cx="2389517" cy="123820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AA88134" w14:textId="77777777" w:rsidR="0070743B" w:rsidRPr="009A3FBB" w:rsidRDefault="0070743B" w:rsidP="0070743B">
      <w:pPr>
        <w:pStyle w:val="bn"/>
        <w:shd w:val="clear" w:color="auto" w:fill="auto"/>
        <w:tabs>
          <w:tab w:val="right" w:pos="7938"/>
        </w:tabs>
        <w:jc w:val="right"/>
        <w:rPr>
          <w:b/>
        </w:rPr>
        <w:sectPr w:rsidR="0070743B" w:rsidRPr="009A3FBB" w:rsidSect="0034487F">
          <w:headerReference w:type="even" r:id="rId14"/>
          <w:headerReference w:type="default" r:id="rId15"/>
          <w:footerReference w:type="even" r:id="rId16"/>
          <w:type w:val="continuous"/>
          <w:pgSz w:w="11906" w:h="16838"/>
          <w:pgMar w:top="2211" w:right="1701" w:bottom="1701" w:left="2268" w:header="680" w:footer="680" w:gutter="0"/>
          <w:cols w:space="708"/>
          <w:titlePg/>
          <w:docGrid w:linePitch="360"/>
        </w:sectPr>
      </w:pPr>
    </w:p>
    <w:p w14:paraId="4D71673E" w14:textId="77777777" w:rsidR="0070743B" w:rsidRDefault="0070743B" w:rsidP="0070743B">
      <w:pPr>
        <w:spacing w:after="0"/>
        <w:jc w:val="left"/>
        <w:rPr>
          <w:b/>
          <w:sz w:val="24"/>
          <w:szCs w:val="24"/>
          <w:u w:val="single"/>
        </w:rPr>
      </w:pPr>
      <w:r>
        <w:rPr>
          <w:b/>
          <w:sz w:val="24"/>
          <w:szCs w:val="24"/>
          <w:u w:val="single"/>
        </w:rPr>
        <w:br w:type="page"/>
      </w:r>
    </w:p>
    <w:p w14:paraId="12929253" w14:textId="77777777" w:rsidR="0070743B" w:rsidRPr="009A3FBB" w:rsidRDefault="0070743B" w:rsidP="0070743B">
      <w:pPr>
        <w:rPr>
          <w:b/>
          <w:sz w:val="24"/>
          <w:szCs w:val="24"/>
          <w:u w:val="single"/>
        </w:rPr>
      </w:pPr>
      <w:r w:rsidRPr="009A3FBB">
        <w:rPr>
          <w:b/>
          <w:sz w:val="24"/>
          <w:szCs w:val="24"/>
          <w:u w:val="single"/>
        </w:rPr>
        <w:lastRenderedPageBreak/>
        <w:t>Zpracovatel:</w:t>
      </w:r>
    </w:p>
    <w:p w14:paraId="1C043F63" w14:textId="77777777" w:rsidR="0070743B" w:rsidRPr="009A3FBB" w:rsidRDefault="0070743B" w:rsidP="0070743B">
      <w:r w:rsidRPr="009A3FBB">
        <w:rPr>
          <w:rFonts w:ascii="Arial" w:hAnsi="Arial" w:cs="Arial"/>
          <w:noProof/>
          <w:color w:val="000000"/>
          <w:sz w:val="20"/>
          <w:szCs w:val="16"/>
          <w:lang w:eastAsia="cs-CZ"/>
        </w:rPr>
        <w:drawing>
          <wp:anchor distT="0" distB="0" distL="114300" distR="114300" simplePos="0" relativeHeight="251655168" behindDoc="0" locked="0" layoutInCell="1" allowOverlap="1" wp14:anchorId="38EB20FB" wp14:editId="2F5D1FDE">
            <wp:simplePos x="0" y="0"/>
            <wp:positionH relativeFrom="column">
              <wp:posOffset>3108960</wp:posOffset>
            </wp:positionH>
            <wp:positionV relativeFrom="paragraph">
              <wp:posOffset>31395</wp:posOffset>
            </wp:positionV>
            <wp:extent cx="629920" cy="36893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HI_Logo_Pos_RGB-legacy10.eps"/>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29920" cy="368935"/>
                    </a:xfrm>
                    <a:prstGeom prst="rect">
                      <a:avLst/>
                    </a:prstGeom>
                  </pic:spPr>
                </pic:pic>
              </a:graphicData>
            </a:graphic>
            <wp14:sizeRelH relativeFrom="margin">
              <wp14:pctWidth>0</wp14:pctWidth>
            </wp14:sizeRelH>
            <wp14:sizeRelV relativeFrom="margin">
              <wp14:pctHeight>0</wp14:pctHeight>
            </wp14:sizeRelV>
          </wp:anchor>
        </w:drawing>
      </w:r>
      <w:r w:rsidRPr="009A3FBB">
        <w:t>DHI a.s.</w:t>
      </w:r>
      <w:r w:rsidRPr="009A3FBB">
        <w:tab/>
      </w:r>
      <w:r w:rsidRPr="009A3FBB">
        <w:tab/>
      </w:r>
      <w:r w:rsidRPr="009A3FBB">
        <w:tab/>
        <w:t>Marek Maťa</w:t>
      </w:r>
    </w:p>
    <w:p w14:paraId="6A008C82" w14:textId="77777777" w:rsidR="0070743B" w:rsidRPr="009A3FBB" w:rsidRDefault="0070743B" w:rsidP="0070743B">
      <w:r w:rsidRPr="009A3FBB">
        <w:tab/>
      </w:r>
      <w:r w:rsidRPr="009A3FBB">
        <w:tab/>
      </w:r>
      <w:r w:rsidRPr="009A3FBB">
        <w:tab/>
        <w:t>Pavel Štrof</w:t>
      </w:r>
    </w:p>
    <w:p w14:paraId="321B455F" w14:textId="77777777" w:rsidR="0070743B" w:rsidRPr="009A3FBB" w:rsidRDefault="0070743B" w:rsidP="0070743B">
      <w:pPr>
        <w:spacing w:after="0"/>
      </w:pPr>
      <w:r w:rsidRPr="009A3FBB">
        <w:tab/>
      </w:r>
      <w:r w:rsidRPr="009A3FBB">
        <w:tab/>
      </w:r>
      <w:r w:rsidRPr="009A3FBB">
        <w:tab/>
        <w:t>Pavel Přibek</w:t>
      </w:r>
    </w:p>
    <w:p w14:paraId="5B4127CD" w14:textId="77777777" w:rsidR="0070743B" w:rsidRPr="009A3FBB" w:rsidRDefault="0070743B" w:rsidP="0070743B">
      <w:pPr>
        <w:spacing w:after="0"/>
      </w:pPr>
    </w:p>
    <w:p w14:paraId="6DA0B897" w14:textId="77777777" w:rsidR="0070743B" w:rsidRPr="009A3FBB" w:rsidRDefault="0070743B" w:rsidP="0070743B">
      <w:pPr>
        <w:jc w:val="center"/>
      </w:pPr>
    </w:p>
    <w:p w14:paraId="49D65FE2" w14:textId="77777777" w:rsidR="0070743B" w:rsidRPr="009A3FBB" w:rsidRDefault="0070743B" w:rsidP="0070743B">
      <w:pPr>
        <w:jc w:val="center"/>
      </w:pPr>
    </w:p>
    <w:p w14:paraId="402931A6" w14:textId="77777777" w:rsidR="0070743B" w:rsidRPr="009A3FBB" w:rsidRDefault="0070743B" w:rsidP="0070743B">
      <w:pPr>
        <w:jc w:val="center"/>
      </w:pPr>
    </w:p>
    <w:p w14:paraId="07629143" w14:textId="77777777" w:rsidR="0070743B" w:rsidRPr="009A3FBB" w:rsidRDefault="0070743B" w:rsidP="0070743B">
      <w:pPr>
        <w:jc w:val="center"/>
      </w:pPr>
    </w:p>
    <w:p w14:paraId="6B6B76A7" w14:textId="77777777" w:rsidR="0070743B" w:rsidRPr="009A3FBB" w:rsidRDefault="0070743B" w:rsidP="0070743B">
      <w:pPr>
        <w:jc w:val="center"/>
      </w:pPr>
      <w:r w:rsidRPr="009A3FBB">
        <w:t xml:space="preserve"> </w:t>
      </w:r>
    </w:p>
    <w:p w14:paraId="14B3D12B" w14:textId="77777777" w:rsidR="0070743B" w:rsidRPr="009A3FBB" w:rsidRDefault="0070743B" w:rsidP="0070743B">
      <w:pPr>
        <w:jc w:val="center"/>
      </w:pPr>
    </w:p>
    <w:p w14:paraId="516C12B2" w14:textId="77777777" w:rsidR="0070743B" w:rsidRPr="009A3FBB" w:rsidRDefault="0070743B" w:rsidP="0070743B">
      <w:pPr>
        <w:jc w:val="center"/>
      </w:pPr>
    </w:p>
    <w:p w14:paraId="3A1619B8" w14:textId="77777777" w:rsidR="0070743B" w:rsidRPr="009A3FBB" w:rsidRDefault="0070743B" w:rsidP="0070743B">
      <w:pPr>
        <w:jc w:val="center"/>
      </w:pPr>
    </w:p>
    <w:p w14:paraId="7CE586A0" w14:textId="77777777" w:rsidR="0070743B" w:rsidRPr="009A3FBB" w:rsidRDefault="0070743B" w:rsidP="0070743B">
      <w:pPr>
        <w:jc w:val="center"/>
      </w:pPr>
    </w:p>
    <w:p w14:paraId="0C6A9FB7" w14:textId="77777777" w:rsidR="0070743B" w:rsidRPr="009A3FBB" w:rsidRDefault="0070743B" w:rsidP="0070743B">
      <w:pPr>
        <w:jc w:val="left"/>
      </w:pPr>
    </w:p>
    <w:p w14:paraId="717DDF0F" w14:textId="77777777" w:rsidR="0070743B" w:rsidRPr="009A3FBB" w:rsidRDefault="0070743B" w:rsidP="0070743B">
      <w:pPr>
        <w:jc w:val="center"/>
      </w:pPr>
    </w:p>
    <w:p w14:paraId="04E32968" w14:textId="77777777" w:rsidR="0070743B" w:rsidRPr="009A3FBB" w:rsidRDefault="0070743B" w:rsidP="0070743B">
      <w:pPr>
        <w:jc w:val="center"/>
      </w:pPr>
    </w:p>
    <w:p w14:paraId="19B81E13" w14:textId="77777777" w:rsidR="0070743B" w:rsidRPr="009A3FBB" w:rsidRDefault="0070743B" w:rsidP="0070743B">
      <w:pPr>
        <w:jc w:val="center"/>
      </w:pPr>
    </w:p>
    <w:p w14:paraId="47668795" w14:textId="77777777" w:rsidR="0070743B" w:rsidRPr="009A3FBB" w:rsidRDefault="0070743B" w:rsidP="0070743B">
      <w:pPr>
        <w:jc w:val="center"/>
      </w:pPr>
    </w:p>
    <w:p w14:paraId="436C4050" w14:textId="77777777" w:rsidR="0070743B" w:rsidRPr="009A3FBB" w:rsidRDefault="0070743B" w:rsidP="0070743B">
      <w:pPr>
        <w:jc w:val="center"/>
      </w:pPr>
    </w:p>
    <w:p w14:paraId="2AEC0718" w14:textId="77777777" w:rsidR="0070743B" w:rsidRPr="009A3FBB" w:rsidRDefault="0070743B" w:rsidP="0070743B">
      <w:pPr>
        <w:jc w:val="center"/>
      </w:pPr>
    </w:p>
    <w:p w14:paraId="3BD8E8E1" w14:textId="77777777" w:rsidR="0070743B" w:rsidRPr="009A3FBB" w:rsidRDefault="0070743B" w:rsidP="0070743B">
      <w:pPr>
        <w:jc w:val="center"/>
      </w:pPr>
    </w:p>
    <w:p w14:paraId="0B6ACC52" w14:textId="77777777" w:rsidR="0070743B" w:rsidRPr="009A3FBB" w:rsidRDefault="0070743B" w:rsidP="0070743B">
      <w:pPr>
        <w:jc w:val="center"/>
      </w:pPr>
    </w:p>
    <w:p w14:paraId="1B2D0B55" w14:textId="1F9FE9D7" w:rsidR="0070743B" w:rsidRDefault="0070743B" w:rsidP="0070743B">
      <w:pPr>
        <w:jc w:val="center"/>
      </w:pPr>
    </w:p>
    <w:p w14:paraId="54DA9E84" w14:textId="62001DBF" w:rsidR="00F12A65" w:rsidRDefault="00F12A65" w:rsidP="0070743B">
      <w:pPr>
        <w:jc w:val="center"/>
      </w:pPr>
    </w:p>
    <w:p w14:paraId="39820287" w14:textId="4BA7BC39" w:rsidR="00F12A65" w:rsidRDefault="00F12A65" w:rsidP="0070743B">
      <w:pPr>
        <w:jc w:val="center"/>
      </w:pPr>
    </w:p>
    <w:p w14:paraId="7CECC5F9" w14:textId="2273D78C" w:rsidR="00F12A65" w:rsidRDefault="00F12A65" w:rsidP="0070743B">
      <w:pPr>
        <w:jc w:val="center"/>
      </w:pPr>
    </w:p>
    <w:p w14:paraId="5120D386" w14:textId="735FA853" w:rsidR="00F12A65" w:rsidRDefault="00F12A65" w:rsidP="0070743B">
      <w:pPr>
        <w:jc w:val="center"/>
      </w:pPr>
    </w:p>
    <w:p w14:paraId="37C96087" w14:textId="4388F5EE" w:rsidR="00F12A65" w:rsidRDefault="00F12A65" w:rsidP="0070743B">
      <w:pPr>
        <w:jc w:val="center"/>
      </w:pPr>
    </w:p>
    <w:p w14:paraId="2A186F6E" w14:textId="77777777" w:rsidR="0070743B" w:rsidRPr="009A3FBB" w:rsidRDefault="0070743B" w:rsidP="0070743B">
      <w:pPr>
        <w:jc w:val="center"/>
      </w:pPr>
    </w:p>
    <w:p w14:paraId="0677A79B" w14:textId="77777777" w:rsidR="0070743B" w:rsidRPr="009A3FBB" w:rsidRDefault="0070743B" w:rsidP="0070743B">
      <w:pPr>
        <w:jc w:val="center"/>
      </w:pPr>
    </w:p>
    <w:p w14:paraId="37659437" w14:textId="77777777" w:rsidR="0070743B" w:rsidRPr="009A3FBB" w:rsidRDefault="0070743B" w:rsidP="0070743B">
      <w:pPr>
        <w:jc w:val="right"/>
        <w:rPr>
          <w:b/>
        </w:rPr>
      </w:pPr>
      <w:r w:rsidRPr="009A3FBB">
        <w:rPr>
          <w:b/>
        </w:rPr>
        <w:t>Historie dokumentu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1814"/>
        <w:gridCol w:w="3065"/>
        <w:gridCol w:w="2680"/>
      </w:tblGrid>
      <w:tr w:rsidR="0070743B" w:rsidRPr="009A3FBB" w14:paraId="63E0F1AA" w14:textId="77777777" w:rsidTr="007B51BF">
        <w:tc>
          <w:tcPr>
            <w:tcW w:w="1526" w:type="dxa"/>
          </w:tcPr>
          <w:p w14:paraId="4EF3D094" w14:textId="77777777" w:rsidR="0070743B" w:rsidRPr="009A3FBB" w:rsidRDefault="0070743B" w:rsidP="007B51BF">
            <w:pPr>
              <w:spacing w:after="0"/>
              <w:jc w:val="center"/>
              <w:rPr>
                <w:b/>
                <w:sz w:val="20"/>
                <w:szCs w:val="20"/>
              </w:rPr>
            </w:pPr>
            <w:r w:rsidRPr="009A3FBB">
              <w:rPr>
                <w:b/>
                <w:sz w:val="20"/>
                <w:szCs w:val="20"/>
              </w:rPr>
              <w:t>Verze</w:t>
            </w:r>
          </w:p>
        </w:tc>
        <w:tc>
          <w:tcPr>
            <w:tcW w:w="1843" w:type="dxa"/>
          </w:tcPr>
          <w:p w14:paraId="7A95AC5B" w14:textId="77777777" w:rsidR="0070743B" w:rsidRPr="009A3FBB" w:rsidRDefault="0070743B" w:rsidP="007B51BF">
            <w:pPr>
              <w:spacing w:after="0"/>
              <w:jc w:val="center"/>
              <w:rPr>
                <w:b/>
                <w:sz w:val="20"/>
                <w:szCs w:val="20"/>
              </w:rPr>
            </w:pPr>
            <w:r w:rsidRPr="009A3FBB">
              <w:rPr>
                <w:b/>
                <w:sz w:val="20"/>
                <w:szCs w:val="20"/>
              </w:rPr>
              <w:t>Datum</w:t>
            </w:r>
          </w:p>
        </w:tc>
        <w:tc>
          <w:tcPr>
            <w:tcW w:w="3118" w:type="dxa"/>
          </w:tcPr>
          <w:p w14:paraId="5B022328" w14:textId="77777777" w:rsidR="0070743B" w:rsidRPr="009A3FBB" w:rsidRDefault="0070743B" w:rsidP="007B51BF">
            <w:pPr>
              <w:spacing w:after="0"/>
              <w:jc w:val="center"/>
              <w:rPr>
                <w:b/>
                <w:sz w:val="20"/>
                <w:szCs w:val="20"/>
              </w:rPr>
            </w:pPr>
            <w:r w:rsidRPr="009A3FBB">
              <w:rPr>
                <w:b/>
                <w:sz w:val="20"/>
                <w:szCs w:val="20"/>
              </w:rPr>
              <w:t>Stav a popis</w:t>
            </w:r>
          </w:p>
        </w:tc>
        <w:tc>
          <w:tcPr>
            <w:tcW w:w="2725" w:type="dxa"/>
          </w:tcPr>
          <w:p w14:paraId="7C0B985C" w14:textId="77777777" w:rsidR="0070743B" w:rsidRPr="009A3FBB" w:rsidRDefault="0070743B" w:rsidP="007B51BF">
            <w:pPr>
              <w:spacing w:after="0"/>
              <w:jc w:val="center"/>
              <w:rPr>
                <w:b/>
                <w:sz w:val="20"/>
                <w:szCs w:val="20"/>
              </w:rPr>
            </w:pPr>
            <w:r w:rsidRPr="009A3FBB">
              <w:rPr>
                <w:b/>
                <w:sz w:val="20"/>
                <w:szCs w:val="20"/>
              </w:rPr>
              <w:t>Distribuce</w:t>
            </w:r>
          </w:p>
        </w:tc>
      </w:tr>
      <w:tr w:rsidR="0070743B" w:rsidRPr="009A3FBB" w14:paraId="1CCAD9AB" w14:textId="77777777" w:rsidTr="007B51BF">
        <w:tc>
          <w:tcPr>
            <w:tcW w:w="1526" w:type="dxa"/>
          </w:tcPr>
          <w:p w14:paraId="47A3E47E" w14:textId="77777777" w:rsidR="0070743B" w:rsidRPr="009A3FBB" w:rsidRDefault="0070743B" w:rsidP="007B51BF">
            <w:pPr>
              <w:spacing w:after="0"/>
              <w:jc w:val="center"/>
              <w:rPr>
                <w:sz w:val="20"/>
                <w:szCs w:val="20"/>
              </w:rPr>
            </w:pPr>
            <w:r w:rsidRPr="009A3FBB">
              <w:rPr>
                <w:sz w:val="20"/>
                <w:szCs w:val="20"/>
              </w:rPr>
              <w:t>1.0</w:t>
            </w:r>
          </w:p>
        </w:tc>
        <w:tc>
          <w:tcPr>
            <w:tcW w:w="1843" w:type="dxa"/>
          </w:tcPr>
          <w:p w14:paraId="75819887" w14:textId="77777777" w:rsidR="0070743B" w:rsidRPr="009A3FBB" w:rsidRDefault="0070743B" w:rsidP="007B51BF">
            <w:pPr>
              <w:spacing w:after="0"/>
              <w:jc w:val="center"/>
              <w:rPr>
                <w:sz w:val="20"/>
                <w:szCs w:val="20"/>
              </w:rPr>
            </w:pPr>
            <w:r w:rsidRPr="009A3FBB">
              <w:rPr>
                <w:sz w:val="20"/>
                <w:szCs w:val="20"/>
              </w:rPr>
              <w:t>29. 3. 2018</w:t>
            </w:r>
          </w:p>
        </w:tc>
        <w:tc>
          <w:tcPr>
            <w:tcW w:w="3118" w:type="dxa"/>
          </w:tcPr>
          <w:p w14:paraId="07C55C52" w14:textId="77777777" w:rsidR="0070743B" w:rsidRPr="009A3FBB" w:rsidRDefault="0070743B" w:rsidP="007B51BF">
            <w:pPr>
              <w:spacing w:after="0"/>
              <w:jc w:val="center"/>
              <w:rPr>
                <w:sz w:val="20"/>
                <w:szCs w:val="20"/>
              </w:rPr>
            </w:pPr>
            <w:r w:rsidRPr="009A3FBB">
              <w:rPr>
                <w:sz w:val="20"/>
                <w:szCs w:val="20"/>
              </w:rPr>
              <w:t>Draft pro jednání s SPP, MŽP  a MZe</w:t>
            </w:r>
          </w:p>
        </w:tc>
        <w:tc>
          <w:tcPr>
            <w:tcW w:w="2725" w:type="dxa"/>
          </w:tcPr>
          <w:p w14:paraId="39737135" w14:textId="77777777" w:rsidR="0070743B" w:rsidRPr="009A3FBB" w:rsidRDefault="0070743B" w:rsidP="007B51BF">
            <w:pPr>
              <w:spacing w:after="0"/>
              <w:jc w:val="center"/>
              <w:rPr>
                <w:sz w:val="20"/>
                <w:szCs w:val="20"/>
              </w:rPr>
            </w:pPr>
            <w:r w:rsidRPr="009A3FBB">
              <w:rPr>
                <w:sz w:val="20"/>
                <w:szCs w:val="20"/>
              </w:rPr>
              <w:t>Členům týmu, SPP, MŽP a MZE</w:t>
            </w:r>
          </w:p>
        </w:tc>
      </w:tr>
      <w:tr w:rsidR="0070743B" w:rsidRPr="009A3FBB" w14:paraId="648E0021" w14:textId="77777777" w:rsidTr="007B51BF">
        <w:tc>
          <w:tcPr>
            <w:tcW w:w="1526" w:type="dxa"/>
          </w:tcPr>
          <w:p w14:paraId="2D0D3FAD" w14:textId="77777777" w:rsidR="0070743B" w:rsidRPr="009A3FBB" w:rsidRDefault="0070743B" w:rsidP="007B51BF">
            <w:pPr>
              <w:spacing w:after="0"/>
              <w:jc w:val="center"/>
              <w:rPr>
                <w:sz w:val="20"/>
                <w:szCs w:val="20"/>
              </w:rPr>
            </w:pPr>
            <w:r w:rsidRPr="009A3FBB">
              <w:rPr>
                <w:sz w:val="20"/>
                <w:szCs w:val="20"/>
              </w:rPr>
              <w:t>2.0</w:t>
            </w:r>
          </w:p>
        </w:tc>
        <w:tc>
          <w:tcPr>
            <w:tcW w:w="1843" w:type="dxa"/>
          </w:tcPr>
          <w:p w14:paraId="70509F6B" w14:textId="77777777" w:rsidR="0070743B" w:rsidRPr="009A3FBB" w:rsidRDefault="0070743B" w:rsidP="007B51BF">
            <w:pPr>
              <w:spacing w:after="0"/>
              <w:jc w:val="center"/>
              <w:rPr>
                <w:sz w:val="20"/>
                <w:szCs w:val="20"/>
              </w:rPr>
            </w:pPr>
            <w:r w:rsidRPr="009A3FBB">
              <w:rPr>
                <w:sz w:val="20"/>
                <w:szCs w:val="20"/>
              </w:rPr>
              <w:t>22.</w:t>
            </w:r>
            <w:r>
              <w:rPr>
                <w:sz w:val="20"/>
                <w:szCs w:val="20"/>
              </w:rPr>
              <w:t xml:space="preserve"> </w:t>
            </w:r>
            <w:r w:rsidRPr="009A3FBB">
              <w:rPr>
                <w:sz w:val="20"/>
                <w:szCs w:val="20"/>
              </w:rPr>
              <w:t>6. 2018</w:t>
            </w:r>
          </w:p>
        </w:tc>
        <w:tc>
          <w:tcPr>
            <w:tcW w:w="3118" w:type="dxa"/>
          </w:tcPr>
          <w:p w14:paraId="6000C853" w14:textId="77777777" w:rsidR="0070743B" w:rsidRPr="009A3FBB" w:rsidRDefault="0070743B" w:rsidP="007B51BF">
            <w:pPr>
              <w:spacing w:after="0"/>
              <w:jc w:val="center"/>
              <w:rPr>
                <w:sz w:val="20"/>
                <w:szCs w:val="20"/>
              </w:rPr>
            </w:pPr>
            <w:r w:rsidRPr="009A3FBB">
              <w:rPr>
                <w:sz w:val="20"/>
                <w:szCs w:val="20"/>
              </w:rPr>
              <w:t xml:space="preserve">Verze po zapracování připomínek </w:t>
            </w:r>
          </w:p>
        </w:tc>
        <w:tc>
          <w:tcPr>
            <w:tcW w:w="2725" w:type="dxa"/>
          </w:tcPr>
          <w:p w14:paraId="19120D1E" w14:textId="77777777" w:rsidR="0070743B" w:rsidRPr="009A3FBB" w:rsidRDefault="0070743B" w:rsidP="007B51BF">
            <w:pPr>
              <w:spacing w:after="0"/>
              <w:jc w:val="center"/>
              <w:rPr>
                <w:sz w:val="20"/>
                <w:szCs w:val="20"/>
              </w:rPr>
            </w:pPr>
            <w:r w:rsidRPr="009A3FBB">
              <w:rPr>
                <w:sz w:val="20"/>
                <w:szCs w:val="20"/>
              </w:rPr>
              <w:t>Členům týmu, SPP, MŽP a MZE</w:t>
            </w:r>
          </w:p>
        </w:tc>
      </w:tr>
      <w:tr w:rsidR="0070743B" w:rsidRPr="009A3FBB" w14:paraId="5F7FC1F6" w14:textId="77777777" w:rsidTr="007B51BF">
        <w:tc>
          <w:tcPr>
            <w:tcW w:w="1526" w:type="dxa"/>
          </w:tcPr>
          <w:p w14:paraId="36A7CFB9" w14:textId="77777777" w:rsidR="0070743B" w:rsidRPr="009A3FBB" w:rsidRDefault="0070743B" w:rsidP="007B51BF">
            <w:pPr>
              <w:spacing w:after="0"/>
              <w:jc w:val="center"/>
              <w:rPr>
                <w:sz w:val="20"/>
                <w:szCs w:val="20"/>
              </w:rPr>
            </w:pPr>
            <w:r>
              <w:rPr>
                <w:sz w:val="20"/>
                <w:szCs w:val="20"/>
              </w:rPr>
              <w:t>3.0</w:t>
            </w:r>
          </w:p>
        </w:tc>
        <w:tc>
          <w:tcPr>
            <w:tcW w:w="1843" w:type="dxa"/>
          </w:tcPr>
          <w:p w14:paraId="5ED8CEF6" w14:textId="77777777" w:rsidR="0070743B" w:rsidRPr="009A3FBB" w:rsidRDefault="0070743B" w:rsidP="007B51BF">
            <w:pPr>
              <w:spacing w:after="0"/>
              <w:jc w:val="center"/>
              <w:rPr>
                <w:sz w:val="20"/>
                <w:szCs w:val="20"/>
              </w:rPr>
            </w:pPr>
            <w:r>
              <w:rPr>
                <w:sz w:val="20"/>
                <w:szCs w:val="20"/>
              </w:rPr>
              <w:t>24.10. 2018</w:t>
            </w:r>
          </w:p>
        </w:tc>
        <w:tc>
          <w:tcPr>
            <w:tcW w:w="3118" w:type="dxa"/>
          </w:tcPr>
          <w:p w14:paraId="3E889CA4" w14:textId="77777777" w:rsidR="0070743B" w:rsidRPr="009A3FBB" w:rsidRDefault="0070743B" w:rsidP="007B51BF">
            <w:pPr>
              <w:spacing w:after="0"/>
              <w:jc w:val="center"/>
              <w:rPr>
                <w:sz w:val="20"/>
                <w:szCs w:val="20"/>
              </w:rPr>
            </w:pPr>
            <w:r w:rsidRPr="009A3FBB">
              <w:rPr>
                <w:sz w:val="20"/>
                <w:szCs w:val="20"/>
              </w:rPr>
              <w:t>Verze po zapracování připomínek</w:t>
            </w:r>
          </w:p>
        </w:tc>
        <w:tc>
          <w:tcPr>
            <w:tcW w:w="2725" w:type="dxa"/>
          </w:tcPr>
          <w:p w14:paraId="19EE214A" w14:textId="77777777" w:rsidR="0070743B" w:rsidRPr="009A3FBB" w:rsidRDefault="0070743B" w:rsidP="007B51BF">
            <w:pPr>
              <w:spacing w:after="0"/>
              <w:jc w:val="center"/>
              <w:rPr>
                <w:sz w:val="20"/>
                <w:szCs w:val="20"/>
              </w:rPr>
            </w:pPr>
            <w:r w:rsidRPr="009A3FBB">
              <w:rPr>
                <w:sz w:val="20"/>
                <w:szCs w:val="20"/>
              </w:rPr>
              <w:t>Členům týmu, SPP, MŽP a MZE</w:t>
            </w:r>
          </w:p>
        </w:tc>
      </w:tr>
      <w:tr w:rsidR="0070743B" w:rsidRPr="009A3FBB" w14:paraId="1CD443EA" w14:textId="77777777" w:rsidTr="007B51BF">
        <w:tc>
          <w:tcPr>
            <w:tcW w:w="1526" w:type="dxa"/>
          </w:tcPr>
          <w:p w14:paraId="4340EF68" w14:textId="77777777" w:rsidR="0070743B" w:rsidRPr="009A3FBB" w:rsidRDefault="0070743B" w:rsidP="007B51BF">
            <w:pPr>
              <w:spacing w:after="0"/>
              <w:jc w:val="center"/>
              <w:rPr>
                <w:sz w:val="20"/>
                <w:szCs w:val="20"/>
              </w:rPr>
            </w:pPr>
            <w:r>
              <w:rPr>
                <w:sz w:val="20"/>
                <w:szCs w:val="20"/>
              </w:rPr>
              <w:t>4.0</w:t>
            </w:r>
          </w:p>
        </w:tc>
        <w:tc>
          <w:tcPr>
            <w:tcW w:w="1843" w:type="dxa"/>
          </w:tcPr>
          <w:p w14:paraId="2D2D37FB" w14:textId="77DB6F27" w:rsidR="0070743B" w:rsidRPr="009A3FBB" w:rsidRDefault="00E72FB3" w:rsidP="007B51BF">
            <w:pPr>
              <w:spacing w:after="0"/>
              <w:jc w:val="center"/>
              <w:rPr>
                <w:sz w:val="20"/>
                <w:szCs w:val="20"/>
              </w:rPr>
            </w:pPr>
            <w:r>
              <w:rPr>
                <w:sz w:val="20"/>
                <w:szCs w:val="20"/>
              </w:rPr>
              <w:t>30.11. 2018</w:t>
            </w:r>
          </w:p>
        </w:tc>
        <w:tc>
          <w:tcPr>
            <w:tcW w:w="3118" w:type="dxa"/>
          </w:tcPr>
          <w:p w14:paraId="3AC971CC" w14:textId="76456524" w:rsidR="0070743B" w:rsidRPr="009A3FBB" w:rsidRDefault="00E72FB3" w:rsidP="007B51BF">
            <w:pPr>
              <w:spacing w:after="0"/>
              <w:jc w:val="center"/>
              <w:rPr>
                <w:sz w:val="20"/>
                <w:szCs w:val="20"/>
              </w:rPr>
            </w:pPr>
            <w:r>
              <w:rPr>
                <w:sz w:val="20"/>
                <w:szCs w:val="20"/>
              </w:rPr>
              <w:t>Finální verze</w:t>
            </w:r>
          </w:p>
        </w:tc>
        <w:tc>
          <w:tcPr>
            <w:tcW w:w="2725" w:type="dxa"/>
          </w:tcPr>
          <w:p w14:paraId="5D1F823D" w14:textId="77777777" w:rsidR="0070743B" w:rsidRPr="009A3FBB" w:rsidRDefault="0070743B" w:rsidP="007B51BF">
            <w:pPr>
              <w:spacing w:after="0"/>
              <w:jc w:val="center"/>
              <w:rPr>
                <w:sz w:val="20"/>
                <w:szCs w:val="20"/>
              </w:rPr>
            </w:pPr>
            <w:r w:rsidRPr="009A3FBB">
              <w:rPr>
                <w:sz w:val="20"/>
                <w:szCs w:val="20"/>
              </w:rPr>
              <w:t>Členům týmu, SPP, MŽP a MZE</w:t>
            </w:r>
          </w:p>
        </w:tc>
      </w:tr>
      <w:tr w:rsidR="0070743B" w:rsidRPr="009A3FBB" w14:paraId="6E7A3AFF" w14:textId="77777777" w:rsidTr="007B51BF">
        <w:tc>
          <w:tcPr>
            <w:tcW w:w="1526" w:type="dxa"/>
          </w:tcPr>
          <w:p w14:paraId="163E351D" w14:textId="77777777" w:rsidR="0070743B" w:rsidRPr="009A3FBB" w:rsidRDefault="0070743B" w:rsidP="007B51BF">
            <w:pPr>
              <w:spacing w:after="0"/>
              <w:jc w:val="center"/>
              <w:rPr>
                <w:sz w:val="20"/>
                <w:szCs w:val="20"/>
              </w:rPr>
            </w:pPr>
          </w:p>
        </w:tc>
        <w:tc>
          <w:tcPr>
            <w:tcW w:w="1843" w:type="dxa"/>
          </w:tcPr>
          <w:p w14:paraId="6B88497D" w14:textId="77777777" w:rsidR="0070743B" w:rsidRPr="009A3FBB" w:rsidRDefault="0070743B" w:rsidP="007B51BF">
            <w:pPr>
              <w:spacing w:after="0"/>
              <w:jc w:val="center"/>
              <w:rPr>
                <w:sz w:val="20"/>
                <w:szCs w:val="20"/>
              </w:rPr>
            </w:pPr>
          </w:p>
        </w:tc>
        <w:tc>
          <w:tcPr>
            <w:tcW w:w="3118" w:type="dxa"/>
          </w:tcPr>
          <w:p w14:paraId="667823D7" w14:textId="77777777" w:rsidR="0070743B" w:rsidRPr="009A3FBB" w:rsidRDefault="0070743B" w:rsidP="007B51BF">
            <w:pPr>
              <w:spacing w:after="0"/>
              <w:jc w:val="center"/>
              <w:rPr>
                <w:sz w:val="20"/>
                <w:szCs w:val="20"/>
              </w:rPr>
            </w:pPr>
          </w:p>
        </w:tc>
        <w:tc>
          <w:tcPr>
            <w:tcW w:w="2725" w:type="dxa"/>
          </w:tcPr>
          <w:p w14:paraId="2A03CA72" w14:textId="77777777" w:rsidR="0070743B" w:rsidRPr="009A3FBB" w:rsidRDefault="0070743B" w:rsidP="007B51BF">
            <w:pPr>
              <w:spacing w:after="0"/>
              <w:jc w:val="center"/>
              <w:rPr>
                <w:sz w:val="20"/>
                <w:szCs w:val="20"/>
              </w:rPr>
            </w:pPr>
          </w:p>
        </w:tc>
      </w:tr>
      <w:tr w:rsidR="0070743B" w:rsidRPr="009A3FBB" w14:paraId="381B9B2C" w14:textId="77777777" w:rsidTr="007B51BF">
        <w:tc>
          <w:tcPr>
            <w:tcW w:w="1526" w:type="dxa"/>
          </w:tcPr>
          <w:p w14:paraId="623642B1" w14:textId="77777777" w:rsidR="0070743B" w:rsidRPr="009A3FBB" w:rsidRDefault="0070743B" w:rsidP="007B51BF">
            <w:pPr>
              <w:spacing w:after="0"/>
              <w:jc w:val="center"/>
              <w:rPr>
                <w:sz w:val="20"/>
                <w:szCs w:val="20"/>
              </w:rPr>
            </w:pPr>
          </w:p>
        </w:tc>
        <w:tc>
          <w:tcPr>
            <w:tcW w:w="1843" w:type="dxa"/>
          </w:tcPr>
          <w:p w14:paraId="56A97C75" w14:textId="77777777" w:rsidR="0070743B" w:rsidRPr="009A3FBB" w:rsidRDefault="0070743B" w:rsidP="007B51BF">
            <w:pPr>
              <w:spacing w:after="0"/>
              <w:jc w:val="center"/>
              <w:rPr>
                <w:sz w:val="20"/>
                <w:szCs w:val="20"/>
              </w:rPr>
            </w:pPr>
          </w:p>
        </w:tc>
        <w:tc>
          <w:tcPr>
            <w:tcW w:w="3118" w:type="dxa"/>
          </w:tcPr>
          <w:p w14:paraId="3F186D85" w14:textId="77777777" w:rsidR="0070743B" w:rsidRPr="009A3FBB" w:rsidRDefault="0070743B" w:rsidP="007B51BF">
            <w:pPr>
              <w:spacing w:after="0"/>
              <w:jc w:val="center"/>
              <w:rPr>
                <w:sz w:val="20"/>
                <w:szCs w:val="20"/>
              </w:rPr>
            </w:pPr>
          </w:p>
        </w:tc>
        <w:tc>
          <w:tcPr>
            <w:tcW w:w="2725" w:type="dxa"/>
          </w:tcPr>
          <w:p w14:paraId="272E5911" w14:textId="77777777" w:rsidR="0070743B" w:rsidRPr="009A3FBB" w:rsidRDefault="0070743B" w:rsidP="007B51BF">
            <w:pPr>
              <w:spacing w:after="0"/>
              <w:jc w:val="center"/>
              <w:rPr>
                <w:sz w:val="20"/>
                <w:szCs w:val="20"/>
              </w:rPr>
            </w:pPr>
          </w:p>
        </w:tc>
      </w:tr>
    </w:tbl>
    <w:p w14:paraId="161CB117" w14:textId="77777777" w:rsidR="0070743B" w:rsidRPr="009A3FBB" w:rsidRDefault="0070743B" w:rsidP="0070743B">
      <w:pPr>
        <w:spacing w:after="0"/>
        <w:jc w:val="left"/>
      </w:pPr>
      <w:r w:rsidRPr="009A3FBB">
        <w:br w:type="page"/>
      </w:r>
    </w:p>
    <w:p w14:paraId="736DDC80" w14:textId="77777777" w:rsidR="0070743B" w:rsidRPr="009A3FBB" w:rsidRDefault="0070743B" w:rsidP="0070743B">
      <w:pPr>
        <w:pStyle w:val="Maketavod"/>
      </w:pPr>
      <w:bookmarkStart w:id="7" w:name="_Toc527964830"/>
      <w:bookmarkStart w:id="8" w:name="_Toc531260295"/>
      <w:bookmarkStart w:id="9" w:name="_GoBack"/>
      <w:bookmarkEnd w:id="9"/>
      <w:r w:rsidRPr="00574D54">
        <w:lastRenderedPageBreak/>
        <w:t>Preambule</w:t>
      </w:r>
      <w:bookmarkEnd w:id="7"/>
      <w:bookmarkEnd w:id="8"/>
    </w:p>
    <w:p w14:paraId="58B10D24" w14:textId="77777777" w:rsidR="0070743B" w:rsidRPr="009A3FBB" w:rsidRDefault="0070743B" w:rsidP="0070743B"/>
    <w:p w14:paraId="1B51F49F" w14:textId="77777777" w:rsidR="0070743B" w:rsidRPr="009A3FBB" w:rsidRDefault="0070743B" w:rsidP="0070743B">
      <w:pPr>
        <w:rPr>
          <w:i/>
          <w:iCs/>
        </w:rPr>
      </w:pPr>
      <w:r w:rsidRPr="009A3FBB">
        <w:rPr>
          <w:i/>
          <w:iCs/>
        </w:rPr>
        <w:t xml:space="preserve">Potřeba vytvoření makety národního plánu povodí </w:t>
      </w:r>
      <w:r>
        <w:rPr>
          <w:i/>
          <w:iCs/>
        </w:rPr>
        <w:t xml:space="preserve">(dříve Typizovaný vzor národního plánu povodí) </w:t>
      </w:r>
      <w:r w:rsidRPr="009A3FBB">
        <w:rPr>
          <w:i/>
          <w:iCs/>
        </w:rPr>
        <w:t xml:space="preserve">vznikla přijetím zákona č. 150/2010 Sb., kterým se mění zákon č. 254/2001 Sb., o vodách a o změně některých zákonů (vodní zákon), ve znění pozdějších předpisů, a následně přijetím vyhlášky č. 24/2011 Sb., kterou se mění vyhláška č. 24/2011 Sb., o plánech povodí a plánech pro zvládání povodňových rizik, ve znění pozdějších předpisů. </w:t>
      </w:r>
    </w:p>
    <w:p w14:paraId="322249BC" w14:textId="77777777" w:rsidR="0070743B" w:rsidRPr="009A3FBB" w:rsidRDefault="0070743B" w:rsidP="0070743B">
      <w:pPr>
        <w:rPr>
          <w:i/>
          <w:iCs/>
        </w:rPr>
      </w:pPr>
      <w:r w:rsidRPr="009A3FBB">
        <w:rPr>
          <w:i/>
          <w:iCs/>
        </w:rPr>
        <w:t>Zásadními změnami vodní legislativy došlo i ke změnám v procesu plánování v oblasti vod a vznikl tak požadavek vytvořit šablonu národního plánu povodí v souladu s platnými právními předpisy. Dalším důvodem pro vznik šablony byla potřeba zajistit jednotnou strukturu dat pro potřeby reportingu v rozsahu požadovaného Evropskou komisí.</w:t>
      </w:r>
    </w:p>
    <w:p w14:paraId="68738032" w14:textId="77777777" w:rsidR="0070743B" w:rsidRPr="009A3FBB" w:rsidRDefault="0070743B" w:rsidP="0070743B">
      <w:pPr>
        <w:rPr>
          <w:i/>
          <w:iCs/>
        </w:rPr>
      </w:pPr>
      <w:r w:rsidRPr="009A3FBB">
        <w:rPr>
          <w:i/>
          <w:iCs/>
        </w:rPr>
        <w:t>Maketa národního plánu povodí obsahuje všechny požadavky přílohy č. 1 „Základní obsah národního plánu povodí“ a přílohy č. 2 „Seznam map v plánech povodí“ vyhlášky č. 24/2011 Sb., ve znění pozdějších předpisů, i vlastního znění vyhlášky. Zároveň maketa svou strukturou logicky navazuje na skladbu plánů povodí zpracovaných v 1. plánovacím cyklu a podrobnější maketu plánů dílčích povodí zpracovanou pro 2. plánovací cyklus.</w:t>
      </w:r>
    </w:p>
    <w:p w14:paraId="3209E245" w14:textId="77777777" w:rsidR="0070743B" w:rsidRPr="009A3FBB" w:rsidRDefault="0070743B" w:rsidP="0070743B">
      <w:pPr>
        <w:spacing w:after="0"/>
        <w:jc w:val="left"/>
      </w:pPr>
      <w:r w:rsidRPr="009A3FBB">
        <w:br w:type="page"/>
      </w:r>
    </w:p>
    <w:p w14:paraId="403A3E51" w14:textId="77777777" w:rsidR="0070743B" w:rsidRPr="009A3FBB" w:rsidRDefault="0070743B" w:rsidP="0070743B">
      <w:pPr>
        <w:pStyle w:val="Maketavod"/>
      </w:pPr>
      <w:bookmarkStart w:id="10" w:name="_Toc527964831"/>
      <w:bookmarkStart w:id="11" w:name="_Toc531260296"/>
      <w:r w:rsidRPr="00574D54">
        <w:lastRenderedPageBreak/>
        <w:t>Vysvětlivky</w:t>
      </w:r>
      <w:bookmarkEnd w:id="0"/>
      <w:bookmarkEnd w:id="1"/>
      <w:bookmarkEnd w:id="2"/>
      <w:bookmarkEnd w:id="3"/>
      <w:bookmarkEnd w:id="4"/>
      <w:bookmarkEnd w:id="5"/>
      <w:bookmarkEnd w:id="6"/>
      <w:bookmarkEnd w:id="10"/>
      <w:bookmarkEnd w:id="11"/>
    </w:p>
    <w:p w14:paraId="15758DAF" w14:textId="77777777" w:rsidR="0070743B" w:rsidRPr="009A3FBB" w:rsidRDefault="0070743B" w:rsidP="0070743B">
      <w:pPr>
        <w:pStyle w:val="ListParagraph"/>
        <w:numPr>
          <w:ilvl w:val="0"/>
          <w:numId w:val="3"/>
        </w:numPr>
        <w:spacing w:after="120" w:line="240" w:lineRule="auto"/>
        <w:ind w:left="284" w:hanging="284"/>
        <w:jc w:val="both"/>
      </w:pPr>
      <w:r w:rsidRPr="009A3FBB">
        <w:t>Úvod ke každé kapitole - text v rámečku je pomocným komentářem, ve kterém je popsána vazba na právní předpisy</w:t>
      </w:r>
      <w:r>
        <w:t xml:space="preserve"> (vždy ve znění pozdějších předpisů)</w:t>
      </w:r>
      <w:r w:rsidRPr="009A3FBB">
        <w:t>, předchozí plán, co je obsahem kapitoly a jaké jsou vstupy do kapitoly.</w:t>
      </w:r>
    </w:p>
    <w:p w14:paraId="59C92766" w14:textId="77777777" w:rsidR="0070743B" w:rsidRPr="009A3FBB" w:rsidRDefault="0070743B" w:rsidP="0070743B">
      <w:pPr>
        <w:rPr>
          <w:b/>
        </w:rPr>
      </w:pPr>
      <w:r w:rsidRPr="009A3FBB">
        <w:rPr>
          <w:b/>
        </w:rPr>
        <w:t>Vzor:</w:t>
      </w:r>
    </w:p>
    <w:p w14:paraId="14F9501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E36C0A"/>
        </w:rPr>
      </w:pPr>
      <w:r w:rsidRPr="009A3FBB">
        <w:rPr>
          <w:b/>
          <w:i/>
          <w:color w:val="E36C0A"/>
        </w:rPr>
        <w:t>Legislativa: vyhláška č. 24/2011 Sb., § 8, odst. 2 písm. a) a příloha č. 1, bod 1.</w:t>
      </w:r>
    </w:p>
    <w:p w14:paraId="3B81781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B050"/>
        </w:rPr>
      </w:pPr>
      <w:r w:rsidRPr="009A3FBB">
        <w:rPr>
          <w:b/>
          <w:i/>
          <w:color w:val="00B050"/>
        </w:rPr>
        <w:t>NPP: kapitola 1</w:t>
      </w:r>
    </w:p>
    <w:p w14:paraId="70E9C58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70C0"/>
        </w:rPr>
      </w:pPr>
      <w:r w:rsidRPr="009A3FBB">
        <w:rPr>
          <w:b/>
          <w:i/>
          <w:color w:val="0070C0"/>
        </w:rPr>
        <w:t>Obsah: Popis části mezinárodní oblasti povodí na území České republiky, základní informace.</w:t>
      </w:r>
    </w:p>
    <w:p w14:paraId="534ABEF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FF0000"/>
        </w:rPr>
      </w:pPr>
      <w:r w:rsidRPr="009A3FBB">
        <w:rPr>
          <w:b/>
          <w:i/>
          <w:color w:val="FF0000"/>
        </w:rPr>
        <w:t xml:space="preserve">Vstupy: </w:t>
      </w:r>
    </w:p>
    <w:p w14:paraId="758C6F6D"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9A3FBB">
        <w:rPr>
          <w:b/>
          <w:i/>
          <w:color w:val="FF0000"/>
        </w:rPr>
        <w:t>přípravné práce – úkol 6.1 – analýza všeobecných a vodohospodářských charakteristik povodí – SPP</w:t>
      </w:r>
    </w:p>
    <w:p w14:paraId="279BB22B" w14:textId="77777777" w:rsidR="0070743B" w:rsidRPr="009A3FBB" w:rsidRDefault="0070743B" w:rsidP="0070743B"/>
    <w:p w14:paraId="1B0EE1FB" w14:textId="77777777" w:rsidR="0070743B" w:rsidRPr="009A3FBB" w:rsidRDefault="0070743B" w:rsidP="0070743B">
      <w:pPr>
        <w:pStyle w:val="ListParagraph"/>
        <w:numPr>
          <w:ilvl w:val="0"/>
          <w:numId w:val="3"/>
        </w:numPr>
        <w:spacing w:after="120" w:line="240" w:lineRule="auto"/>
        <w:ind w:left="284" w:hanging="284"/>
        <w:jc w:val="both"/>
      </w:pPr>
      <w:r w:rsidRPr="009A3FBB">
        <w:t>Rámeček uvádí informaci o tom, jestli se v kapitole předpokládá text. Pod rámečkem je uveden stručný nástin textu kapitoly.</w:t>
      </w:r>
    </w:p>
    <w:p w14:paraId="2500232A" w14:textId="77777777" w:rsidR="0070743B" w:rsidRPr="009A3FBB" w:rsidRDefault="0070743B" w:rsidP="0070743B">
      <w:pPr>
        <w:rPr>
          <w:b/>
        </w:rPr>
      </w:pPr>
      <w:r w:rsidRPr="009A3FBB">
        <w:rPr>
          <w:b/>
        </w:rPr>
        <w:t>Vzor:</w:t>
      </w:r>
    </w:p>
    <w:p w14:paraId="1151D8F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Text: ano</w:t>
      </w:r>
    </w:p>
    <w:p w14:paraId="0BFCC230" w14:textId="77777777" w:rsidR="0070743B" w:rsidRPr="009A3FBB" w:rsidRDefault="0070743B" w:rsidP="0070743B">
      <w:r w:rsidRPr="009A3FBB">
        <w:t>Popis části mezinárodní oblasti povodí na území České republiky - vymezení české části mezinárodní oblasti povodí, výšková členitost, správní členění + obrázek „Vymezení částí mezinárodních oblastí povodí na území České republiky“.</w:t>
      </w:r>
    </w:p>
    <w:p w14:paraId="7AB27217" w14:textId="77777777" w:rsidR="0070743B" w:rsidRPr="009A3FBB" w:rsidRDefault="0070743B" w:rsidP="0070743B"/>
    <w:p w14:paraId="2ACFE793" w14:textId="77777777" w:rsidR="0070743B" w:rsidRPr="009A3FBB" w:rsidRDefault="0070743B" w:rsidP="0070743B">
      <w:pPr>
        <w:pStyle w:val="ListParagraph"/>
        <w:numPr>
          <w:ilvl w:val="0"/>
          <w:numId w:val="3"/>
        </w:numPr>
        <w:spacing w:after="120" w:line="240" w:lineRule="auto"/>
        <w:ind w:left="284" w:hanging="284"/>
        <w:jc w:val="both"/>
      </w:pPr>
      <w:r w:rsidRPr="009A3FBB">
        <w:t>Rámeček uvádí informaci o tom, jestli se v kapitole předpokládá tabulka. Násl</w:t>
      </w:r>
      <w:r>
        <w:t>edně je uvedeno záhlaví tabulky</w:t>
      </w:r>
    </w:p>
    <w:p w14:paraId="04F3B8C4" w14:textId="77777777" w:rsidR="0070743B" w:rsidRPr="009A3FBB" w:rsidRDefault="0070743B" w:rsidP="0070743B">
      <w:pPr>
        <w:rPr>
          <w:b/>
        </w:rPr>
      </w:pPr>
      <w:r w:rsidRPr="009A3FBB">
        <w:rPr>
          <w:b/>
        </w:rPr>
        <w:t>Vzor:</w:t>
      </w:r>
    </w:p>
    <w:p w14:paraId="1503D9D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Tabulka: ano</w:t>
      </w:r>
    </w:p>
    <w:p w14:paraId="4FC823FB" w14:textId="77777777" w:rsidR="0070743B" w:rsidRPr="009A3FBB" w:rsidRDefault="0070743B" w:rsidP="0070743B">
      <w:pPr>
        <w:pStyle w:val="Tabulka"/>
        <w:spacing w:before="120" w:after="120"/>
        <w:rPr>
          <w:rFonts w:ascii="Arial Narrow" w:hAnsi="Arial Narrow"/>
          <w:sz w:val="22"/>
          <w:szCs w:val="22"/>
        </w:rPr>
      </w:pPr>
      <w:bookmarkStart w:id="12" w:name="_Toc330831085"/>
      <w:r w:rsidRPr="009A3FBB">
        <w:rPr>
          <w:rFonts w:ascii="Arial Narrow" w:hAnsi="Arial Narrow"/>
          <w:sz w:val="22"/>
          <w:szCs w:val="22"/>
        </w:rPr>
        <w:t>Tab. I.1.1 - Struktura části mezinárodní oblasti povodí</w:t>
      </w:r>
      <w:bookmarkEnd w:id="12"/>
      <w:r w:rsidRPr="009A3FBB">
        <w:rPr>
          <w:rFonts w:ascii="Arial Narrow" w:hAnsi="Arial Narrow"/>
          <w:sz w:val="22"/>
          <w:szCs w:val="22"/>
        </w:rPr>
        <w:t xml:space="preserve"> na území </w:t>
      </w:r>
      <w:r w:rsidRPr="009A3FBB">
        <w:rPr>
          <w:rFonts w:ascii="Arial Narrow" w:hAnsi="Arial Narrow" w:hint="eastAsia"/>
          <w:sz w:val="22"/>
          <w:szCs w:val="22"/>
        </w:rPr>
        <w:t>Č</w:t>
      </w:r>
      <w:r w:rsidRPr="009A3FBB">
        <w:rPr>
          <w:rFonts w:ascii="Arial Narrow" w:hAnsi="Arial Narrow"/>
          <w:sz w:val="22"/>
          <w:szCs w:val="22"/>
        </w:rPr>
        <w:t>eské republiky</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852"/>
        <w:gridCol w:w="1391"/>
        <w:gridCol w:w="3732"/>
        <w:gridCol w:w="1154"/>
      </w:tblGrid>
      <w:tr w:rsidR="0070743B" w:rsidRPr="009A3FBB" w14:paraId="4F11303A" w14:textId="77777777" w:rsidTr="007B51BF">
        <w:trPr>
          <w:trHeight w:val="364"/>
          <w:jc w:val="center"/>
        </w:trPr>
        <w:tc>
          <w:tcPr>
            <w:tcW w:w="1562" w:type="pct"/>
            <w:noWrap/>
            <w:tcMar>
              <w:left w:w="57" w:type="dxa"/>
              <w:right w:w="57" w:type="dxa"/>
            </w:tcMar>
            <w:vAlign w:val="center"/>
          </w:tcPr>
          <w:p w14:paraId="4C193417" w14:textId="77777777" w:rsidR="0070743B" w:rsidRPr="009A3FBB" w:rsidRDefault="0070743B" w:rsidP="007B51BF">
            <w:pPr>
              <w:pStyle w:val="Hlavikatabulky"/>
            </w:pPr>
            <w:r w:rsidRPr="009A3FBB">
              <w:t>Identifikátor MKOX</w:t>
            </w:r>
          </w:p>
        </w:tc>
        <w:tc>
          <w:tcPr>
            <w:tcW w:w="762" w:type="pct"/>
            <w:tcMar>
              <w:left w:w="57" w:type="dxa"/>
              <w:right w:w="57" w:type="dxa"/>
            </w:tcMar>
            <w:vAlign w:val="center"/>
          </w:tcPr>
          <w:p w14:paraId="7DF0435F" w14:textId="77777777" w:rsidR="0070743B" w:rsidRPr="009A3FBB" w:rsidRDefault="0070743B" w:rsidP="007B51BF">
            <w:pPr>
              <w:pStyle w:val="Hlavikatabulky"/>
            </w:pPr>
            <w:r w:rsidRPr="009A3FBB">
              <w:t>Zkratka</w:t>
            </w:r>
          </w:p>
        </w:tc>
        <w:tc>
          <w:tcPr>
            <w:tcW w:w="2044" w:type="pct"/>
            <w:noWrap/>
            <w:tcMar>
              <w:left w:w="57" w:type="dxa"/>
              <w:right w:w="57" w:type="dxa"/>
            </w:tcMar>
            <w:vAlign w:val="center"/>
          </w:tcPr>
          <w:p w14:paraId="05559EBB" w14:textId="77777777" w:rsidR="0070743B" w:rsidRPr="009A3FBB" w:rsidRDefault="0070743B" w:rsidP="007B51BF">
            <w:pPr>
              <w:pStyle w:val="Hlavikatabulky"/>
            </w:pPr>
            <w:r w:rsidRPr="009A3FBB">
              <w:t>Název DP</w:t>
            </w:r>
          </w:p>
        </w:tc>
        <w:tc>
          <w:tcPr>
            <w:tcW w:w="633" w:type="pct"/>
            <w:vAlign w:val="center"/>
          </w:tcPr>
          <w:p w14:paraId="40B7324B" w14:textId="77777777" w:rsidR="0070743B" w:rsidRPr="009A3FBB" w:rsidRDefault="0070743B" w:rsidP="007B51BF">
            <w:pPr>
              <w:pStyle w:val="Hlavikatabulky"/>
            </w:pPr>
            <w:r w:rsidRPr="009A3FBB">
              <w:t>Správce DP</w:t>
            </w:r>
          </w:p>
        </w:tc>
      </w:tr>
      <w:tr w:rsidR="0070743B" w:rsidRPr="009A3FBB" w14:paraId="6D34906C" w14:textId="77777777" w:rsidTr="007B51BF">
        <w:trPr>
          <w:trHeight w:val="152"/>
          <w:jc w:val="center"/>
        </w:trPr>
        <w:tc>
          <w:tcPr>
            <w:tcW w:w="1562" w:type="pct"/>
            <w:noWrap/>
            <w:tcMar>
              <w:left w:w="57" w:type="dxa"/>
              <w:right w:w="57" w:type="dxa"/>
            </w:tcMar>
            <w:vAlign w:val="center"/>
          </w:tcPr>
          <w:p w14:paraId="6173F7C3" w14:textId="77777777" w:rsidR="0070743B" w:rsidRPr="009A3FBB" w:rsidRDefault="0070743B" w:rsidP="007B51BF">
            <w:pPr>
              <w:pStyle w:val="texttabulka0"/>
              <w:jc w:val="center"/>
            </w:pPr>
          </w:p>
        </w:tc>
        <w:tc>
          <w:tcPr>
            <w:tcW w:w="762" w:type="pct"/>
            <w:tcMar>
              <w:left w:w="57" w:type="dxa"/>
              <w:right w:w="57" w:type="dxa"/>
            </w:tcMar>
            <w:vAlign w:val="center"/>
          </w:tcPr>
          <w:p w14:paraId="38F4D3C0" w14:textId="77777777" w:rsidR="0070743B" w:rsidRPr="009A3FBB" w:rsidRDefault="0070743B" w:rsidP="007B51BF">
            <w:pPr>
              <w:pStyle w:val="texttabulka0"/>
              <w:jc w:val="center"/>
            </w:pPr>
          </w:p>
        </w:tc>
        <w:tc>
          <w:tcPr>
            <w:tcW w:w="2044" w:type="pct"/>
            <w:noWrap/>
            <w:tcMar>
              <w:left w:w="57" w:type="dxa"/>
              <w:right w:w="57" w:type="dxa"/>
            </w:tcMar>
            <w:vAlign w:val="center"/>
          </w:tcPr>
          <w:p w14:paraId="236C3369" w14:textId="77777777" w:rsidR="0070743B" w:rsidRPr="009A3FBB" w:rsidRDefault="0070743B" w:rsidP="007B51BF">
            <w:pPr>
              <w:pStyle w:val="texttabulka0"/>
              <w:jc w:val="center"/>
            </w:pPr>
          </w:p>
        </w:tc>
        <w:tc>
          <w:tcPr>
            <w:tcW w:w="633" w:type="pct"/>
            <w:vAlign w:val="center"/>
          </w:tcPr>
          <w:p w14:paraId="08FD01A3" w14:textId="77777777" w:rsidR="0070743B" w:rsidRPr="009A3FBB" w:rsidRDefault="0070743B" w:rsidP="007B51BF">
            <w:pPr>
              <w:pStyle w:val="Hlavikatabulky"/>
            </w:pPr>
          </w:p>
        </w:tc>
      </w:tr>
    </w:tbl>
    <w:p w14:paraId="149560A5" w14:textId="77777777" w:rsidR="0070743B" w:rsidRPr="009A3FBB" w:rsidRDefault="0070743B" w:rsidP="0070743B">
      <w:pPr>
        <w:rPr>
          <w:b/>
          <w:color w:val="FF0000"/>
        </w:rPr>
      </w:pPr>
    </w:p>
    <w:p w14:paraId="41A95283" w14:textId="77777777" w:rsidR="0070743B" w:rsidRPr="009A3FBB" w:rsidRDefault="0070743B" w:rsidP="0070743B">
      <w:pPr>
        <w:pStyle w:val="ListParagraph"/>
        <w:numPr>
          <w:ilvl w:val="0"/>
          <w:numId w:val="3"/>
        </w:numPr>
        <w:spacing w:after="120" w:line="240" w:lineRule="auto"/>
        <w:ind w:left="284" w:hanging="284"/>
        <w:jc w:val="both"/>
      </w:pPr>
      <w:r w:rsidRPr="009A3FBB">
        <w:t>Rámeček uvádí informaci o tom, jestli se v kapitole předpokládá mapa. Pod rámečkem je uveden název mapy.</w:t>
      </w:r>
    </w:p>
    <w:p w14:paraId="17CF4AC0" w14:textId="77777777" w:rsidR="0070743B" w:rsidRPr="009A3FBB" w:rsidRDefault="0070743B" w:rsidP="0070743B">
      <w:pPr>
        <w:rPr>
          <w:b/>
        </w:rPr>
      </w:pPr>
      <w:r w:rsidRPr="009A3FBB">
        <w:rPr>
          <w:b/>
        </w:rPr>
        <w:t>Vzor:</w:t>
      </w:r>
    </w:p>
    <w:p w14:paraId="0673757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Mapa: ano</w:t>
      </w:r>
    </w:p>
    <w:p w14:paraId="166DA47B" w14:textId="77777777" w:rsidR="0070743B" w:rsidRPr="009A3FBB" w:rsidRDefault="0070743B" w:rsidP="0070743B">
      <w:pPr>
        <w:pStyle w:val="Mapa"/>
      </w:pPr>
      <w:r w:rsidRPr="009A3FBB">
        <w:t>Mapa I.1.1a – Mapa mezinárodní oblasti povodí a dílčích povodí</w:t>
      </w:r>
    </w:p>
    <w:p w14:paraId="074BC526" w14:textId="77777777" w:rsidR="0070743B" w:rsidRPr="009A3FBB" w:rsidRDefault="0070743B" w:rsidP="0070743B">
      <w:pPr>
        <w:pStyle w:val="Mapa"/>
      </w:pPr>
      <w:r w:rsidRPr="009A3FBB">
        <w:t>Mapa I.1.1b – Mapa dílčích povodí a krajů</w:t>
      </w:r>
    </w:p>
    <w:p w14:paraId="00D6FAB5" w14:textId="77777777" w:rsidR="0070743B" w:rsidRPr="009A3FBB" w:rsidRDefault="0070743B" w:rsidP="0070743B">
      <w:pPr>
        <w:pStyle w:val="Mapa"/>
      </w:pPr>
    </w:p>
    <w:p w14:paraId="525C9232" w14:textId="77777777" w:rsidR="0070743B" w:rsidRPr="009A3FBB" w:rsidRDefault="0070743B" w:rsidP="0070743B">
      <w:pPr>
        <w:pStyle w:val="ListParagraph"/>
        <w:numPr>
          <w:ilvl w:val="0"/>
          <w:numId w:val="3"/>
        </w:numPr>
        <w:spacing w:after="120" w:line="240" w:lineRule="auto"/>
        <w:ind w:left="284" w:hanging="284"/>
        <w:jc w:val="both"/>
      </w:pPr>
      <w:r w:rsidRPr="009A3FBB">
        <w:rPr>
          <w:b/>
          <w:color w:val="FF0000"/>
        </w:rPr>
        <w:t>RE</w:t>
      </w:r>
      <w:r w:rsidRPr="009A3FBB">
        <w:t xml:space="preserve"> = data budou využita pro reporting</w:t>
      </w:r>
    </w:p>
    <w:p w14:paraId="44617AF5" w14:textId="77777777" w:rsidR="0070743B" w:rsidRPr="009A3FBB" w:rsidRDefault="0070743B" w:rsidP="0070743B">
      <w:pPr>
        <w:pStyle w:val="ListParagraph"/>
        <w:spacing w:after="120" w:line="240" w:lineRule="auto"/>
        <w:ind w:left="284"/>
        <w:jc w:val="both"/>
      </w:pPr>
    </w:p>
    <w:p w14:paraId="6AB6D26E" w14:textId="77777777" w:rsidR="0070743B" w:rsidRPr="009A3FBB" w:rsidRDefault="0070743B" w:rsidP="0070743B">
      <w:pPr>
        <w:pStyle w:val="ListParagraph"/>
      </w:pPr>
    </w:p>
    <w:p w14:paraId="02B3C678" w14:textId="77777777" w:rsidR="0070743B" w:rsidRPr="009A3FBB" w:rsidRDefault="0070743B" w:rsidP="0070743B">
      <w:pPr>
        <w:pStyle w:val="ListParagraph"/>
        <w:spacing w:after="120" w:line="240" w:lineRule="auto"/>
        <w:ind w:left="284"/>
        <w:jc w:val="both"/>
      </w:pPr>
    </w:p>
    <w:p w14:paraId="45D18A6A" w14:textId="77777777" w:rsidR="0070743B" w:rsidRPr="009A3FBB" w:rsidRDefault="0070743B" w:rsidP="0070743B">
      <w:pPr>
        <w:pStyle w:val="ListParagraph"/>
      </w:pPr>
    </w:p>
    <w:p w14:paraId="12B7CD6B" w14:textId="77777777" w:rsidR="0070743B" w:rsidRPr="009A3FBB" w:rsidRDefault="0070743B" w:rsidP="0070743B">
      <w:pPr>
        <w:pStyle w:val="ListParagraph"/>
        <w:spacing w:after="120" w:line="240" w:lineRule="auto"/>
        <w:ind w:left="284"/>
        <w:jc w:val="both"/>
      </w:pPr>
    </w:p>
    <w:p w14:paraId="3050423C" w14:textId="77777777" w:rsidR="0070743B" w:rsidRPr="009A3FBB" w:rsidRDefault="0070743B" w:rsidP="0070743B">
      <w:pPr>
        <w:pStyle w:val="Maketavod"/>
      </w:pPr>
      <w:bookmarkStart w:id="13" w:name="_Toc527964832"/>
      <w:bookmarkStart w:id="14" w:name="_Toc531260297"/>
      <w:r w:rsidRPr="00574D54">
        <w:lastRenderedPageBreak/>
        <w:t>Komentář</w:t>
      </w:r>
      <w:bookmarkEnd w:id="13"/>
      <w:bookmarkEnd w:id="14"/>
    </w:p>
    <w:p w14:paraId="1209D2C3" w14:textId="77777777" w:rsidR="0070743B" w:rsidRPr="009A3FBB" w:rsidRDefault="0070743B" w:rsidP="0070743B"/>
    <w:p w14:paraId="1DE749F3" w14:textId="77777777" w:rsidR="0070743B" w:rsidRDefault="0070743B" w:rsidP="0070743B">
      <w:r>
        <w:t>Postup zpracování obsahu v jednotlivých kapitolách plánu se řídí příslušnou metodikou. V případě že není uvedena nebo zpracovatel plánu po dohodě použil jiný postup, musí být v plánu specifikováno, jakým postupem byla uvedená data získána a zpracována.</w:t>
      </w:r>
    </w:p>
    <w:p w14:paraId="4D0CB137" w14:textId="77777777" w:rsidR="0070743B" w:rsidRDefault="0070743B" w:rsidP="0070743B">
      <w:r>
        <w:t>Kapitoly Makety, respektive tabulky v nich uvedené, obsahují odkazy (značka „</w:t>
      </w:r>
      <w:r w:rsidRPr="00E625B4">
        <w:rPr>
          <w:b/>
          <w:color w:val="FF0000"/>
        </w:rPr>
        <w:t>RE</w:t>
      </w:r>
      <w:r w:rsidRPr="00E625B4">
        <w:rPr>
          <w:b/>
        </w:rPr>
        <w:t>“</w:t>
      </w:r>
      <w:r>
        <w:t>) na „</w:t>
      </w:r>
      <w:r w:rsidRPr="00E625B4">
        <w:rPr>
          <w:i/>
        </w:rPr>
        <w:t>Datový model pro ukládání dat pořizovaných ve 3. cyklu plánování podle Rámcové směrnice o vodách pro potřeby reportingu EK</w:t>
      </w:r>
      <w:r>
        <w:rPr>
          <w:i/>
        </w:rPr>
        <w:t xml:space="preserve">“ </w:t>
      </w:r>
      <w:r w:rsidRPr="00E625B4">
        <w:t>(dále Datový model)</w:t>
      </w:r>
      <w:r>
        <w:t>. Tento materiál popisující datový model pro ukládání dat pořizovaných pro 3. cyklus plánování pro potřebu reportingu EK byl na zadání Ministerstva životního prostředí zpracován Výzkumným ústavem vodohospodářským T. G. Masaryka, veřejnou výzkumnou institucí, v rámci zajištění podpory výkonu státní správy v oblasti voda v roce 2017. Datový model má zajistit soulad údajů pořizovaných na jednotlivých úrovních plánování a dat reportovaných Evropské komisi.</w:t>
      </w:r>
    </w:p>
    <w:p w14:paraId="7AF75ED2" w14:textId="233AAED4" w:rsidR="0070743B" w:rsidRDefault="0070743B" w:rsidP="0070743B">
      <w:r>
        <w:t xml:space="preserve">Soubor </w:t>
      </w:r>
      <w:r w:rsidRPr="00301AD3">
        <w:t>Tabulky_zahlavi_</w:t>
      </w:r>
      <w:r>
        <w:t>NP</w:t>
      </w:r>
      <w:r w:rsidRPr="00301AD3">
        <w:t>P.xls</w:t>
      </w:r>
      <w:r>
        <w:t xml:space="preserve"> obsahuje seznamy přílohových tabulek rozdělených do jednotlivých kapitol národního plánu povodí. V případě že existuje výše uvedená vazba mezi Datovým modelem a přílohovou tabulkou, pak je v názvu tabulky dopněna značka „</w:t>
      </w:r>
      <w:r w:rsidRPr="00526C3F">
        <w:rPr>
          <w:b/>
          <w:color w:val="FF0000"/>
        </w:rPr>
        <w:t>RE</w:t>
      </w:r>
      <w:r>
        <w:t xml:space="preserve">“ s číslem entity (tabulky) </w:t>
      </w:r>
      <w:r w:rsidRPr="00526C3F">
        <w:rPr>
          <w:b/>
          <w:color w:val="FF0000"/>
        </w:rPr>
        <w:t>DM</w:t>
      </w:r>
      <w:r>
        <w:rPr>
          <w:b/>
          <w:color w:val="FF0000"/>
        </w:rPr>
        <w:t xml:space="preserve"> </w:t>
      </w:r>
      <w:r w:rsidRPr="00526C3F">
        <w:t>(Datového modelu</w:t>
      </w:r>
      <w:r>
        <w:t>). Seznam jednotlivých entit je uveden v tabulce 3.2 přiloženého dokumentu DatovyModelRSVv2</w:t>
      </w:r>
      <w:r w:rsidR="00884BAC">
        <w:t>2.pdf</w:t>
      </w:r>
      <w:r>
        <w:t xml:space="preserve"> a pořadí entity je uvedeno v záložce Entity v souboru DatovyModelRSVv2</w:t>
      </w:r>
      <w:r w:rsidR="00884BAC">
        <w:t>2</w:t>
      </w:r>
      <w:r>
        <w:t>.xlsx.</w:t>
      </w:r>
    </w:p>
    <w:p w14:paraId="7EFDA84E" w14:textId="77777777" w:rsidR="0070743B" w:rsidRDefault="0070743B" w:rsidP="0070743B">
      <w:r>
        <w:t>V tabulkách uvedených přímo v textu jednotlivých kapitol a tabulkách v příloze je pro zajištění souladu s DM doplněn v prvním řádku tabulky název atributu (dle DM, pokud existuje vazba), který má být v příslušném poli tabulky zpracovatelem vyplněn. V případě, že atribut obsahuje podle DM definovaný čísleník (Kód) je třeba použít hodnotu ze seznamu kódů.</w:t>
      </w:r>
    </w:p>
    <w:p w14:paraId="642EA8A7" w14:textId="7DA7D647" w:rsidR="0070743B" w:rsidRPr="009A3FBB" w:rsidRDefault="0070743B" w:rsidP="0070743B">
      <w:bookmarkStart w:id="15" w:name="_Hlk531075567"/>
      <w:r>
        <w:t xml:space="preserve">Zpracovatel plánu má za úkol </w:t>
      </w:r>
      <w:r w:rsidRPr="00626A48">
        <w:rPr>
          <w:b/>
        </w:rPr>
        <w:t>naplnění Datového modelu na příslušné úrovni PDP/NPP</w:t>
      </w:r>
      <w:r w:rsidR="00884BAC" w:rsidRPr="00884BAC">
        <w:t>.</w:t>
      </w:r>
      <w:r>
        <w:t xml:space="preserve"> </w:t>
      </w:r>
      <w:r w:rsidR="00B95ED7">
        <w:t>Za jednotlivé datové entity jsou zodpovědné gestorské organizace. Zpracovatel plánu</w:t>
      </w:r>
      <w:r>
        <w:t xml:space="preserve"> zodpovídá za to, že údaje v textové i tabulkové části plánu budou v souladu s Datovým modelem. Datový model vyplněný na odpovídajících místech bude odevzdá</w:t>
      </w:r>
      <w:r w:rsidR="00884BAC">
        <w:t>n společně s příslušným plánem.</w:t>
      </w:r>
      <w:bookmarkEnd w:id="15"/>
    </w:p>
    <w:p w14:paraId="6D08F34B" w14:textId="77777777" w:rsidR="0070743B" w:rsidRPr="009A3FBB" w:rsidRDefault="0070743B" w:rsidP="0070743B"/>
    <w:p w14:paraId="0B6A8247" w14:textId="77777777" w:rsidR="0070743B" w:rsidRPr="009A3FBB" w:rsidRDefault="0070743B" w:rsidP="0070743B">
      <w:pPr>
        <w:spacing w:after="0"/>
      </w:pPr>
    </w:p>
    <w:p w14:paraId="1014A55A" w14:textId="77777777" w:rsidR="0070743B" w:rsidRPr="009A3FBB" w:rsidRDefault="0070743B" w:rsidP="0070743B">
      <w:pPr>
        <w:spacing w:after="0"/>
        <w:jc w:val="left"/>
      </w:pPr>
      <w:bookmarkStart w:id="16" w:name="_Toc328059098"/>
      <w:r w:rsidRPr="009A3FBB">
        <w:br w:type="page"/>
      </w:r>
    </w:p>
    <w:bookmarkStart w:id="17" w:name="_Toc531260298" w:displacedByCustomXml="next"/>
    <w:sdt>
      <w:sdtPr>
        <w:rPr>
          <w:rFonts w:eastAsia="Times New Roman"/>
          <w:b w:val="0"/>
          <w:bCs w:val="0"/>
          <w:caps w:val="0"/>
          <w:sz w:val="22"/>
          <w:szCs w:val="22"/>
        </w:rPr>
        <w:id w:val="-1679417011"/>
        <w:docPartObj>
          <w:docPartGallery w:val="Table of Contents"/>
          <w:docPartUnique/>
        </w:docPartObj>
      </w:sdtPr>
      <w:sdtEndPr>
        <w:rPr>
          <w:noProof/>
        </w:rPr>
      </w:sdtEndPr>
      <w:sdtContent>
        <w:bookmarkStart w:id="18" w:name="_Toc527964833" w:displacedByCustomXml="next"/>
        <w:sdt>
          <w:sdtPr>
            <w:rPr>
              <w:rFonts w:eastAsia="Times New Roman"/>
              <w:b w:val="0"/>
              <w:bCs w:val="0"/>
              <w:caps w:val="0"/>
              <w:noProof/>
              <w:sz w:val="22"/>
              <w:szCs w:val="22"/>
            </w:rPr>
            <w:id w:val="1654411831"/>
            <w:docPartObj>
              <w:docPartGallery w:val="Table of Contents"/>
              <w:docPartUnique/>
            </w:docPartObj>
          </w:sdtPr>
          <w:sdtEndPr>
            <w:rPr>
              <w:b/>
            </w:rPr>
          </w:sdtEndPr>
          <w:sdtContent>
            <w:p w14:paraId="03183315" w14:textId="77777777" w:rsidR="0070743B" w:rsidRPr="007112D8" w:rsidRDefault="0070743B" w:rsidP="0070743B">
              <w:pPr>
                <w:pStyle w:val="Maketavod"/>
              </w:pPr>
              <w:r w:rsidRPr="007112D8">
                <w:t>O</w:t>
              </w:r>
              <w:bookmarkEnd w:id="18"/>
              <w:r>
                <w:t>snova</w:t>
              </w:r>
              <w:bookmarkEnd w:id="17"/>
            </w:p>
            <w:p w14:paraId="526C67BF" w14:textId="77777777" w:rsidR="0070743B" w:rsidRDefault="00036C3C" w:rsidP="0070743B">
              <w:pPr>
                <w:pStyle w:val="TOC1"/>
              </w:pPr>
            </w:p>
          </w:sdtContent>
        </w:sdt>
        <w:p w14:paraId="1EA1CD40" w14:textId="3A00B445" w:rsidR="00CB0F12" w:rsidRDefault="0070743B">
          <w:pPr>
            <w:pStyle w:val="TOC1"/>
            <w:rPr>
              <w:rFonts w:asciiTheme="minorHAnsi" w:eastAsiaTheme="minorEastAsia" w:hAnsiTheme="minorHAnsi" w:cstheme="minorBidi"/>
              <w:b w:val="0"/>
              <w:lang w:eastAsia="cs-CZ"/>
            </w:rPr>
          </w:pPr>
          <w:r>
            <w:rPr>
              <w:b w:val="0"/>
            </w:rPr>
            <w:fldChar w:fldCharType="begin"/>
          </w:r>
          <w:r>
            <w:rPr>
              <w:b w:val="0"/>
            </w:rPr>
            <w:instrText xml:space="preserve"> TOC \o "1-3" \h \z \u </w:instrText>
          </w:r>
          <w:r>
            <w:rPr>
              <w:b w:val="0"/>
            </w:rPr>
            <w:fldChar w:fldCharType="separate"/>
          </w:r>
          <w:hyperlink w:anchor="_Toc531260295" w:history="1">
            <w:r w:rsidR="00CB0F12" w:rsidRPr="00773D95">
              <w:rPr>
                <w:rStyle w:val="Hyperlink"/>
              </w:rPr>
              <w:t>Preambule</w:t>
            </w:r>
            <w:r w:rsidR="00CB0F12">
              <w:rPr>
                <w:webHidden/>
              </w:rPr>
              <w:tab/>
            </w:r>
            <w:r w:rsidR="00CB0F12">
              <w:rPr>
                <w:webHidden/>
              </w:rPr>
              <w:fldChar w:fldCharType="begin"/>
            </w:r>
            <w:r w:rsidR="00CB0F12">
              <w:rPr>
                <w:webHidden/>
              </w:rPr>
              <w:instrText xml:space="preserve"> PAGEREF _Toc531260295 \h </w:instrText>
            </w:r>
            <w:r w:rsidR="00CB0F12">
              <w:rPr>
                <w:webHidden/>
              </w:rPr>
            </w:r>
            <w:r w:rsidR="00CB0F12">
              <w:rPr>
                <w:webHidden/>
              </w:rPr>
              <w:fldChar w:fldCharType="separate"/>
            </w:r>
            <w:r w:rsidR="00F12A65">
              <w:rPr>
                <w:webHidden/>
              </w:rPr>
              <w:t>2</w:t>
            </w:r>
            <w:r w:rsidR="00CB0F12">
              <w:rPr>
                <w:webHidden/>
              </w:rPr>
              <w:fldChar w:fldCharType="end"/>
            </w:r>
          </w:hyperlink>
        </w:p>
        <w:p w14:paraId="404BD0EA" w14:textId="30A2E492" w:rsidR="00CB0F12" w:rsidRDefault="00036C3C">
          <w:pPr>
            <w:pStyle w:val="TOC1"/>
            <w:rPr>
              <w:rFonts w:asciiTheme="minorHAnsi" w:eastAsiaTheme="minorEastAsia" w:hAnsiTheme="minorHAnsi" w:cstheme="minorBidi"/>
              <w:b w:val="0"/>
              <w:lang w:eastAsia="cs-CZ"/>
            </w:rPr>
          </w:pPr>
          <w:hyperlink w:anchor="_Toc531260296" w:history="1">
            <w:r w:rsidR="00CB0F12" w:rsidRPr="00773D95">
              <w:rPr>
                <w:rStyle w:val="Hyperlink"/>
              </w:rPr>
              <w:t>Vysvětlivky</w:t>
            </w:r>
            <w:r w:rsidR="00CB0F12">
              <w:rPr>
                <w:webHidden/>
              </w:rPr>
              <w:tab/>
            </w:r>
            <w:r w:rsidR="00CB0F12">
              <w:rPr>
                <w:webHidden/>
              </w:rPr>
              <w:fldChar w:fldCharType="begin"/>
            </w:r>
            <w:r w:rsidR="00CB0F12">
              <w:rPr>
                <w:webHidden/>
              </w:rPr>
              <w:instrText xml:space="preserve"> PAGEREF _Toc531260296 \h </w:instrText>
            </w:r>
            <w:r w:rsidR="00CB0F12">
              <w:rPr>
                <w:webHidden/>
              </w:rPr>
            </w:r>
            <w:r w:rsidR="00CB0F12">
              <w:rPr>
                <w:webHidden/>
              </w:rPr>
              <w:fldChar w:fldCharType="separate"/>
            </w:r>
            <w:r w:rsidR="00F12A65">
              <w:rPr>
                <w:webHidden/>
              </w:rPr>
              <w:t>2</w:t>
            </w:r>
            <w:r w:rsidR="00CB0F12">
              <w:rPr>
                <w:webHidden/>
              </w:rPr>
              <w:fldChar w:fldCharType="end"/>
            </w:r>
          </w:hyperlink>
        </w:p>
        <w:p w14:paraId="379A717B" w14:textId="29934297" w:rsidR="00CB0F12" w:rsidRDefault="00036C3C">
          <w:pPr>
            <w:pStyle w:val="TOC1"/>
            <w:rPr>
              <w:rFonts w:asciiTheme="minorHAnsi" w:eastAsiaTheme="minorEastAsia" w:hAnsiTheme="minorHAnsi" w:cstheme="minorBidi"/>
              <w:b w:val="0"/>
              <w:lang w:eastAsia="cs-CZ"/>
            </w:rPr>
          </w:pPr>
          <w:hyperlink w:anchor="_Toc531260297" w:history="1">
            <w:r w:rsidR="00CB0F12" w:rsidRPr="00773D95">
              <w:rPr>
                <w:rStyle w:val="Hyperlink"/>
              </w:rPr>
              <w:t>Komentář</w:t>
            </w:r>
            <w:r w:rsidR="00CB0F12">
              <w:rPr>
                <w:webHidden/>
              </w:rPr>
              <w:tab/>
            </w:r>
            <w:r w:rsidR="00CB0F12">
              <w:rPr>
                <w:webHidden/>
              </w:rPr>
              <w:fldChar w:fldCharType="begin"/>
            </w:r>
            <w:r w:rsidR="00CB0F12">
              <w:rPr>
                <w:webHidden/>
              </w:rPr>
              <w:instrText xml:space="preserve"> PAGEREF _Toc531260297 \h </w:instrText>
            </w:r>
            <w:r w:rsidR="00CB0F12">
              <w:rPr>
                <w:webHidden/>
              </w:rPr>
            </w:r>
            <w:r w:rsidR="00CB0F12">
              <w:rPr>
                <w:webHidden/>
              </w:rPr>
              <w:fldChar w:fldCharType="separate"/>
            </w:r>
            <w:r w:rsidR="00F12A65">
              <w:rPr>
                <w:webHidden/>
              </w:rPr>
              <w:t>2</w:t>
            </w:r>
            <w:r w:rsidR="00CB0F12">
              <w:rPr>
                <w:webHidden/>
              </w:rPr>
              <w:fldChar w:fldCharType="end"/>
            </w:r>
          </w:hyperlink>
        </w:p>
        <w:p w14:paraId="3B0058AC" w14:textId="50F65695" w:rsidR="00CB0F12" w:rsidRDefault="00036C3C">
          <w:pPr>
            <w:pStyle w:val="TOC1"/>
            <w:rPr>
              <w:rFonts w:asciiTheme="minorHAnsi" w:eastAsiaTheme="minorEastAsia" w:hAnsiTheme="minorHAnsi" w:cstheme="minorBidi"/>
              <w:b w:val="0"/>
              <w:lang w:eastAsia="cs-CZ"/>
            </w:rPr>
          </w:pPr>
          <w:hyperlink w:anchor="_Toc531260298" w:history="1">
            <w:r w:rsidR="00CB0F12" w:rsidRPr="00773D95">
              <w:rPr>
                <w:rStyle w:val="Hyperlink"/>
              </w:rPr>
              <w:t>Osnova</w:t>
            </w:r>
            <w:r w:rsidR="00CB0F12">
              <w:rPr>
                <w:webHidden/>
              </w:rPr>
              <w:tab/>
            </w:r>
            <w:r w:rsidR="00CB0F12">
              <w:rPr>
                <w:webHidden/>
              </w:rPr>
              <w:fldChar w:fldCharType="begin"/>
            </w:r>
            <w:r w:rsidR="00CB0F12">
              <w:rPr>
                <w:webHidden/>
              </w:rPr>
              <w:instrText xml:space="preserve"> PAGEREF _Toc531260298 \h </w:instrText>
            </w:r>
            <w:r w:rsidR="00CB0F12">
              <w:rPr>
                <w:webHidden/>
              </w:rPr>
            </w:r>
            <w:r w:rsidR="00CB0F12">
              <w:rPr>
                <w:webHidden/>
              </w:rPr>
              <w:fldChar w:fldCharType="separate"/>
            </w:r>
            <w:r w:rsidR="00F12A65">
              <w:rPr>
                <w:webHidden/>
              </w:rPr>
              <w:t>2</w:t>
            </w:r>
            <w:r w:rsidR="00CB0F12">
              <w:rPr>
                <w:webHidden/>
              </w:rPr>
              <w:fldChar w:fldCharType="end"/>
            </w:r>
          </w:hyperlink>
        </w:p>
        <w:p w14:paraId="175681EC" w14:textId="4AC80129" w:rsidR="00CB0F12" w:rsidRDefault="00036C3C">
          <w:pPr>
            <w:pStyle w:val="TOC1"/>
            <w:rPr>
              <w:rFonts w:asciiTheme="minorHAnsi" w:eastAsiaTheme="minorEastAsia" w:hAnsiTheme="minorHAnsi" w:cstheme="minorBidi"/>
              <w:b w:val="0"/>
              <w:lang w:eastAsia="cs-CZ"/>
            </w:rPr>
          </w:pPr>
          <w:hyperlink w:anchor="_Toc531260299" w:history="1">
            <w:r w:rsidR="00CB0F12" w:rsidRPr="00773D95">
              <w:rPr>
                <w:rStyle w:val="Hyperlink"/>
              </w:rPr>
              <w:t>Úvod</w:t>
            </w:r>
            <w:r w:rsidR="00CB0F12">
              <w:rPr>
                <w:webHidden/>
              </w:rPr>
              <w:tab/>
            </w:r>
            <w:r w:rsidR="00CB0F12">
              <w:rPr>
                <w:webHidden/>
              </w:rPr>
              <w:fldChar w:fldCharType="begin"/>
            </w:r>
            <w:r w:rsidR="00CB0F12">
              <w:rPr>
                <w:webHidden/>
              </w:rPr>
              <w:instrText xml:space="preserve"> PAGEREF _Toc531260299 \h </w:instrText>
            </w:r>
            <w:r w:rsidR="00CB0F12">
              <w:rPr>
                <w:webHidden/>
              </w:rPr>
            </w:r>
            <w:r w:rsidR="00CB0F12">
              <w:rPr>
                <w:webHidden/>
              </w:rPr>
              <w:fldChar w:fldCharType="separate"/>
            </w:r>
            <w:r w:rsidR="00F12A65">
              <w:rPr>
                <w:webHidden/>
              </w:rPr>
              <w:t>2</w:t>
            </w:r>
            <w:r w:rsidR="00CB0F12">
              <w:rPr>
                <w:webHidden/>
              </w:rPr>
              <w:fldChar w:fldCharType="end"/>
            </w:r>
          </w:hyperlink>
        </w:p>
        <w:p w14:paraId="6CC3007D" w14:textId="5FEB1F97" w:rsidR="00CB0F12" w:rsidRDefault="00036C3C">
          <w:pPr>
            <w:pStyle w:val="TOC2"/>
            <w:rPr>
              <w:rFonts w:asciiTheme="minorHAnsi" w:eastAsiaTheme="minorEastAsia" w:hAnsiTheme="minorHAnsi" w:cstheme="minorBidi"/>
              <w:noProof/>
              <w:lang w:eastAsia="cs-CZ"/>
            </w:rPr>
          </w:pPr>
          <w:hyperlink w:anchor="_Toc531260300" w:history="1">
            <w:r w:rsidR="00CB0F12" w:rsidRPr="00773D95">
              <w:rPr>
                <w:rStyle w:val="Hyperlink"/>
                <w:noProof/>
              </w:rPr>
              <w:t>1</w:t>
            </w:r>
            <w:r w:rsidR="00CB0F12">
              <w:rPr>
                <w:rFonts w:asciiTheme="minorHAnsi" w:eastAsiaTheme="minorEastAsia" w:hAnsiTheme="minorHAnsi" w:cstheme="minorBidi"/>
                <w:noProof/>
                <w:lang w:eastAsia="cs-CZ"/>
              </w:rPr>
              <w:tab/>
            </w:r>
            <w:r w:rsidR="00CB0F12" w:rsidRPr="00773D95">
              <w:rPr>
                <w:rStyle w:val="Hyperlink"/>
                <w:noProof/>
              </w:rPr>
              <w:t>Úvodní informace o plánování v oblasti vod</w:t>
            </w:r>
            <w:r w:rsidR="00CB0F12">
              <w:rPr>
                <w:noProof/>
                <w:webHidden/>
              </w:rPr>
              <w:tab/>
            </w:r>
            <w:r w:rsidR="00CB0F12">
              <w:rPr>
                <w:noProof/>
                <w:webHidden/>
              </w:rPr>
              <w:fldChar w:fldCharType="begin"/>
            </w:r>
            <w:r w:rsidR="00CB0F12">
              <w:rPr>
                <w:noProof/>
                <w:webHidden/>
              </w:rPr>
              <w:instrText xml:space="preserve"> PAGEREF _Toc531260300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0FF6BFBD" w14:textId="444B88D1" w:rsidR="00CB0F12" w:rsidRDefault="00036C3C">
          <w:pPr>
            <w:pStyle w:val="TOC3"/>
            <w:tabs>
              <w:tab w:val="left" w:pos="1100"/>
              <w:tab w:val="right" w:leader="dot" w:pos="9062"/>
            </w:tabs>
            <w:rPr>
              <w:rFonts w:asciiTheme="minorHAnsi" w:eastAsiaTheme="minorEastAsia" w:hAnsiTheme="minorHAnsi" w:cstheme="minorBidi"/>
              <w:noProof/>
              <w:lang w:eastAsia="cs-CZ"/>
            </w:rPr>
          </w:pPr>
          <w:hyperlink w:anchor="_Toc531260301" w:history="1">
            <w:r w:rsidR="00CB0F12" w:rsidRPr="00773D95">
              <w:rPr>
                <w:rStyle w:val="Hyperlink"/>
                <w:noProof/>
              </w:rPr>
              <w:t>1.1.</w:t>
            </w:r>
            <w:r w:rsidR="00CB0F12">
              <w:rPr>
                <w:rFonts w:asciiTheme="minorHAnsi" w:eastAsiaTheme="minorEastAsia" w:hAnsiTheme="minorHAnsi" w:cstheme="minorBidi"/>
                <w:noProof/>
                <w:lang w:eastAsia="cs-CZ"/>
              </w:rPr>
              <w:tab/>
            </w:r>
            <w:r w:rsidR="00CB0F12" w:rsidRPr="00773D95">
              <w:rPr>
                <w:rStyle w:val="Hyperlink"/>
                <w:noProof/>
              </w:rPr>
              <w:t>Právní rámec</w:t>
            </w:r>
            <w:r w:rsidR="00CB0F12">
              <w:rPr>
                <w:noProof/>
                <w:webHidden/>
              </w:rPr>
              <w:tab/>
            </w:r>
            <w:r w:rsidR="00CB0F12">
              <w:rPr>
                <w:noProof/>
                <w:webHidden/>
              </w:rPr>
              <w:fldChar w:fldCharType="begin"/>
            </w:r>
            <w:r w:rsidR="00CB0F12">
              <w:rPr>
                <w:noProof/>
                <w:webHidden/>
              </w:rPr>
              <w:instrText xml:space="preserve"> PAGEREF _Toc531260301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082660BF" w14:textId="6136EFEE" w:rsidR="00CB0F12" w:rsidRDefault="00036C3C">
          <w:pPr>
            <w:pStyle w:val="TOC3"/>
            <w:tabs>
              <w:tab w:val="left" w:pos="1100"/>
              <w:tab w:val="right" w:leader="dot" w:pos="9062"/>
            </w:tabs>
            <w:rPr>
              <w:rFonts w:asciiTheme="minorHAnsi" w:eastAsiaTheme="minorEastAsia" w:hAnsiTheme="minorHAnsi" w:cstheme="minorBidi"/>
              <w:noProof/>
              <w:lang w:eastAsia="cs-CZ"/>
            </w:rPr>
          </w:pPr>
          <w:hyperlink w:anchor="_Toc531260302" w:history="1">
            <w:r w:rsidR="00CB0F12" w:rsidRPr="00773D95">
              <w:rPr>
                <w:rStyle w:val="Hyperlink"/>
                <w:noProof/>
              </w:rPr>
              <w:t>1.2.</w:t>
            </w:r>
            <w:r w:rsidR="00CB0F12">
              <w:rPr>
                <w:rFonts w:asciiTheme="minorHAnsi" w:eastAsiaTheme="minorEastAsia" w:hAnsiTheme="minorHAnsi" w:cstheme="minorBidi"/>
                <w:noProof/>
                <w:lang w:eastAsia="cs-CZ"/>
              </w:rPr>
              <w:tab/>
            </w:r>
            <w:r w:rsidR="00CB0F12" w:rsidRPr="00773D95">
              <w:rPr>
                <w:rStyle w:val="Hyperlink"/>
                <w:noProof/>
              </w:rPr>
              <w:t>Úrovně procesu plánování</w:t>
            </w:r>
            <w:r w:rsidR="00CB0F12">
              <w:rPr>
                <w:noProof/>
                <w:webHidden/>
              </w:rPr>
              <w:tab/>
            </w:r>
            <w:r w:rsidR="00CB0F12">
              <w:rPr>
                <w:noProof/>
                <w:webHidden/>
              </w:rPr>
              <w:fldChar w:fldCharType="begin"/>
            </w:r>
            <w:r w:rsidR="00CB0F12">
              <w:rPr>
                <w:noProof/>
                <w:webHidden/>
              </w:rPr>
              <w:instrText xml:space="preserve"> PAGEREF _Toc531260302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435A43DF" w14:textId="62B6F8B6" w:rsidR="00CB0F12" w:rsidRDefault="00036C3C">
          <w:pPr>
            <w:pStyle w:val="TOC2"/>
            <w:rPr>
              <w:rFonts w:asciiTheme="minorHAnsi" w:eastAsiaTheme="minorEastAsia" w:hAnsiTheme="minorHAnsi" w:cstheme="minorBidi"/>
              <w:noProof/>
              <w:lang w:eastAsia="cs-CZ"/>
            </w:rPr>
          </w:pPr>
          <w:hyperlink w:anchor="_Toc531260303" w:history="1">
            <w:r w:rsidR="00CB0F12" w:rsidRPr="00773D95">
              <w:rPr>
                <w:rStyle w:val="Hyperlink"/>
                <w:i/>
                <w:noProof/>
              </w:rPr>
              <w:t>2</w:t>
            </w:r>
            <w:r w:rsidR="00CB0F12">
              <w:rPr>
                <w:rFonts w:asciiTheme="minorHAnsi" w:eastAsiaTheme="minorEastAsia" w:hAnsiTheme="minorHAnsi" w:cstheme="minorBidi"/>
                <w:noProof/>
                <w:lang w:eastAsia="cs-CZ"/>
              </w:rPr>
              <w:tab/>
            </w:r>
            <w:r w:rsidR="00CB0F12" w:rsidRPr="00773D95">
              <w:rPr>
                <w:rStyle w:val="Hyperlink"/>
                <w:noProof/>
              </w:rPr>
              <w:t>Aktualizace plánu národní části mezinárodní oblasti povodí Labe/Odry/Dunaje</w:t>
            </w:r>
            <w:r w:rsidR="00CB0F12">
              <w:rPr>
                <w:noProof/>
                <w:webHidden/>
              </w:rPr>
              <w:tab/>
            </w:r>
            <w:r w:rsidR="00CB0F12">
              <w:rPr>
                <w:noProof/>
                <w:webHidden/>
              </w:rPr>
              <w:fldChar w:fldCharType="begin"/>
            </w:r>
            <w:r w:rsidR="00CB0F12">
              <w:rPr>
                <w:noProof/>
                <w:webHidden/>
              </w:rPr>
              <w:instrText xml:space="preserve"> PAGEREF _Toc531260303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78EA9C99" w14:textId="103014DD" w:rsidR="00CB0F12" w:rsidRDefault="00036C3C">
          <w:pPr>
            <w:pStyle w:val="TOC3"/>
            <w:tabs>
              <w:tab w:val="left" w:pos="1100"/>
              <w:tab w:val="right" w:leader="dot" w:pos="9062"/>
            </w:tabs>
            <w:rPr>
              <w:rFonts w:asciiTheme="minorHAnsi" w:eastAsiaTheme="minorEastAsia" w:hAnsiTheme="minorHAnsi" w:cstheme="minorBidi"/>
              <w:noProof/>
              <w:lang w:eastAsia="cs-CZ"/>
            </w:rPr>
          </w:pPr>
          <w:hyperlink w:anchor="_Toc531260304" w:history="1">
            <w:r w:rsidR="00CB0F12" w:rsidRPr="00773D95">
              <w:rPr>
                <w:rStyle w:val="Hyperlink"/>
                <w:noProof/>
              </w:rPr>
              <w:t>2.1.</w:t>
            </w:r>
            <w:r w:rsidR="00CB0F12">
              <w:rPr>
                <w:rFonts w:asciiTheme="minorHAnsi" w:eastAsiaTheme="minorEastAsia" w:hAnsiTheme="minorHAnsi" w:cstheme="minorBidi"/>
                <w:noProof/>
                <w:lang w:eastAsia="cs-CZ"/>
              </w:rPr>
              <w:tab/>
            </w:r>
            <w:r w:rsidR="00CB0F12" w:rsidRPr="00773D95">
              <w:rPr>
                <w:rStyle w:val="Hyperlink"/>
                <w:noProof/>
              </w:rPr>
              <w:t>Změny od publikace plánu národní části mezinárodní oblasti povodí Labe/Odry/Dunaje</w:t>
            </w:r>
            <w:r w:rsidR="00CB0F12">
              <w:rPr>
                <w:noProof/>
                <w:webHidden/>
              </w:rPr>
              <w:tab/>
            </w:r>
            <w:r w:rsidR="00CB0F12">
              <w:rPr>
                <w:noProof/>
                <w:webHidden/>
              </w:rPr>
              <w:fldChar w:fldCharType="begin"/>
            </w:r>
            <w:r w:rsidR="00CB0F12">
              <w:rPr>
                <w:noProof/>
                <w:webHidden/>
              </w:rPr>
              <w:instrText xml:space="preserve"> PAGEREF _Toc531260304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5B868A93" w14:textId="68EE24C9"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05" w:history="1">
            <w:r w:rsidR="00CB0F12" w:rsidRPr="00773D95">
              <w:rPr>
                <w:rStyle w:val="Hyperlink"/>
                <w:noProof/>
                <w14:scene3d>
                  <w14:camera w14:prst="orthographicFront"/>
                  <w14:lightRig w14:rig="threePt" w14:dir="t">
                    <w14:rot w14:lat="0" w14:lon="0" w14:rev="0"/>
                  </w14:lightRig>
                </w14:scene3d>
              </w:rPr>
              <w:t>2.1.1.</w:t>
            </w:r>
            <w:r w:rsidR="00CB0F12">
              <w:rPr>
                <w:rFonts w:asciiTheme="minorHAnsi" w:eastAsiaTheme="minorEastAsia" w:hAnsiTheme="minorHAnsi" w:cstheme="minorBidi"/>
                <w:noProof/>
                <w:lang w:eastAsia="cs-CZ"/>
              </w:rPr>
              <w:tab/>
            </w:r>
            <w:r w:rsidR="00CB0F12" w:rsidRPr="00773D95">
              <w:rPr>
                <w:rStyle w:val="Hyperlink"/>
                <w:noProof/>
              </w:rPr>
              <w:t>Popis a zdůvodnění změny vymezení vodních útvarů a jejich typologie</w:t>
            </w:r>
            <w:r w:rsidR="00CB0F12">
              <w:rPr>
                <w:noProof/>
                <w:webHidden/>
              </w:rPr>
              <w:tab/>
            </w:r>
            <w:r w:rsidR="00CB0F12">
              <w:rPr>
                <w:noProof/>
                <w:webHidden/>
              </w:rPr>
              <w:fldChar w:fldCharType="begin"/>
            </w:r>
            <w:r w:rsidR="00CB0F12">
              <w:rPr>
                <w:noProof/>
                <w:webHidden/>
              </w:rPr>
              <w:instrText xml:space="preserve"> PAGEREF _Toc531260305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537EFFF2" w14:textId="6C784AF3"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06" w:history="1">
            <w:r w:rsidR="00CB0F12" w:rsidRPr="00773D95">
              <w:rPr>
                <w:rStyle w:val="Hyperlink"/>
                <w:noProof/>
                <w14:scene3d>
                  <w14:camera w14:prst="orthographicFront"/>
                  <w14:lightRig w14:rig="threePt" w14:dir="t">
                    <w14:rot w14:lat="0" w14:lon="0" w14:rev="0"/>
                  </w14:lightRig>
                </w14:scene3d>
              </w:rPr>
              <w:t>2.1.2.</w:t>
            </w:r>
            <w:r w:rsidR="00CB0F12">
              <w:rPr>
                <w:rFonts w:asciiTheme="minorHAnsi" w:eastAsiaTheme="minorEastAsia" w:hAnsiTheme="minorHAnsi" w:cstheme="minorBidi"/>
                <w:noProof/>
                <w:lang w:eastAsia="cs-CZ"/>
              </w:rPr>
              <w:tab/>
            </w:r>
            <w:r w:rsidR="00CB0F12" w:rsidRPr="00773D95">
              <w:rPr>
                <w:rStyle w:val="Hyperlink"/>
                <w:noProof/>
              </w:rPr>
              <w:t>Popis a zdůvodnění změny (aktualizace) metodik</w:t>
            </w:r>
            <w:r w:rsidR="00CB0F12">
              <w:rPr>
                <w:noProof/>
                <w:webHidden/>
              </w:rPr>
              <w:tab/>
            </w:r>
            <w:r w:rsidR="00CB0F12">
              <w:rPr>
                <w:noProof/>
                <w:webHidden/>
              </w:rPr>
              <w:fldChar w:fldCharType="begin"/>
            </w:r>
            <w:r w:rsidR="00CB0F12">
              <w:rPr>
                <w:noProof/>
                <w:webHidden/>
              </w:rPr>
              <w:instrText xml:space="preserve"> PAGEREF _Toc531260306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4A2DB8E3" w14:textId="0013E5BF"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07" w:history="1">
            <w:r w:rsidR="00CB0F12" w:rsidRPr="00773D95">
              <w:rPr>
                <w:rStyle w:val="Hyperlink"/>
                <w:noProof/>
                <w14:scene3d>
                  <w14:camera w14:prst="orthographicFront"/>
                  <w14:lightRig w14:rig="threePt" w14:dir="t">
                    <w14:rot w14:lat="0" w14:lon="0" w14:rev="0"/>
                  </w14:lightRig>
                </w14:scene3d>
              </w:rPr>
              <w:t>2.1.3.</w:t>
            </w:r>
            <w:r w:rsidR="00CB0F12">
              <w:rPr>
                <w:rFonts w:asciiTheme="minorHAnsi" w:eastAsiaTheme="minorEastAsia" w:hAnsiTheme="minorHAnsi" w:cstheme="minorBidi"/>
                <w:noProof/>
                <w:lang w:eastAsia="cs-CZ"/>
              </w:rPr>
              <w:tab/>
            </w:r>
            <w:r w:rsidR="00CB0F12" w:rsidRPr="00773D95">
              <w:rPr>
                <w:rStyle w:val="Hyperlink"/>
                <w:noProof/>
              </w:rPr>
              <w:t>Přehled změn provedených v monitoringu povrchových a podzemních vod</w:t>
            </w:r>
            <w:r w:rsidR="00CB0F12">
              <w:rPr>
                <w:noProof/>
                <w:webHidden/>
              </w:rPr>
              <w:tab/>
            </w:r>
            <w:r w:rsidR="00CB0F12">
              <w:rPr>
                <w:noProof/>
                <w:webHidden/>
              </w:rPr>
              <w:fldChar w:fldCharType="begin"/>
            </w:r>
            <w:r w:rsidR="00CB0F12">
              <w:rPr>
                <w:noProof/>
                <w:webHidden/>
              </w:rPr>
              <w:instrText xml:space="preserve"> PAGEREF _Toc531260307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571AAB5D" w14:textId="357FAD4C"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08" w:history="1">
            <w:r w:rsidR="00CB0F12" w:rsidRPr="00773D95">
              <w:rPr>
                <w:rStyle w:val="Hyperlink"/>
                <w:noProof/>
                <w14:scene3d>
                  <w14:camera w14:prst="orthographicFront"/>
                  <w14:lightRig w14:rig="threePt" w14:dir="t">
                    <w14:rot w14:lat="0" w14:lon="0" w14:rev="0"/>
                  </w14:lightRig>
                </w14:scene3d>
              </w:rPr>
              <w:t>2.1.4.</w:t>
            </w:r>
            <w:r w:rsidR="00CB0F12">
              <w:rPr>
                <w:rFonts w:asciiTheme="minorHAnsi" w:eastAsiaTheme="minorEastAsia" w:hAnsiTheme="minorHAnsi" w:cstheme="minorBidi"/>
                <w:noProof/>
                <w:lang w:eastAsia="cs-CZ"/>
              </w:rPr>
              <w:tab/>
            </w:r>
            <w:r w:rsidR="00CB0F12" w:rsidRPr="00773D95">
              <w:rPr>
                <w:rStyle w:val="Hyperlink"/>
                <w:noProof/>
              </w:rPr>
              <w:t>Přehled změn ve vymezení chráněných oblastí vázaných na vodní prostředí</w:t>
            </w:r>
            <w:r w:rsidR="00CB0F12">
              <w:rPr>
                <w:noProof/>
                <w:webHidden/>
              </w:rPr>
              <w:tab/>
            </w:r>
            <w:r w:rsidR="00CB0F12">
              <w:rPr>
                <w:noProof/>
                <w:webHidden/>
              </w:rPr>
              <w:fldChar w:fldCharType="begin"/>
            </w:r>
            <w:r w:rsidR="00CB0F12">
              <w:rPr>
                <w:noProof/>
                <w:webHidden/>
              </w:rPr>
              <w:instrText xml:space="preserve"> PAGEREF _Toc531260308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352CF2E4" w14:textId="60B0FD64" w:rsidR="00CB0F12" w:rsidRDefault="00036C3C">
          <w:pPr>
            <w:pStyle w:val="TOC3"/>
            <w:tabs>
              <w:tab w:val="left" w:pos="1100"/>
              <w:tab w:val="right" w:leader="dot" w:pos="9062"/>
            </w:tabs>
            <w:rPr>
              <w:rFonts w:asciiTheme="minorHAnsi" w:eastAsiaTheme="minorEastAsia" w:hAnsiTheme="minorHAnsi" w:cstheme="minorBidi"/>
              <w:noProof/>
              <w:lang w:eastAsia="cs-CZ"/>
            </w:rPr>
          </w:pPr>
          <w:hyperlink w:anchor="_Toc531260309" w:history="1">
            <w:r w:rsidR="00CB0F12" w:rsidRPr="00773D95">
              <w:rPr>
                <w:rStyle w:val="Hyperlink"/>
                <w:noProof/>
              </w:rPr>
              <w:t>2.2.</w:t>
            </w:r>
            <w:r w:rsidR="00CB0F12">
              <w:rPr>
                <w:rFonts w:asciiTheme="minorHAnsi" w:eastAsiaTheme="minorEastAsia" w:hAnsiTheme="minorHAnsi" w:cstheme="minorBidi"/>
                <w:noProof/>
                <w:lang w:eastAsia="cs-CZ"/>
              </w:rPr>
              <w:tab/>
            </w:r>
            <w:r w:rsidR="00CB0F12" w:rsidRPr="00773D95">
              <w:rPr>
                <w:rStyle w:val="Hyperlink"/>
                <w:noProof/>
              </w:rPr>
              <w:t>Přehled realizovaných a plánovaných opatření u útvarů se zvláštními cíli ochrany vod</w:t>
            </w:r>
            <w:r w:rsidR="00CB0F12">
              <w:rPr>
                <w:noProof/>
                <w:webHidden/>
              </w:rPr>
              <w:tab/>
            </w:r>
            <w:r w:rsidR="00CB0F12">
              <w:rPr>
                <w:noProof/>
                <w:webHidden/>
              </w:rPr>
              <w:fldChar w:fldCharType="begin"/>
            </w:r>
            <w:r w:rsidR="00CB0F12">
              <w:rPr>
                <w:noProof/>
                <w:webHidden/>
              </w:rPr>
              <w:instrText xml:space="preserve"> PAGEREF _Toc531260309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186EE215" w14:textId="719F04AA" w:rsidR="00CB0F12" w:rsidRDefault="00036C3C">
          <w:pPr>
            <w:pStyle w:val="TOC3"/>
            <w:tabs>
              <w:tab w:val="left" w:pos="1100"/>
              <w:tab w:val="right" w:leader="dot" w:pos="9062"/>
            </w:tabs>
            <w:rPr>
              <w:rFonts w:asciiTheme="minorHAnsi" w:eastAsiaTheme="minorEastAsia" w:hAnsiTheme="minorHAnsi" w:cstheme="minorBidi"/>
              <w:noProof/>
              <w:lang w:eastAsia="cs-CZ"/>
            </w:rPr>
          </w:pPr>
          <w:hyperlink w:anchor="_Toc531260310" w:history="1">
            <w:r w:rsidR="00CB0F12" w:rsidRPr="00773D95">
              <w:rPr>
                <w:rStyle w:val="Hyperlink"/>
                <w:noProof/>
              </w:rPr>
              <w:t>2.3.</w:t>
            </w:r>
            <w:r w:rsidR="00CB0F12">
              <w:rPr>
                <w:rFonts w:asciiTheme="minorHAnsi" w:eastAsiaTheme="minorEastAsia" w:hAnsiTheme="minorHAnsi" w:cstheme="minorBidi"/>
                <w:noProof/>
                <w:lang w:eastAsia="cs-CZ"/>
              </w:rPr>
              <w:tab/>
            </w:r>
            <w:r w:rsidR="00CB0F12" w:rsidRPr="00773D95">
              <w:rPr>
                <w:rStyle w:val="Hyperlink"/>
                <w:noProof/>
              </w:rPr>
              <w:t>Vyhodnocení pokroku při dosahování cílů ochrany vod jako složky životního prostředí</w:t>
            </w:r>
            <w:r w:rsidR="00CB0F12">
              <w:rPr>
                <w:noProof/>
                <w:webHidden/>
              </w:rPr>
              <w:tab/>
            </w:r>
            <w:r w:rsidR="00CB0F12">
              <w:rPr>
                <w:noProof/>
                <w:webHidden/>
              </w:rPr>
              <w:fldChar w:fldCharType="begin"/>
            </w:r>
            <w:r w:rsidR="00CB0F12">
              <w:rPr>
                <w:noProof/>
                <w:webHidden/>
              </w:rPr>
              <w:instrText xml:space="preserve"> PAGEREF _Toc531260310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70E3FD84" w14:textId="46460FC6" w:rsidR="00CB0F12" w:rsidRDefault="00036C3C">
          <w:pPr>
            <w:pStyle w:val="TOC3"/>
            <w:tabs>
              <w:tab w:val="left" w:pos="1100"/>
              <w:tab w:val="right" w:leader="dot" w:pos="9062"/>
            </w:tabs>
            <w:rPr>
              <w:rFonts w:asciiTheme="minorHAnsi" w:eastAsiaTheme="minorEastAsia" w:hAnsiTheme="minorHAnsi" w:cstheme="minorBidi"/>
              <w:noProof/>
              <w:lang w:eastAsia="cs-CZ"/>
            </w:rPr>
          </w:pPr>
          <w:hyperlink w:anchor="_Toc531260311" w:history="1">
            <w:r w:rsidR="00CB0F12" w:rsidRPr="00773D95">
              <w:rPr>
                <w:rStyle w:val="Hyperlink"/>
                <w:noProof/>
              </w:rPr>
              <w:t>2.4.</w:t>
            </w:r>
            <w:r w:rsidR="00CB0F12">
              <w:rPr>
                <w:rFonts w:asciiTheme="minorHAnsi" w:eastAsiaTheme="minorEastAsia" w:hAnsiTheme="minorHAnsi" w:cstheme="minorBidi"/>
                <w:noProof/>
                <w:lang w:eastAsia="cs-CZ"/>
              </w:rPr>
              <w:tab/>
            </w:r>
            <w:r w:rsidR="00CB0F12" w:rsidRPr="00773D95">
              <w:rPr>
                <w:rStyle w:val="Hyperlink"/>
                <w:noProof/>
              </w:rPr>
              <w:t>Souhrn a vysvětlení neprovedených navržených opatření z plánu národní části mezinárodní oblasti povodí Labe/Odry/Dunaje</w:t>
            </w:r>
            <w:r w:rsidR="00CB0F12">
              <w:rPr>
                <w:noProof/>
                <w:webHidden/>
              </w:rPr>
              <w:tab/>
            </w:r>
            <w:r w:rsidR="00CB0F12">
              <w:rPr>
                <w:noProof/>
                <w:webHidden/>
              </w:rPr>
              <w:fldChar w:fldCharType="begin"/>
            </w:r>
            <w:r w:rsidR="00CB0F12">
              <w:rPr>
                <w:noProof/>
                <w:webHidden/>
              </w:rPr>
              <w:instrText xml:space="preserve"> PAGEREF _Toc531260311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7581B280" w14:textId="5FFC7469" w:rsidR="00CB0F12" w:rsidRDefault="00036C3C">
          <w:pPr>
            <w:pStyle w:val="TOC3"/>
            <w:tabs>
              <w:tab w:val="left" w:pos="1100"/>
              <w:tab w:val="right" w:leader="dot" w:pos="9062"/>
            </w:tabs>
            <w:rPr>
              <w:rFonts w:asciiTheme="minorHAnsi" w:eastAsiaTheme="minorEastAsia" w:hAnsiTheme="minorHAnsi" w:cstheme="minorBidi"/>
              <w:noProof/>
              <w:lang w:eastAsia="cs-CZ"/>
            </w:rPr>
          </w:pPr>
          <w:hyperlink w:anchor="_Toc531260312" w:history="1">
            <w:r w:rsidR="00CB0F12" w:rsidRPr="00773D95">
              <w:rPr>
                <w:rStyle w:val="Hyperlink"/>
                <w:noProof/>
              </w:rPr>
              <w:t>2.5.</w:t>
            </w:r>
            <w:r w:rsidR="00CB0F12">
              <w:rPr>
                <w:rFonts w:asciiTheme="minorHAnsi" w:eastAsiaTheme="minorEastAsia" w:hAnsiTheme="minorHAnsi" w:cstheme="minorBidi"/>
                <w:noProof/>
                <w:lang w:eastAsia="cs-CZ"/>
              </w:rPr>
              <w:tab/>
            </w:r>
            <w:r w:rsidR="00CB0F12" w:rsidRPr="00773D95">
              <w:rPr>
                <w:rStyle w:val="Hyperlink"/>
                <w:noProof/>
              </w:rPr>
              <w:t>Souhrn důsledků mimořádných okolností a opatření v případě dočasného zhoršení stavu vodních útvarů</w:t>
            </w:r>
            <w:r w:rsidR="00AE6CC6">
              <w:rPr>
                <w:rStyle w:val="Hyperlink"/>
                <w:noProof/>
              </w:rPr>
              <w:t>…</w:t>
            </w:r>
            <w:r w:rsidR="00CB0F12">
              <w:rPr>
                <w:noProof/>
                <w:webHidden/>
              </w:rPr>
              <w:tab/>
            </w:r>
            <w:r w:rsidR="00CB0F12">
              <w:rPr>
                <w:noProof/>
                <w:webHidden/>
              </w:rPr>
              <w:fldChar w:fldCharType="begin"/>
            </w:r>
            <w:r w:rsidR="00CB0F12">
              <w:rPr>
                <w:noProof/>
                <w:webHidden/>
              </w:rPr>
              <w:instrText xml:space="preserve"> PAGEREF _Toc531260312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0BA9DAF4" w14:textId="7F317755" w:rsidR="00CB0F12" w:rsidRDefault="00036C3C">
          <w:pPr>
            <w:pStyle w:val="TOC2"/>
            <w:rPr>
              <w:rFonts w:asciiTheme="minorHAnsi" w:eastAsiaTheme="minorEastAsia" w:hAnsiTheme="minorHAnsi" w:cstheme="minorBidi"/>
              <w:noProof/>
              <w:lang w:eastAsia="cs-CZ"/>
            </w:rPr>
          </w:pPr>
          <w:hyperlink w:anchor="_Toc531260313" w:history="1">
            <w:r w:rsidR="00CB0F12" w:rsidRPr="00773D95">
              <w:rPr>
                <w:rStyle w:val="Hyperlink"/>
                <w:noProof/>
              </w:rPr>
              <w:t>3</w:t>
            </w:r>
            <w:r w:rsidR="00CB0F12">
              <w:rPr>
                <w:rFonts w:asciiTheme="minorHAnsi" w:eastAsiaTheme="minorEastAsia" w:hAnsiTheme="minorHAnsi" w:cstheme="minorBidi"/>
                <w:noProof/>
                <w:lang w:eastAsia="cs-CZ"/>
              </w:rPr>
              <w:tab/>
            </w:r>
            <w:r w:rsidR="00CB0F12" w:rsidRPr="00773D95">
              <w:rPr>
                <w:rStyle w:val="Hyperlink"/>
                <w:noProof/>
              </w:rPr>
              <w:t>Členění a struktura národního plánu povodí</w:t>
            </w:r>
            <w:r w:rsidR="00CB0F12">
              <w:rPr>
                <w:noProof/>
                <w:webHidden/>
              </w:rPr>
              <w:tab/>
            </w:r>
            <w:r w:rsidR="00CB0F12">
              <w:rPr>
                <w:noProof/>
                <w:webHidden/>
              </w:rPr>
              <w:fldChar w:fldCharType="begin"/>
            </w:r>
            <w:r w:rsidR="00CB0F12">
              <w:rPr>
                <w:noProof/>
                <w:webHidden/>
              </w:rPr>
              <w:instrText xml:space="preserve"> PAGEREF _Toc531260313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0E417F43" w14:textId="72E97B33" w:rsidR="00CB0F12" w:rsidRDefault="00036C3C">
          <w:pPr>
            <w:pStyle w:val="TOC3"/>
            <w:tabs>
              <w:tab w:val="left" w:pos="1100"/>
              <w:tab w:val="right" w:leader="dot" w:pos="9062"/>
            </w:tabs>
            <w:rPr>
              <w:rFonts w:asciiTheme="minorHAnsi" w:eastAsiaTheme="minorEastAsia" w:hAnsiTheme="minorHAnsi" w:cstheme="minorBidi"/>
              <w:noProof/>
              <w:lang w:eastAsia="cs-CZ"/>
            </w:rPr>
          </w:pPr>
          <w:hyperlink w:anchor="_Toc531260314" w:history="1">
            <w:r w:rsidR="00CB0F12" w:rsidRPr="00773D95">
              <w:rPr>
                <w:rStyle w:val="Hyperlink"/>
                <w:noProof/>
              </w:rPr>
              <w:t>3.1.</w:t>
            </w:r>
            <w:r w:rsidR="00CB0F12">
              <w:rPr>
                <w:rFonts w:asciiTheme="minorHAnsi" w:eastAsiaTheme="minorEastAsia" w:hAnsiTheme="minorHAnsi" w:cstheme="minorBidi"/>
                <w:noProof/>
                <w:lang w:eastAsia="cs-CZ"/>
              </w:rPr>
              <w:tab/>
            </w:r>
            <w:r w:rsidR="00CB0F12" w:rsidRPr="00773D95">
              <w:rPr>
                <w:rStyle w:val="Hyperlink"/>
                <w:noProof/>
              </w:rPr>
              <w:t>Elektronická verze</w:t>
            </w:r>
            <w:r w:rsidR="00CB0F12">
              <w:rPr>
                <w:noProof/>
                <w:webHidden/>
              </w:rPr>
              <w:tab/>
            </w:r>
            <w:r w:rsidR="00CB0F12">
              <w:rPr>
                <w:noProof/>
                <w:webHidden/>
              </w:rPr>
              <w:fldChar w:fldCharType="begin"/>
            </w:r>
            <w:r w:rsidR="00CB0F12">
              <w:rPr>
                <w:noProof/>
                <w:webHidden/>
              </w:rPr>
              <w:instrText xml:space="preserve"> PAGEREF _Toc531260314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01BBDECC" w14:textId="5CBFC5AE" w:rsidR="00CB0F12" w:rsidRDefault="00036C3C">
          <w:pPr>
            <w:pStyle w:val="TOC2"/>
            <w:rPr>
              <w:rFonts w:asciiTheme="minorHAnsi" w:eastAsiaTheme="minorEastAsia" w:hAnsiTheme="minorHAnsi" w:cstheme="minorBidi"/>
              <w:noProof/>
              <w:lang w:eastAsia="cs-CZ"/>
            </w:rPr>
          </w:pPr>
          <w:hyperlink w:anchor="_Toc531260315" w:history="1">
            <w:r w:rsidR="00CB0F12" w:rsidRPr="00773D95">
              <w:rPr>
                <w:rStyle w:val="Hyperlink"/>
                <w:noProof/>
              </w:rPr>
              <w:t>4</w:t>
            </w:r>
            <w:r w:rsidR="00CB0F12">
              <w:rPr>
                <w:rFonts w:asciiTheme="minorHAnsi" w:eastAsiaTheme="minorEastAsia" w:hAnsiTheme="minorHAnsi" w:cstheme="minorBidi"/>
                <w:noProof/>
                <w:lang w:eastAsia="cs-CZ"/>
              </w:rPr>
              <w:tab/>
            </w:r>
            <w:r w:rsidR="00CB0F12" w:rsidRPr="00773D95">
              <w:rPr>
                <w:rStyle w:val="Hyperlink"/>
                <w:noProof/>
              </w:rPr>
              <w:t>Základní pojmy</w:t>
            </w:r>
            <w:r w:rsidR="00CB0F12">
              <w:rPr>
                <w:noProof/>
                <w:webHidden/>
              </w:rPr>
              <w:tab/>
            </w:r>
            <w:r w:rsidR="00CB0F12">
              <w:rPr>
                <w:noProof/>
                <w:webHidden/>
              </w:rPr>
              <w:fldChar w:fldCharType="begin"/>
            </w:r>
            <w:r w:rsidR="00CB0F12">
              <w:rPr>
                <w:noProof/>
                <w:webHidden/>
              </w:rPr>
              <w:instrText xml:space="preserve"> PAGEREF _Toc531260315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1F5EE717" w14:textId="25549402" w:rsidR="00CB0F12" w:rsidRDefault="00036C3C">
          <w:pPr>
            <w:pStyle w:val="TOC2"/>
            <w:rPr>
              <w:rFonts w:asciiTheme="minorHAnsi" w:eastAsiaTheme="minorEastAsia" w:hAnsiTheme="minorHAnsi" w:cstheme="minorBidi"/>
              <w:noProof/>
              <w:lang w:eastAsia="cs-CZ"/>
            </w:rPr>
          </w:pPr>
          <w:hyperlink w:anchor="_Toc531260316" w:history="1">
            <w:r w:rsidR="00CB0F12" w:rsidRPr="00773D95">
              <w:rPr>
                <w:rStyle w:val="Hyperlink"/>
                <w:noProof/>
              </w:rPr>
              <w:t>5</w:t>
            </w:r>
            <w:r w:rsidR="00CB0F12">
              <w:rPr>
                <w:rFonts w:asciiTheme="minorHAnsi" w:eastAsiaTheme="minorEastAsia" w:hAnsiTheme="minorHAnsi" w:cstheme="minorBidi"/>
                <w:noProof/>
                <w:lang w:eastAsia="cs-CZ"/>
              </w:rPr>
              <w:tab/>
            </w:r>
            <w:r w:rsidR="00CB0F12" w:rsidRPr="00773D95">
              <w:rPr>
                <w:rStyle w:val="Hyperlink"/>
                <w:noProof/>
              </w:rPr>
              <w:t>Seznam podkladů</w:t>
            </w:r>
            <w:r w:rsidR="00CB0F12">
              <w:rPr>
                <w:noProof/>
                <w:webHidden/>
              </w:rPr>
              <w:tab/>
            </w:r>
            <w:r w:rsidR="00CB0F12">
              <w:rPr>
                <w:noProof/>
                <w:webHidden/>
              </w:rPr>
              <w:fldChar w:fldCharType="begin"/>
            </w:r>
            <w:r w:rsidR="00CB0F12">
              <w:rPr>
                <w:noProof/>
                <w:webHidden/>
              </w:rPr>
              <w:instrText xml:space="preserve"> PAGEREF _Toc531260316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16D432EE" w14:textId="09BECD76" w:rsidR="00CB0F12" w:rsidRDefault="00036C3C">
          <w:pPr>
            <w:pStyle w:val="TOC2"/>
            <w:rPr>
              <w:rFonts w:asciiTheme="minorHAnsi" w:eastAsiaTheme="minorEastAsia" w:hAnsiTheme="minorHAnsi" w:cstheme="minorBidi"/>
              <w:noProof/>
              <w:lang w:eastAsia="cs-CZ"/>
            </w:rPr>
          </w:pPr>
          <w:hyperlink w:anchor="_Toc531260317" w:history="1">
            <w:r w:rsidR="00CB0F12" w:rsidRPr="00773D95">
              <w:rPr>
                <w:rStyle w:val="Hyperlink"/>
                <w:noProof/>
              </w:rPr>
              <w:t>6</w:t>
            </w:r>
            <w:r w:rsidR="00CB0F12">
              <w:rPr>
                <w:rFonts w:asciiTheme="minorHAnsi" w:eastAsiaTheme="minorEastAsia" w:hAnsiTheme="minorHAnsi" w:cstheme="minorBidi"/>
                <w:noProof/>
                <w:lang w:eastAsia="cs-CZ"/>
              </w:rPr>
              <w:tab/>
            </w:r>
            <w:r w:rsidR="00CB0F12" w:rsidRPr="00773D95">
              <w:rPr>
                <w:rStyle w:val="Hyperlink"/>
                <w:noProof/>
              </w:rPr>
              <w:t>Seznam zkratek</w:t>
            </w:r>
            <w:r w:rsidR="00CB0F12">
              <w:rPr>
                <w:noProof/>
                <w:webHidden/>
              </w:rPr>
              <w:tab/>
            </w:r>
            <w:r w:rsidR="00CB0F12">
              <w:rPr>
                <w:noProof/>
                <w:webHidden/>
              </w:rPr>
              <w:fldChar w:fldCharType="begin"/>
            </w:r>
            <w:r w:rsidR="00CB0F12">
              <w:rPr>
                <w:noProof/>
                <w:webHidden/>
              </w:rPr>
              <w:instrText xml:space="preserve"> PAGEREF _Toc531260317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65B28935" w14:textId="7133357B" w:rsidR="00CB0F12" w:rsidRDefault="00036C3C">
          <w:pPr>
            <w:pStyle w:val="TOC2"/>
            <w:rPr>
              <w:rFonts w:asciiTheme="minorHAnsi" w:eastAsiaTheme="minorEastAsia" w:hAnsiTheme="minorHAnsi" w:cstheme="minorBidi"/>
              <w:noProof/>
              <w:lang w:eastAsia="cs-CZ"/>
            </w:rPr>
          </w:pPr>
          <w:hyperlink w:anchor="_Toc531260318" w:history="1">
            <w:r w:rsidR="00CB0F12" w:rsidRPr="00773D95">
              <w:rPr>
                <w:rStyle w:val="Hyperlink"/>
                <w:noProof/>
              </w:rPr>
              <w:t>7</w:t>
            </w:r>
            <w:r w:rsidR="00CB0F12">
              <w:rPr>
                <w:rFonts w:asciiTheme="minorHAnsi" w:eastAsiaTheme="minorEastAsia" w:hAnsiTheme="minorHAnsi" w:cstheme="minorBidi"/>
                <w:noProof/>
                <w:lang w:eastAsia="cs-CZ"/>
              </w:rPr>
              <w:tab/>
            </w:r>
            <w:r w:rsidR="00CB0F12" w:rsidRPr="00773D95">
              <w:rPr>
                <w:rStyle w:val="Hyperlink"/>
                <w:noProof/>
              </w:rPr>
              <w:t>Seznam tabulek</w:t>
            </w:r>
            <w:r w:rsidR="00CB0F12">
              <w:rPr>
                <w:noProof/>
                <w:webHidden/>
              </w:rPr>
              <w:tab/>
            </w:r>
            <w:r w:rsidR="00CB0F12">
              <w:rPr>
                <w:noProof/>
                <w:webHidden/>
              </w:rPr>
              <w:fldChar w:fldCharType="begin"/>
            </w:r>
            <w:r w:rsidR="00CB0F12">
              <w:rPr>
                <w:noProof/>
                <w:webHidden/>
              </w:rPr>
              <w:instrText xml:space="preserve"> PAGEREF _Toc531260318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0D46B1AA" w14:textId="56FC0EF9" w:rsidR="00CB0F12" w:rsidRDefault="00036C3C">
          <w:pPr>
            <w:pStyle w:val="TOC2"/>
            <w:rPr>
              <w:rFonts w:asciiTheme="minorHAnsi" w:eastAsiaTheme="minorEastAsia" w:hAnsiTheme="minorHAnsi" w:cstheme="minorBidi"/>
              <w:noProof/>
              <w:lang w:eastAsia="cs-CZ"/>
            </w:rPr>
          </w:pPr>
          <w:hyperlink w:anchor="_Toc531260319" w:history="1">
            <w:r w:rsidR="00CB0F12" w:rsidRPr="00773D95">
              <w:rPr>
                <w:rStyle w:val="Hyperlink"/>
                <w:noProof/>
              </w:rPr>
              <w:t>8</w:t>
            </w:r>
            <w:r w:rsidR="00CB0F12">
              <w:rPr>
                <w:rFonts w:asciiTheme="minorHAnsi" w:eastAsiaTheme="minorEastAsia" w:hAnsiTheme="minorHAnsi" w:cstheme="minorBidi"/>
                <w:noProof/>
                <w:lang w:eastAsia="cs-CZ"/>
              </w:rPr>
              <w:tab/>
            </w:r>
            <w:r w:rsidR="00CB0F12" w:rsidRPr="00773D95">
              <w:rPr>
                <w:rStyle w:val="Hyperlink"/>
                <w:noProof/>
              </w:rPr>
              <w:t>Seznam map</w:t>
            </w:r>
            <w:r w:rsidR="00CB0F12">
              <w:rPr>
                <w:noProof/>
                <w:webHidden/>
              </w:rPr>
              <w:tab/>
            </w:r>
            <w:r w:rsidR="00CB0F12">
              <w:rPr>
                <w:noProof/>
                <w:webHidden/>
              </w:rPr>
              <w:fldChar w:fldCharType="begin"/>
            </w:r>
            <w:r w:rsidR="00CB0F12">
              <w:rPr>
                <w:noProof/>
                <w:webHidden/>
              </w:rPr>
              <w:instrText xml:space="preserve"> PAGEREF _Toc531260319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6C1A8073" w14:textId="45E0F1B7" w:rsidR="00CB0F12" w:rsidRDefault="00036C3C">
          <w:pPr>
            <w:pStyle w:val="TOC1"/>
            <w:rPr>
              <w:rFonts w:asciiTheme="minorHAnsi" w:eastAsiaTheme="minorEastAsia" w:hAnsiTheme="minorHAnsi" w:cstheme="minorBidi"/>
              <w:b w:val="0"/>
              <w:lang w:eastAsia="cs-CZ"/>
            </w:rPr>
          </w:pPr>
          <w:hyperlink w:anchor="_Toc531260320" w:history="1">
            <w:r w:rsidR="00CB0F12" w:rsidRPr="00773D95">
              <w:rPr>
                <w:rStyle w:val="Hyperlink"/>
              </w:rPr>
              <w:t>I.</w:t>
            </w:r>
            <w:r w:rsidR="00CB0F12">
              <w:rPr>
                <w:rFonts w:asciiTheme="minorHAnsi" w:eastAsiaTheme="minorEastAsia" w:hAnsiTheme="minorHAnsi" w:cstheme="minorBidi"/>
                <w:b w:val="0"/>
                <w:lang w:eastAsia="cs-CZ"/>
              </w:rPr>
              <w:tab/>
            </w:r>
            <w:r w:rsidR="00CB0F12" w:rsidRPr="00773D95">
              <w:rPr>
                <w:rStyle w:val="Hyperlink"/>
              </w:rPr>
              <w:t>Charakteristiky části mezinárodní oblasti povodí na území České republiky</w:t>
            </w:r>
            <w:r w:rsidR="00CB0F12">
              <w:rPr>
                <w:webHidden/>
              </w:rPr>
              <w:tab/>
            </w:r>
            <w:r w:rsidR="00CB0F12">
              <w:rPr>
                <w:webHidden/>
              </w:rPr>
              <w:fldChar w:fldCharType="begin"/>
            </w:r>
            <w:r w:rsidR="00CB0F12">
              <w:rPr>
                <w:webHidden/>
              </w:rPr>
              <w:instrText xml:space="preserve"> PAGEREF _Toc531260320 \h </w:instrText>
            </w:r>
            <w:r w:rsidR="00CB0F12">
              <w:rPr>
                <w:webHidden/>
              </w:rPr>
            </w:r>
            <w:r w:rsidR="00CB0F12">
              <w:rPr>
                <w:webHidden/>
              </w:rPr>
              <w:fldChar w:fldCharType="separate"/>
            </w:r>
            <w:r w:rsidR="00F12A65">
              <w:rPr>
                <w:webHidden/>
              </w:rPr>
              <w:t>2</w:t>
            </w:r>
            <w:r w:rsidR="00CB0F12">
              <w:rPr>
                <w:webHidden/>
              </w:rPr>
              <w:fldChar w:fldCharType="end"/>
            </w:r>
          </w:hyperlink>
        </w:p>
        <w:p w14:paraId="4FBEB6BC" w14:textId="343B04D9" w:rsidR="00CB0F12" w:rsidRDefault="00036C3C">
          <w:pPr>
            <w:pStyle w:val="TOC2"/>
            <w:rPr>
              <w:rFonts w:asciiTheme="minorHAnsi" w:eastAsiaTheme="minorEastAsia" w:hAnsiTheme="minorHAnsi" w:cstheme="minorBidi"/>
              <w:noProof/>
              <w:lang w:eastAsia="cs-CZ"/>
            </w:rPr>
          </w:pPr>
          <w:hyperlink w:anchor="_Toc531260321" w:history="1">
            <w:r w:rsidR="00CB0F12" w:rsidRPr="00773D95">
              <w:rPr>
                <w:rStyle w:val="Hyperlink"/>
                <w:noProof/>
              </w:rPr>
              <w:t>I.1.</w:t>
            </w:r>
            <w:r w:rsidR="00CB0F12">
              <w:rPr>
                <w:rFonts w:asciiTheme="minorHAnsi" w:eastAsiaTheme="minorEastAsia" w:hAnsiTheme="minorHAnsi" w:cstheme="minorBidi"/>
                <w:noProof/>
                <w:lang w:eastAsia="cs-CZ"/>
              </w:rPr>
              <w:tab/>
            </w:r>
            <w:r w:rsidR="00CB0F12" w:rsidRPr="00773D95">
              <w:rPr>
                <w:rStyle w:val="Hyperlink"/>
                <w:noProof/>
              </w:rPr>
              <w:t>Vymezení části mezinárodní oblasti povodí na území České republiky</w:t>
            </w:r>
            <w:r w:rsidR="00CB0F12">
              <w:rPr>
                <w:noProof/>
                <w:webHidden/>
              </w:rPr>
              <w:tab/>
            </w:r>
            <w:r w:rsidR="00CB0F12">
              <w:rPr>
                <w:noProof/>
                <w:webHidden/>
              </w:rPr>
              <w:fldChar w:fldCharType="begin"/>
            </w:r>
            <w:r w:rsidR="00CB0F12">
              <w:rPr>
                <w:noProof/>
                <w:webHidden/>
              </w:rPr>
              <w:instrText xml:space="preserve"> PAGEREF _Toc531260321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627526FB" w14:textId="435C2AA3" w:rsidR="00CB0F12" w:rsidRDefault="00036C3C">
          <w:pPr>
            <w:pStyle w:val="TOC2"/>
            <w:rPr>
              <w:rFonts w:asciiTheme="minorHAnsi" w:eastAsiaTheme="minorEastAsia" w:hAnsiTheme="minorHAnsi" w:cstheme="minorBidi"/>
              <w:noProof/>
              <w:lang w:eastAsia="cs-CZ"/>
            </w:rPr>
          </w:pPr>
          <w:hyperlink w:anchor="_Toc531260322" w:history="1">
            <w:r w:rsidR="00CB0F12" w:rsidRPr="00773D95">
              <w:rPr>
                <w:rStyle w:val="Hyperlink"/>
                <w:noProof/>
              </w:rPr>
              <w:t>I.2.</w:t>
            </w:r>
            <w:r w:rsidR="00CB0F12">
              <w:rPr>
                <w:rFonts w:asciiTheme="minorHAnsi" w:eastAsiaTheme="minorEastAsia" w:hAnsiTheme="minorHAnsi" w:cstheme="minorBidi"/>
                <w:noProof/>
                <w:lang w:eastAsia="cs-CZ"/>
              </w:rPr>
              <w:tab/>
            </w:r>
            <w:r w:rsidR="00CB0F12" w:rsidRPr="00773D95">
              <w:rPr>
                <w:rStyle w:val="Hyperlink"/>
                <w:noProof/>
              </w:rPr>
              <w:t>Vodní útvary povrchových vod</w:t>
            </w:r>
            <w:r w:rsidR="00CB0F12">
              <w:rPr>
                <w:noProof/>
                <w:webHidden/>
              </w:rPr>
              <w:tab/>
            </w:r>
            <w:r w:rsidR="00CB0F12">
              <w:rPr>
                <w:noProof/>
                <w:webHidden/>
              </w:rPr>
              <w:fldChar w:fldCharType="begin"/>
            </w:r>
            <w:r w:rsidR="00CB0F12">
              <w:rPr>
                <w:noProof/>
                <w:webHidden/>
              </w:rPr>
              <w:instrText xml:space="preserve"> PAGEREF _Toc531260322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43655F79" w14:textId="4246A97E" w:rsidR="00CB0F12" w:rsidRDefault="00036C3C">
          <w:pPr>
            <w:pStyle w:val="TOC3"/>
            <w:tabs>
              <w:tab w:val="left" w:pos="1100"/>
              <w:tab w:val="right" w:leader="dot" w:pos="9062"/>
            </w:tabs>
            <w:rPr>
              <w:rFonts w:asciiTheme="minorHAnsi" w:eastAsiaTheme="minorEastAsia" w:hAnsiTheme="minorHAnsi" w:cstheme="minorBidi"/>
              <w:noProof/>
              <w:lang w:eastAsia="cs-CZ"/>
            </w:rPr>
          </w:pPr>
          <w:hyperlink w:anchor="_Toc531260326" w:history="1">
            <w:r w:rsidR="00CB0F12" w:rsidRPr="00773D95">
              <w:rPr>
                <w:rStyle w:val="Hyperlink"/>
                <w:noProof/>
              </w:rPr>
              <w:t>I.2.1.</w:t>
            </w:r>
            <w:r w:rsidR="00CB0F12">
              <w:rPr>
                <w:rFonts w:asciiTheme="minorHAnsi" w:eastAsiaTheme="minorEastAsia" w:hAnsiTheme="minorHAnsi" w:cstheme="minorBidi"/>
                <w:noProof/>
                <w:lang w:eastAsia="cs-CZ"/>
              </w:rPr>
              <w:tab/>
            </w:r>
            <w:r w:rsidR="00CB0F12" w:rsidRPr="00773D95">
              <w:rPr>
                <w:rStyle w:val="Hyperlink"/>
                <w:noProof/>
              </w:rPr>
              <w:t>Poloha a hranice útvarů povrchových vod a jejich referenční podmínky</w:t>
            </w:r>
            <w:r w:rsidR="00CB0F12">
              <w:rPr>
                <w:noProof/>
                <w:webHidden/>
              </w:rPr>
              <w:tab/>
            </w:r>
            <w:r w:rsidR="00CB0F12">
              <w:rPr>
                <w:noProof/>
                <w:webHidden/>
              </w:rPr>
              <w:fldChar w:fldCharType="begin"/>
            </w:r>
            <w:r w:rsidR="00CB0F12">
              <w:rPr>
                <w:noProof/>
                <w:webHidden/>
              </w:rPr>
              <w:instrText xml:space="preserve"> PAGEREF _Toc531260326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230C7B34" w14:textId="78C68085" w:rsidR="00CB0F12" w:rsidRDefault="00036C3C">
          <w:pPr>
            <w:pStyle w:val="TOC3"/>
            <w:tabs>
              <w:tab w:val="left" w:pos="1100"/>
              <w:tab w:val="right" w:leader="dot" w:pos="9062"/>
            </w:tabs>
            <w:rPr>
              <w:rFonts w:asciiTheme="minorHAnsi" w:eastAsiaTheme="minorEastAsia" w:hAnsiTheme="minorHAnsi" w:cstheme="minorBidi"/>
              <w:noProof/>
              <w:lang w:eastAsia="cs-CZ"/>
            </w:rPr>
          </w:pPr>
          <w:hyperlink w:anchor="_Toc531260327" w:history="1">
            <w:r w:rsidR="00CB0F12" w:rsidRPr="00773D95">
              <w:rPr>
                <w:rStyle w:val="Hyperlink"/>
                <w:noProof/>
              </w:rPr>
              <w:t>I.2.2.</w:t>
            </w:r>
            <w:r w:rsidR="00CB0F12">
              <w:rPr>
                <w:rFonts w:asciiTheme="minorHAnsi" w:eastAsiaTheme="minorEastAsia" w:hAnsiTheme="minorHAnsi" w:cstheme="minorBidi"/>
                <w:noProof/>
                <w:lang w:eastAsia="cs-CZ"/>
              </w:rPr>
              <w:tab/>
            </w:r>
            <w:r w:rsidR="00CB0F12" w:rsidRPr="00773D95">
              <w:rPr>
                <w:rStyle w:val="Hyperlink"/>
                <w:noProof/>
              </w:rPr>
              <w:t>Typologie útvarů povrchových vod</w:t>
            </w:r>
            <w:r w:rsidR="00CB0F12">
              <w:rPr>
                <w:noProof/>
                <w:webHidden/>
              </w:rPr>
              <w:tab/>
            </w:r>
            <w:r w:rsidR="00CB0F12">
              <w:rPr>
                <w:noProof/>
                <w:webHidden/>
              </w:rPr>
              <w:fldChar w:fldCharType="begin"/>
            </w:r>
            <w:r w:rsidR="00CB0F12">
              <w:rPr>
                <w:noProof/>
                <w:webHidden/>
              </w:rPr>
              <w:instrText xml:space="preserve"> PAGEREF _Toc531260327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30DF2FFD" w14:textId="39331C96" w:rsidR="00CB0F12" w:rsidRDefault="00036C3C">
          <w:pPr>
            <w:pStyle w:val="TOC3"/>
            <w:tabs>
              <w:tab w:val="left" w:pos="1100"/>
              <w:tab w:val="right" w:leader="dot" w:pos="9062"/>
            </w:tabs>
            <w:rPr>
              <w:rFonts w:asciiTheme="minorHAnsi" w:eastAsiaTheme="minorEastAsia" w:hAnsiTheme="minorHAnsi" w:cstheme="minorBidi"/>
              <w:noProof/>
              <w:lang w:eastAsia="cs-CZ"/>
            </w:rPr>
          </w:pPr>
          <w:hyperlink w:anchor="_Toc531260328" w:history="1">
            <w:r w:rsidR="00CB0F12" w:rsidRPr="00773D95">
              <w:rPr>
                <w:rStyle w:val="Hyperlink"/>
                <w:noProof/>
              </w:rPr>
              <w:t>I.2.3.</w:t>
            </w:r>
            <w:r w:rsidR="00CB0F12">
              <w:rPr>
                <w:rFonts w:asciiTheme="minorHAnsi" w:eastAsiaTheme="minorEastAsia" w:hAnsiTheme="minorHAnsi" w:cstheme="minorBidi"/>
                <w:noProof/>
                <w:lang w:eastAsia="cs-CZ"/>
              </w:rPr>
              <w:tab/>
            </w:r>
            <w:r w:rsidR="00CB0F12" w:rsidRPr="00773D95">
              <w:rPr>
                <w:rStyle w:val="Hyperlink"/>
                <w:noProof/>
              </w:rPr>
              <w:t>Umělé a silně ovlivněné vodní útvary</w:t>
            </w:r>
            <w:r w:rsidR="00CB0F12">
              <w:rPr>
                <w:noProof/>
                <w:webHidden/>
              </w:rPr>
              <w:tab/>
            </w:r>
            <w:r w:rsidR="00CB0F12">
              <w:rPr>
                <w:noProof/>
                <w:webHidden/>
              </w:rPr>
              <w:fldChar w:fldCharType="begin"/>
            </w:r>
            <w:r w:rsidR="00CB0F12">
              <w:rPr>
                <w:noProof/>
                <w:webHidden/>
              </w:rPr>
              <w:instrText xml:space="preserve"> PAGEREF _Toc531260328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7D40DC4A" w14:textId="3B2631BA" w:rsidR="00CB0F12" w:rsidRDefault="00036C3C">
          <w:pPr>
            <w:pStyle w:val="TOC2"/>
            <w:rPr>
              <w:rFonts w:asciiTheme="minorHAnsi" w:eastAsiaTheme="minorEastAsia" w:hAnsiTheme="minorHAnsi" w:cstheme="minorBidi"/>
              <w:noProof/>
              <w:lang w:eastAsia="cs-CZ"/>
            </w:rPr>
          </w:pPr>
          <w:hyperlink w:anchor="_Toc531260329" w:history="1">
            <w:r w:rsidR="00CB0F12" w:rsidRPr="00773D95">
              <w:rPr>
                <w:rStyle w:val="Hyperlink"/>
                <w:noProof/>
              </w:rPr>
              <w:t>I.3.</w:t>
            </w:r>
            <w:r w:rsidR="00CB0F12">
              <w:rPr>
                <w:rFonts w:asciiTheme="minorHAnsi" w:eastAsiaTheme="minorEastAsia" w:hAnsiTheme="minorHAnsi" w:cstheme="minorBidi"/>
                <w:noProof/>
                <w:lang w:eastAsia="cs-CZ"/>
              </w:rPr>
              <w:tab/>
            </w:r>
            <w:r w:rsidR="00CB0F12" w:rsidRPr="00773D95">
              <w:rPr>
                <w:rStyle w:val="Hyperlink"/>
                <w:noProof/>
              </w:rPr>
              <w:t>Vodní útvary podzemních vod</w:t>
            </w:r>
            <w:r w:rsidR="00CB0F12">
              <w:rPr>
                <w:noProof/>
                <w:webHidden/>
              </w:rPr>
              <w:tab/>
            </w:r>
            <w:r w:rsidR="00CB0F12">
              <w:rPr>
                <w:noProof/>
                <w:webHidden/>
              </w:rPr>
              <w:fldChar w:fldCharType="begin"/>
            </w:r>
            <w:r w:rsidR="00CB0F12">
              <w:rPr>
                <w:noProof/>
                <w:webHidden/>
              </w:rPr>
              <w:instrText xml:space="preserve"> PAGEREF _Toc531260329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3C500BDA" w14:textId="37BDADDA" w:rsidR="00CB0F12" w:rsidRDefault="00036C3C">
          <w:pPr>
            <w:pStyle w:val="TOC2"/>
            <w:rPr>
              <w:rFonts w:asciiTheme="minorHAnsi" w:eastAsiaTheme="minorEastAsia" w:hAnsiTheme="minorHAnsi" w:cstheme="minorBidi"/>
              <w:noProof/>
              <w:lang w:eastAsia="cs-CZ"/>
            </w:rPr>
          </w:pPr>
          <w:hyperlink w:anchor="_Toc531260330" w:history="1">
            <w:r w:rsidR="00CB0F12" w:rsidRPr="00773D95">
              <w:rPr>
                <w:rStyle w:val="Hyperlink"/>
                <w:noProof/>
              </w:rPr>
              <w:t>I.4.</w:t>
            </w:r>
            <w:r w:rsidR="00CB0F12">
              <w:rPr>
                <w:rFonts w:asciiTheme="minorHAnsi" w:eastAsiaTheme="minorEastAsia" w:hAnsiTheme="minorHAnsi" w:cstheme="minorBidi"/>
                <w:noProof/>
                <w:lang w:eastAsia="cs-CZ"/>
              </w:rPr>
              <w:tab/>
            </w:r>
            <w:r w:rsidR="00CB0F12" w:rsidRPr="00773D95">
              <w:rPr>
                <w:rStyle w:val="Hyperlink"/>
                <w:noProof/>
              </w:rPr>
              <w:t>Chráněné oblasti</w:t>
            </w:r>
            <w:r w:rsidR="00CB0F12">
              <w:rPr>
                <w:noProof/>
                <w:webHidden/>
              </w:rPr>
              <w:tab/>
            </w:r>
            <w:r w:rsidR="00CB0F12">
              <w:rPr>
                <w:noProof/>
                <w:webHidden/>
              </w:rPr>
              <w:fldChar w:fldCharType="begin"/>
            </w:r>
            <w:r w:rsidR="00CB0F12">
              <w:rPr>
                <w:noProof/>
                <w:webHidden/>
              </w:rPr>
              <w:instrText xml:space="preserve"> PAGEREF _Toc531260330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65E38588" w14:textId="1874B98D" w:rsidR="00CB0F12" w:rsidRDefault="00036C3C">
          <w:pPr>
            <w:pStyle w:val="TOC1"/>
            <w:rPr>
              <w:rFonts w:asciiTheme="minorHAnsi" w:eastAsiaTheme="minorEastAsia" w:hAnsiTheme="minorHAnsi" w:cstheme="minorBidi"/>
              <w:b w:val="0"/>
              <w:lang w:eastAsia="cs-CZ"/>
            </w:rPr>
          </w:pPr>
          <w:hyperlink w:anchor="_Toc531260331" w:history="1">
            <w:r w:rsidR="00CB0F12" w:rsidRPr="00773D95">
              <w:rPr>
                <w:rStyle w:val="Hyperlink"/>
              </w:rPr>
              <w:t>II.</w:t>
            </w:r>
            <w:r w:rsidR="00CB0F12">
              <w:rPr>
                <w:rFonts w:asciiTheme="minorHAnsi" w:eastAsiaTheme="minorEastAsia" w:hAnsiTheme="minorHAnsi" w:cstheme="minorBidi"/>
                <w:b w:val="0"/>
                <w:lang w:eastAsia="cs-CZ"/>
              </w:rPr>
              <w:tab/>
            </w:r>
            <w:r w:rsidR="00CB0F12" w:rsidRPr="00773D95">
              <w:rPr>
                <w:rStyle w:val="Hyperlink"/>
              </w:rPr>
              <w:t>Přehled významných vlivů a dopadů lidské činnosti na stav povrchových a podzemních vod</w:t>
            </w:r>
            <w:r w:rsidR="00CB0F12">
              <w:rPr>
                <w:webHidden/>
              </w:rPr>
              <w:tab/>
            </w:r>
            <w:r w:rsidR="00CB0F12">
              <w:rPr>
                <w:webHidden/>
              </w:rPr>
              <w:fldChar w:fldCharType="begin"/>
            </w:r>
            <w:r w:rsidR="00CB0F12">
              <w:rPr>
                <w:webHidden/>
              </w:rPr>
              <w:instrText xml:space="preserve"> PAGEREF _Toc531260331 \h </w:instrText>
            </w:r>
            <w:r w:rsidR="00CB0F12">
              <w:rPr>
                <w:webHidden/>
              </w:rPr>
            </w:r>
            <w:r w:rsidR="00CB0F12">
              <w:rPr>
                <w:webHidden/>
              </w:rPr>
              <w:fldChar w:fldCharType="separate"/>
            </w:r>
            <w:r w:rsidR="00F12A65">
              <w:rPr>
                <w:webHidden/>
              </w:rPr>
              <w:t>2</w:t>
            </w:r>
            <w:r w:rsidR="00CB0F12">
              <w:rPr>
                <w:webHidden/>
              </w:rPr>
              <w:fldChar w:fldCharType="end"/>
            </w:r>
          </w:hyperlink>
        </w:p>
        <w:p w14:paraId="64869C5A" w14:textId="6745D11C" w:rsidR="00CB0F12" w:rsidRDefault="00036C3C">
          <w:pPr>
            <w:pStyle w:val="TOC2"/>
            <w:rPr>
              <w:rFonts w:asciiTheme="minorHAnsi" w:eastAsiaTheme="minorEastAsia" w:hAnsiTheme="minorHAnsi" w:cstheme="minorBidi"/>
              <w:noProof/>
              <w:lang w:eastAsia="cs-CZ"/>
            </w:rPr>
          </w:pPr>
          <w:hyperlink w:anchor="_Toc531260333" w:history="1">
            <w:r w:rsidR="00CB0F12" w:rsidRPr="00773D95">
              <w:rPr>
                <w:rStyle w:val="Hyperlink"/>
                <w:noProof/>
              </w:rPr>
              <w:t>II.1.</w:t>
            </w:r>
            <w:r w:rsidR="00CB0F12">
              <w:rPr>
                <w:rFonts w:asciiTheme="minorHAnsi" w:eastAsiaTheme="minorEastAsia" w:hAnsiTheme="minorHAnsi" w:cstheme="minorBidi"/>
                <w:noProof/>
                <w:lang w:eastAsia="cs-CZ"/>
              </w:rPr>
              <w:tab/>
            </w:r>
            <w:r w:rsidR="00CB0F12" w:rsidRPr="00773D95">
              <w:rPr>
                <w:rStyle w:val="Hyperlink"/>
                <w:noProof/>
              </w:rPr>
              <w:t>Útvary povrchových vod</w:t>
            </w:r>
            <w:r w:rsidR="00CB0F12">
              <w:rPr>
                <w:noProof/>
                <w:webHidden/>
              </w:rPr>
              <w:tab/>
            </w:r>
            <w:r w:rsidR="00CB0F12">
              <w:rPr>
                <w:noProof/>
                <w:webHidden/>
              </w:rPr>
              <w:fldChar w:fldCharType="begin"/>
            </w:r>
            <w:r w:rsidR="00CB0F12">
              <w:rPr>
                <w:noProof/>
                <w:webHidden/>
              </w:rPr>
              <w:instrText xml:space="preserve"> PAGEREF _Toc531260333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1B2922C2" w14:textId="09698B27"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34" w:history="1">
            <w:r w:rsidR="00CB0F12" w:rsidRPr="00773D95">
              <w:rPr>
                <w:rStyle w:val="Hyperlink"/>
                <w:noProof/>
              </w:rPr>
              <w:t>II.1.1.</w:t>
            </w:r>
            <w:r w:rsidR="00CB0F12">
              <w:rPr>
                <w:rFonts w:asciiTheme="minorHAnsi" w:eastAsiaTheme="minorEastAsia" w:hAnsiTheme="minorHAnsi" w:cstheme="minorBidi"/>
                <w:noProof/>
                <w:lang w:eastAsia="cs-CZ"/>
              </w:rPr>
              <w:tab/>
            </w:r>
            <w:r w:rsidR="00CB0F12" w:rsidRPr="00773D95">
              <w:rPr>
                <w:rStyle w:val="Hyperlink"/>
                <w:noProof/>
              </w:rPr>
              <w:t>Bodové zdroje znečištění</w:t>
            </w:r>
            <w:r w:rsidR="00CB0F12">
              <w:rPr>
                <w:noProof/>
                <w:webHidden/>
              </w:rPr>
              <w:tab/>
            </w:r>
            <w:r w:rsidR="00CB0F12">
              <w:rPr>
                <w:noProof/>
                <w:webHidden/>
              </w:rPr>
              <w:fldChar w:fldCharType="begin"/>
            </w:r>
            <w:r w:rsidR="00CB0F12">
              <w:rPr>
                <w:noProof/>
                <w:webHidden/>
              </w:rPr>
              <w:instrText xml:space="preserve"> PAGEREF _Toc531260334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14271BD6" w14:textId="3526B771"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35" w:history="1">
            <w:r w:rsidR="00CB0F12" w:rsidRPr="00773D95">
              <w:rPr>
                <w:rStyle w:val="Hyperlink"/>
                <w:noProof/>
              </w:rPr>
              <w:t>II.1.2.</w:t>
            </w:r>
            <w:r w:rsidR="00CB0F12">
              <w:rPr>
                <w:rFonts w:asciiTheme="minorHAnsi" w:eastAsiaTheme="minorEastAsia" w:hAnsiTheme="minorHAnsi" w:cstheme="minorBidi"/>
                <w:noProof/>
                <w:lang w:eastAsia="cs-CZ"/>
              </w:rPr>
              <w:tab/>
            </w:r>
            <w:r w:rsidR="00CB0F12" w:rsidRPr="00773D95">
              <w:rPr>
                <w:rStyle w:val="Hyperlink"/>
                <w:noProof/>
              </w:rPr>
              <w:t>Plošné a difuzní zdroje znečištění</w:t>
            </w:r>
            <w:r w:rsidR="00CB0F12">
              <w:rPr>
                <w:noProof/>
                <w:webHidden/>
              </w:rPr>
              <w:tab/>
            </w:r>
            <w:r w:rsidR="00CB0F12">
              <w:rPr>
                <w:noProof/>
                <w:webHidden/>
              </w:rPr>
              <w:fldChar w:fldCharType="begin"/>
            </w:r>
            <w:r w:rsidR="00CB0F12">
              <w:rPr>
                <w:noProof/>
                <w:webHidden/>
              </w:rPr>
              <w:instrText xml:space="preserve"> PAGEREF _Toc531260335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3B638C6D" w14:textId="3B11896A"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36" w:history="1">
            <w:r w:rsidR="00CB0F12" w:rsidRPr="00773D95">
              <w:rPr>
                <w:rStyle w:val="Hyperlink"/>
                <w:noProof/>
              </w:rPr>
              <w:t>II.1.3.</w:t>
            </w:r>
            <w:r w:rsidR="00CB0F12">
              <w:rPr>
                <w:rFonts w:asciiTheme="minorHAnsi" w:eastAsiaTheme="minorEastAsia" w:hAnsiTheme="minorHAnsi" w:cstheme="minorBidi"/>
                <w:noProof/>
                <w:lang w:eastAsia="cs-CZ"/>
              </w:rPr>
              <w:tab/>
            </w:r>
            <w:r w:rsidR="00CB0F12" w:rsidRPr="00773D95">
              <w:rPr>
                <w:rStyle w:val="Hyperlink"/>
                <w:noProof/>
              </w:rPr>
              <w:t>Vlivy na hydrologický režim</w:t>
            </w:r>
            <w:r w:rsidR="00CB0F12">
              <w:rPr>
                <w:noProof/>
                <w:webHidden/>
              </w:rPr>
              <w:tab/>
            </w:r>
            <w:r w:rsidR="00CB0F12">
              <w:rPr>
                <w:noProof/>
                <w:webHidden/>
              </w:rPr>
              <w:fldChar w:fldCharType="begin"/>
            </w:r>
            <w:r w:rsidR="00CB0F12">
              <w:rPr>
                <w:noProof/>
                <w:webHidden/>
              </w:rPr>
              <w:instrText xml:space="preserve"> PAGEREF _Toc531260336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750F0776" w14:textId="401D1EDF"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37" w:history="1">
            <w:r w:rsidR="00CB0F12" w:rsidRPr="00773D95">
              <w:rPr>
                <w:rStyle w:val="Hyperlink"/>
                <w:noProof/>
              </w:rPr>
              <w:t>II.1.4.</w:t>
            </w:r>
            <w:r w:rsidR="00CB0F12">
              <w:rPr>
                <w:rFonts w:asciiTheme="minorHAnsi" w:eastAsiaTheme="minorEastAsia" w:hAnsiTheme="minorHAnsi" w:cstheme="minorBidi"/>
                <w:noProof/>
                <w:lang w:eastAsia="cs-CZ"/>
              </w:rPr>
              <w:tab/>
            </w:r>
            <w:r w:rsidR="00CB0F12" w:rsidRPr="00773D95">
              <w:rPr>
                <w:rStyle w:val="Hyperlink"/>
                <w:noProof/>
              </w:rPr>
              <w:t>Morfologické změny</w:t>
            </w:r>
            <w:r w:rsidR="00CB0F12">
              <w:rPr>
                <w:noProof/>
                <w:webHidden/>
              </w:rPr>
              <w:tab/>
            </w:r>
            <w:r w:rsidR="00CB0F12">
              <w:rPr>
                <w:noProof/>
                <w:webHidden/>
              </w:rPr>
              <w:fldChar w:fldCharType="begin"/>
            </w:r>
            <w:r w:rsidR="00CB0F12">
              <w:rPr>
                <w:noProof/>
                <w:webHidden/>
              </w:rPr>
              <w:instrText xml:space="preserve"> PAGEREF _Toc531260337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5C9E4036" w14:textId="0E0EA1CA"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38" w:history="1">
            <w:r w:rsidR="00CB0F12" w:rsidRPr="00773D95">
              <w:rPr>
                <w:rStyle w:val="Hyperlink"/>
                <w:noProof/>
              </w:rPr>
              <w:t>II.1.5.</w:t>
            </w:r>
            <w:r w:rsidR="00CB0F12">
              <w:rPr>
                <w:rFonts w:asciiTheme="minorHAnsi" w:eastAsiaTheme="minorEastAsia" w:hAnsiTheme="minorHAnsi" w:cstheme="minorBidi"/>
                <w:noProof/>
                <w:lang w:eastAsia="cs-CZ"/>
              </w:rPr>
              <w:tab/>
            </w:r>
            <w:r w:rsidR="00CB0F12" w:rsidRPr="00773D95">
              <w:rPr>
                <w:rStyle w:val="Hyperlink"/>
                <w:noProof/>
              </w:rPr>
              <w:t>Nepůvodní druhy organismů a zavlečená onemocnění</w:t>
            </w:r>
            <w:r w:rsidR="00CB0F12">
              <w:rPr>
                <w:noProof/>
                <w:webHidden/>
              </w:rPr>
              <w:tab/>
            </w:r>
            <w:r w:rsidR="00CB0F12">
              <w:rPr>
                <w:noProof/>
                <w:webHidden/>
              </w:rPr>
              <w:fldChar w:fldCharType="begin"/>
            </w:r>
            <w:r w:rsidR="00CB0F12">
              <w:rPr>
                <w:noProof/>
                <w:webHidden/>
              </w:rPr>
              <w:instrText xml:space="preserve"> PAGEREF _Toc531260338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3E124BAE" w14:textId="4FE7CB1C"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39" w:history="1">
            <w:r w:rsidR="00CB0F12" w:rsidRPr="00773D95">
              <w:rPr>
                <w:rStyle w:val="Hyperlink"/>
                <w:noProof/>
              </w:rPr>
              <w:t>II.1.6.</w:t>
            </w:r>
            <w:r w:rsidR="00CB0F12">
              <w:rPr>
                <w:rFonts w:asciiTheme="minorHAnsi" w:eastAsiaTheme="minorEastAsia" w:hAnsiTheme="minorHAnsi" w:cstheme="minorBidi"/>
                <w:noProof/>
                <w:lang w:eastAsia="cs-CZ"/>
              </w:rPr>
              <w:tab/>
            </w:r>
            <w:r w:rsidR="00CB0F12" w:rsidRPr="00773D95">
              <w:rPr>
                <w:rStyle w:val="Hyperlink"/>
                <w:noProof/>
              </w:rPr>
              <w:t>Trendy v užívání vod do roku 2027</w:t>
            </w:r>
            <w:r w:rsidR="00CB0F12">
              <w:rPr>
                <w:noProof/>
                <w:webHidden/>
              </w:rPr>
              <w:tab/>
            </w:r>
            <w:r w:rsidR="00CB0F12">
              <w:rPr>
                <w:noProof/>
                <w:webHidden/>
              </w:rPr>
              <w:fldChar w:fldCharType="begin"/>
            </w:r>
            <w:r w:rsidR="00CB0F12">
              <w:rPr>
                <w:noProof/>
                <w:webHidden/>
              </w:rPr>
              <w:instrText xml:space="preserve"> PAGEREF _Toc531260339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5EEE39E9" w14:textId="4D4B2816"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50" w:history="1">
            <w:r w:rsidR="00CB0F12" w:rsidRPr="00773D95">
              <w:rPr>
                <w:rStyle w:val="Hyperlink"/>
                <w:noProof/>
              </w:rPr>
              <w:t>II.1.7.</w:t>
            </w:r>
            <w:r w:rsidR="00CB0F12">
              <w:rPr>
                <w:rFonts w:asciiTheme="minorHAnsi" w:eastAsiaTheme="minorEastAsia" w:hAnsiTheme="minorHAnsi" w:cstheme="minorBidi"/>
                <w:noProof/>
                <w:lang w:eastAsia="cs-CZ"/>
              </w:rPr>
              <w:tab/>
            </w:r>
            <w:r w:rsidR="00CB0F12" w:rsidRPr="00773D95">
              <w:rPr>
                <w:rStyle w:val="Hyperlink"/>
                <w:noProof/>
              </w:rPr>
              <w:t>Zhodnocení očekávaných dopadů dlouhodobých scénářů klimatické změny</w:t>
            </w:r>
            <w:r w:rsidR="00CB0F12">
              <w:rPr>
                <w:noProof/>
                <w:webHidden/>
              </w:rPr>
              <w:tab/>
            </w:r>
            <w:r w:rsidR="00CB0F12">
              <w:rPr>
                <w:noProof/>
                <w:webHidden/>
              </w:rPr>
              <w:fldChar w:fldCharType="begin"/>
            </w:r>
            <w:r w:rsidR="00CB0F12">
              <w:rPr>
                <w:noProof/>
                <w:webHidden/>
              </w:rPr>
              <w:instrText xml:space="preserve"> PAGEREF _Toc531260350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74308877" w14:textId="5A12960D" w:rsidR="00CB0F12" w:rsidRDefault="00036C3C">
          <w:pPr>
            <w:pStyle w:val="TOC2"/>
            <w:rPr>
              <w:rFonts w:asciiTheme="minorHAnsi" w:eastAsiaTheme="minorEastAsia" w:hAnsiTheme="minorHAnsi" w:cstheme="minorBidi"/>
              <w:noProof/>
              <w:lang w:eastAsia="cs-CZ"/>
            </w:rPr>
          </w:pPr>
          <w:hyperlink w:anchor="_Toc531260352" w:history="1">
            <w:r w:rsidR="00CB0F12" w:rsidRPr="00773D95">
              <w:rPr>
                <w:rStyle w:val="Hyperlink"/>
                <w:noProof/>
              </w:rPr>
              <w:t>II.2.</w:t>
            </w:r>
            <w:r w:rsidR="00CB0F12">
              <w:rPr>
                <w:rFonts w:asciiTheme="minorHAnsi" w:eastAsiaTheme="minorEastAsia" w:hAnsiTheme="minorHAnsi" w:cstheme="minorBidi"/>
                <w:noProof/>
                <w:lang w:eastAsia="cs-CZ"/>
              </w:rPr>
              <w:tab/>
            </w:r>
            <w:r w:rsidR="00CB0F12" w:rsidRPr="00773D95">
              <w:rPr>
                <w:rStyle w:val="Hyperlink"/>
                <w:noProof/>
              </w:rPr>
              <w:t>Útvary podzemních vod</w:t>
            </w:r>
            <w:r w:rsidR="00CB0F12">
              <w:rPr>
                <w:noProof/>
                <w:webHidden/>
              </w:rPr>
              <w:tab/>
            </w:r>
            <w:r w:rsidR="00CB0F12">
              <w:rPr>
                <w:noProof/>
                <w:webHidden/>
              </w:rPr>
              <w:fldChar w:fldCharType="begin"/>
            </w:r>
            <w:r w:rsidR="00CB0F12">
              <w:rPr>
                <w:noProof/>
                <w:webHidden/>
              </w:rPr>
              <w:instrText xml:space="preserve"> PAGEREF _Toc531260352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04F041DC" w14:textId="7D0F08C2"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55" w:history="1">
            <w:r w:rsidR="00CB0F12" w:rsidRPr="00773D95">
              <w:rPr>
                <w:rStyle w:val="Hyperlink"/>
                <w:noProof/>
              </w:rPr>
              <w:t>II.2.1.</w:t>
            </w:r>
            <w:r w:rsidR="00CB0F12">
              <w:rPr>
                <w:rFonts w:asciiTheme="minorHAnsi" w:eastAsiaTheme="minorEastAsia" w:hAnsiTheme="minorHAnsi" w:cstheme="minorBidi"/>
                <w:noProof/>
                <w:lang w:eastAsia="cs-CZ"/>
              </w:rPr>
              <w:tab/>
            </w:r>
            <w:r w:rsidR="00CB0F12" w:rsidRPr="00773D95">
              <w:rPr>
                <w:rStyle w:val="Hyperlink"/>
                <w:noProof/>
              </w:rPr>
              <w:t>Bodové zdroje znečištění</w:t>
            </w:r>
            <w:r w:rsidR="00CB0F12">
              <w:rPr>
                <w:noProof/>
                <w:webHidden/>
              </w:rPr>
              <w:tab/>
            </w:r>
            <w:r w:rsidR="00CB0F12">
              <w:rPr>
                <w:noProof/>
                <w:webHidden/>
              </w:rPr>
              <w:fldChar w:fldCharType="begin"/>
            </w:r>
            <w:r w:rsidR="00CB0F12">
              <w:rPr>
                <w:noProof/>
                <w:webHidden/>
              </w:rPr>
              <w:instrText xml:space="preserve"> PAGEREF _Toc531260355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101B3585" w14:textId="77B44F45"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56" w:history="1">
            <w:r w:rsidR="00CB0F12" w:rsidRPr="00773D95">
              <w:rPr>
                <w:rStyle w:val="Hyperlink"/>
                <w:noProof/>
              </w:rPr>
              <w:t>II.2.2.</w:t>
            </w:r>
            <w:r w:rsidR="00CB0F12">
              <w:rPr>
                <w:rFonts w:asciiTheme="minorHAnsi" w:eastAsiaTheme="minorEastAsia" w:hAnsiTheme="minorHAnsi" w:cstheme="minorBidi"/>
                <w:noProof/>
                <w:lang w:eastAsia="cs-CZ"/>
              </w:rPr>
              <w:tab/>
            </w:r>
            <w:r w:rsidR="00CB0F12" w:rsidRPr="00773D95">
              <w:rPr>
                <w:rStyle w:val="Hyperlink"/>
                <w:noProof/>
              </w:rPr>
              <w:t>Plošné zdroje znečištění</w:t>
            </w:r>
            <w:r w:rsidR="00CB0F12">
              <w:rPr>
                <w:noProof/>
                <w:webHidden/>
              </w:rPr>
              <w:tab/>
            </w:r>
            <w:r w:rsidR="00CB0F12">
              <w:rPr>
                <w:noProof/>
                <w:webHidden/>
              </w:rPr>
              <w:fldChar w:fldCharType="begin"/>
            </w:r>
            <w:r w:rsidR="00CB0F12">
              <w:rPr>
                <w:noProof/>
                <w:webHidden/>
              </w:rPr>
              <w:instrText xml:space="preserve"> PAGEREF _Toc531260356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7EE0E350" w14:textId="71BA94EB"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57" w:history="1">
            <w:r w:rsidR="00CB0F12" w:rsidRPr="00773D95">
              <w:rPr>
                <w:rStyle w:val="Hyperlink"/>
                <w:noProof/>
              </w:rPr>
              <w:t>II.2.3.</w:t>
            </w:r>
            <w:r w:rsidR="00CB0F12">
              <w:rPr>
                <w:rFonts w:asciiTheme="minorHAnsi" w:eastAsiaTheme="minorEastAsia" w:hAnsiTheme="minorHAnsi" w:cstheme="minorBidi"/>
                <w:noProof/>
                <w:lang w:eastAsia="cs-CZ"/>
              </w:rPr>
              <w:tab/>
            </w:r>
            <w:r w:rsidR="00CB0F12" w:rsidRPr="00773D95">
              <w:rPr>
                <w:rStyle w:val="Hyperlink"/>
                <w:noProof/>
              </w:rPr>
              <w:t>Odběry</w:t>
            </w:r>
            <w:r w:rsidR="00CB0F12">
              <w:rPr>
                <w:noProof/>
                <w:webHidden/>
              </w:rPr>
              <w:tab/>
            </w:r>
            <w:r w:rsidR="00CB0F12">
              <w:rPr>
                <w:noProof/>
                <w:webHidden/>
              </w:rPr>
              <w:fldChar w:fldCharType="begin"/>
            </w:r>
            <w:r w:rsidR="00CB0F12">
              <w:rPr>
                <w:noProof/>
                <w:webHidden/>
              </w:rPr>
              <w:instrText xml:space="preserve"> PAGEREF _Toc531260357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147D7684" w14:textId="165758FC"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58" w:history="1">
            <w:r w:rsidR="00CB0F12" w:rsidRPr="00773D95">
              <w:rPr>
                <w:rStyle w:val="Hyperlink"/>
                <w:noProof/>
              </w:rPr>
              <w:t>II.2.4.</w:t>
            </w:r>
            <w:r w:rsidR="00CB0F12">
              <w:rPr>
                <w:rFonts w:asciiTheme="minorHAnsi" w:eastAsiaTheme="minorEastAsia" w:hAnsiTheme="minorHAnsi" w:cstheme="minorBidi"/>
                <w:noProof/>
                <w:lang w:eastAsia="cs-CZ"/>
              </w:rPr>
              <w:tab/>
            </w:r>
            <w:r w:rsidR="00CB0F12" w:rsidRPr="00773D95">
              <w:rPr>
                <w:rStyle w:val="Hyperlink"/>
                <w:noProof/>
              </w:rPr>
              <w:t>Ostatní vlivy</w:t>
            </w:r>
            <w:r w:rsidR="00CB0F12">
              <w:rPr>
                <w:noProof/>
                <w:webHidden/>
              </w:rPr>
              <w:tab/>
            </w:r>
            <w:r w:rsidR="00CB0F12">
              <w:rPr>
                <w:noProof/>
                <w:webHidden/>
              </w:rPr>
              <w:fldChar w:fldCharType="begin"/>
            </w:r>
            <w:r w:rsidR="00CB0F12">
              <w:rPr>
                <w:noProof/>
                <w:webHidden/>
              </w:rPr>
              <w:instrText xml:space="preserve"> PAGEREF _Toc531260358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2C386292" w14:textId="27BBB4D0"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59" w:history="1">
            <w:r w:rsidR="00CB0F12" w:rsidRPr="00773D95">
              <w:rPr>
                <w:rStyle w:val="Hyperlink"/>
                <w:noProof/>
              </w:rPr>
              <w:t>II.2.5.</w:t>
            </w:r>
            <w:r w:rsidR="00CB0F12">
              <w:rPr>
                <w:rFonts w:asciiTheme="minorHAnsi" w:eastAsiaTheme="minorEastAsia" w:hAnsiTheme="minorHAnsi" w:cstheme="minorBidi"/>
                <w:noProof/>
                <w:lang w:eastAsia="cs-CZ"/>
              </w:rPr>
              <w:tab/>
            </w:r>
            <w:r w:rsidR="00CB0F12" w:rsidRPr="00773D95">
              <w:rPr>
                <w:rStyle w:val="Hyperlink"/>
                <w:noProof/>
              </w:rPr>
              <w:t>Rizikovost útvarů podzemních vod</w:t>
            </w:r>
            <w:r w:rsidR="00CB0F12">
              <w:rPr>
                <w:noProof/>
                <w:webHidden/>
              </w:rPr>
              <w:tab/>
            </w:r>
            <w:r w:rsidR="00CB0F12">
              <w:rPr>
                <w:noProof/>
                <w:webHidden/>
              </w:rPr>
              <w:fldChar w:fldCharType="begin"/>
            </w:r>
            <w:r w:rsidR="00CB0F12">
              <w:rPr>
                <w:noProof/>
                <w:webHidden/>
              </w:rPr>
              <w:instrText xml:space="preserve"> PAGEREF _Toc531260359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0A2A52DC" w14:textId="10DAF71C"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60" w:history="1">
            <w:r w:rsidR="00CB0F12" w:rsidRPr="00773D95">
              <w:rPr>
                <w:rStyle w:val="Hyperlink"/>
                <w:noProof/>
              </w:rPr>
              <w:t>II.2.6.</w:t>
            </w:r>
            <w:r w:rsidR="00CB0F12">
              <w:rPr>
                <w:rFonts w:asciiTheme="minorHAnsi" w:eastAsiaTheme="minorEastAsia" w:hAnsiTheme="minorHAnsi" w:cstheme="minorBidi"/>
                <w:noProof/>
                <w:lang w:eastAsia="cs-CZ"/>
              </w:rPr>
              <w:tab/>
            </w:r>
            <w:r w:rsidR="00CB0F12" w:rsidRPr="00773D95">
              <w:rPr>
                <w:rStyle w:val="Hyperlink"/>
                <w:noProof/>
              </w:rPr>
              <w:t>Trendy v užívání vod do roku 2027</w:t>
            </w:r>
            <w:r w:rsidR="00CB0F12">
              <w:rPr>
                <w:noProof/>
                <w:webHidden/>
              </w:rPr>
              <w:tab/>
            </w:r>
            <w:r w:rsidR="00CB0F12">
              <w:rPr>
                <w:noProof/>
                <w:webHidden/>
              </w:rPr>
              <w:fldChar w:fldCharType="begin"/>
            </w:r>
            <w:r w:rsidR="00CB0F12">
              <w:rPr>
                <w:noProof/>
                <w:webHidden/>
              </w:rPr>
              <w:instrText xml:space="preserve"> PAGEREF _Toc531260360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14B970E8" w14:textId="1DD605C4"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69" w:history="1">
            <w:r w:rsidR="00CB0F12" w:rsidRPr="00773D95">
              <w:rPr>
                <w:rStyle w:val="Hyperlink"/>
                <w:noProof/>
              </w:rPr>
              <w:t>II.2.7.</w:t>
            </w:r>
            <w:r w:rsidR="00CB0F12">
              <w:rPr>
                <w:rFonts w:asciiTheme="minorHAnsi" w:eastAsiaTheme="minorEastAsia" w:hAnsiTheme="minorHAnsi" w:cstheme="minorBidi"/>
                <w:noProof/>
                <w:lang w:eastAsia="cs-CZ"/>
              </w:rPr>
              <w:tab/>
            </w:r>
            <w:r w:rsidR="00CB0F12" w:rsidRPr="00773D95">
              <w:rPr>
                <w:rStyle w:val="Hyperlink"/>
                <w:noProof/>
              </w:rPr>
              <w:t>Zhodnocení očekávaných dopadů dlouhodobých scénářů klimatické změny</w:t>
            </w:r>
            <w:r w:rsidR="00CB0F12">
              <w:rPr>
                <w:noProof/>
                <w:webHidden/>
              </w:rPr>
              <w:tab/>
            </w:r>
            <w:r w:rsidR="00CB0F12">
              <w:rPr>
                <w:noProof/>
                <w:webHidden/>
              </w:rPr>
              <w:fldChar w:fldCharType="begin"/>
            </w:r>
            <w:r w:rsidR="00CB0F12">
              <w:rPr>
                <w:noProof/>
                <w:webHidden/>
              </w:rPr>
              <w:instrText xml:space="preserve"> PAGEREF _Toc531260369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292D237D" w14:textId="64461FD1" w:rsidR="00CB0F12" w:rsidRDefault="00036C3C">
          <w:pPr>
            <w:pStyle w:val="TOC1"/>
            <w:rPr>
              <w:rFonts w:asciiTheme="minorHAnsi" w:eastAsiaTheme="minorEastAsia" w:hAnsiTheme="minorHAnsi" w:cstheme="minorBidi"/>
              <w:b w:val="0"/>
              <w:lang w:eastAsia="cs-CZ"/>
            </w:rPr>
          </w:pPr>
          <w:hyperlink w:anchor="_Toc531260371" w:history="1">
            <w:r w:rsidR="00CB0F12" w:rsidRPr="00773D95">
              <w:rPr>
                <w:rStyle w:val="Hyperlink"/>
              </w:rPr>
              <w:t>III.</w:t>
            </w:r>
            <w:r w:rsidR="00CB0F12">
              <w:rPr>
                <w:rFonts w:asciiTheme="minorHAnsi" w:eastAsiaTheme="minorEastAsia" w:hAnsiTheme="minorHAnsi" w:cstheme="minorBidi"/>
                <w:b w:val="0"/>
                <w:lang w:eastAsia="cs-CZ"/>
              </w:rPr>
              <w:tab/>
            </w:r>
            <w:r w:rsidR="00CB0F12" w:rsidRPr="00773D95">
              <w:rPr>
                <w:rStyle w:val="Hyperlink"/>
              </w:rPr>
              <w:t>Monitoring a hodnocení stavu</w:t>
            </w:r>
            <w:r w:rsidR="00CB0F12">
              <w:rPr>
                <w:webHidden/>
              </w:rPr>
              <w:tab/>
            </w:r>
            <w:r w:rsidR="00CB0F12">
              <w:rPr>
                <w:webHidden/>
              </w:rPr>
              <w:fldChar w:fldCharType="begin"/>
            </w:r>
            <w:r w:rsidR="00CB0F12">
              <w:rPr>
                <w:webHidden/>
              </w:rPr>
              <w:instrText xml:space="preserve"> PAGEREF _Toc531260371 \h </w:instrText>
            </w:r>
            <w:r w:rsidR="00CB0F12">
              <w:rPr>
                <w:webHidden/>
              </w:rPr>
            </w:r>
            <w:r w:rsidR="00CB0F12">
              <w:rPr>
                <w:webHidden/>
              </w:rPr>
              <w:fldChar w:fldCharType="separate"/>
            </w:r>
            <w:r w:rsidR="00F12A65">
              <w:rPr>
                <w:webHidden/>
              </w:rPr>
              <w:t>2</w:t>
            </w:r>
            <w:r w:rsidR="00CB0F12">
              <w:rPr>
                <w:webHidden/>
              </w:rPr>
              <w:fldChar w:fldCharType="end"/>
            </w:r>
          </w:hyperlink>
        </w:p>
        <w:p w14:paraId="43B73685" w14:textId="2D6E9A00" w:rsidR="00CB0F12" w:rsidRDefault="00036C3C">
          <w:pPr>
            <w:pStyle w:val="TOC2"/>
            <w:rPr>
              <w:rFonts w:asciiTheme="minorHAnsi" w:eastAsiaTheme="minorEastAsia" w:hAnsiTheme="minorHAnsi" w:cstheme="minorBidi"/>
              <w:noProof/>
              <w:lang w:eastAsia="cs-CZ"/>
            </w:rPr>
          </w:pPr>
          <w:hyperlink w:anchor="_Toc531260373" w:history="1">
            <w:r w:rsidR="00CB0F12" w:rsidRPr="00773D95">
              <w:rPr>
                <w:rStyle w:val="Hyperlink"/>
                <w:noProof/>
              </w:rPr>
              <w:t>III.1.</w:t>
            </w:r>
            <w:r w:rsidR="00CB0F12">
              <w:rPr>
                <w:rFonts w:asciiTheme="minorHAnsi" w:eastAsiaTheme="minorEastAsia" w:hAnsiTheme="minorHAnsi" w:cstheme="minorBidi"/>
                <w:noProof/>
                <w:lang w:eastAsia="cs-CZ"/>
              </w:rPr>
              <w:tab/>
            </w:r>
            <w:r w:rsidR="00CB0F12" w:rsidRPr="00773D95">
              <w:rPr>
                <w:rStyle w:val="Hyperlink"/>
                <w:noProof/>
              </w:rPr>
              <w:t>Programy monitoringu povrchových vod</w:t>
            </w:r>
            <w:r w:rsidR="00CB0F12">
              <w:rPr>
                <w:noProof/>
                <w:webHidden/>
              </w:rPr>
              <w:tab/>
            </w:r>
            <w:r w:rsidR="00CB0F12">
              <w:rPr>
                <w:noProof/>
                <w:webHidden/>
              </w:rPr>
              <w:fldChar w:fldCharType="begin"/>
            </w:r>
            <w:r w:rsidR="00CB0F12">
              <w:rPr>
                <w:noProof/>
                <w:webHidden/>
              </w:rPr>
              <w:instrText xml:space="preserve"> PAGEREF _Toc531260373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66B36A6D" w14:textId="0EF31BAA" w:rsidR="00CB0F12" w:rsidRDefault="00036C3C">
          <w:pPr>
            <w:pStyle w:val="TOC2"/>
            <w:rPr>
              <w:rFonts w:asciiTheme="minorHAnsi" w:eastAsiaTheme="minorEastAsia" w:hAnsiTheme="minorHAnsi" w:cstheme="minorBidi"/>
              <w:noProof/>
              <w:lang w:eastAsia="cs-CZ"/>
            </w:rPr>
          </w:pPr>
          <w:hyperlink w:anchor="_Toc531260374" w:history="1">
            <w:r w:rsidR="00CB0F12" w:rsidRPr="00773D95">
              <w:rPr>
                <w:rStyle w:val="Hyperlink"/>
                <w:noProof/>
              </w:rPr>
              <w:t>III.2.</w:t>
            </w:r>
            <w:r w:rsidR="00CB0F12">
              <w:rPr>
                <w:rFonts w:asciiTheme="minorHAnsi" w:eastAsiaTheme="minorEastAsia" w:hAnsiTheme="minorHAnsi" w:cstheme="minorBidi"/>
                <w:noProof/>
                <w:lang w:eastAsia="cs-CZ"/>
              </w:rPr>
              <w:tab/>
            </w:r>
            <w:r w:rsidR="00CB0F12" w:rsidRPr="00773D95">
              <w:rPr>
                <w:rStyle w:val="Hyperlink"/>
                <w:noProof/>
              </w:rPr>
              <w:t>Hodnocení stavu útvarů povrchových vod</w:t>
            </w:r>
            <w:r w:rsidR="00CB0F12">
              <w:rPr>
                <w:noProof/>
                <w:webHidden/>
              </w:rPr>
              <w:tab/>
            </w:r>
            <w:r w:rsidR="00CB0F12">
              <w:rPr>
                <w:noProof/>
                <w:webHidden/>
              </w:rPr>
              <w:fldChar w:fldCharType="begin"/>
            </w:r>
            <w:r w:rsidR="00CB0F12">
              <w:rPr>
                <w:noProof/>
                <w:webHidden/>
              </w:rPr>
              <w:instrText xml:space="preserve"> PAGEREF _Toc531260374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0C06B6D6" w14:textId="7D8E7131"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79" w:history="1">
            <w:r w:rsidR="00CB0F12" w:rsidRPr="00773D95">
              <w:rPr>
                <w:rStyle w:val="Hyperlink"/>
                <w:noProof/>
              </w:rPr>
              <w:t>III.2.1.</w:t>
            </w:r>
            <w:r w:rsidR="00CB0F12">
              <w:rPr>
                <w:rFonts w:asciiTheme="minorHAnsi" w:eastAsiaTheme="minorEastAsia" w:hAnsiTheme="minorHAnsi" w:cstheme="minorBidi"/>
                <w:noProof/>
                <w:lang w:eastAsia="cs-CZ"/>
              </w:rPr>
              <w:tab/>
            </w:r>
            <w:r w:rsidR="00CB0F12" w:rsidRPr="00773D95">
              <w:rPr>
                <w:rStyle w:val="Hyperlink"/>
                <w:noProof/>
              </w:rPr>
              <w:t>Chemický stav</w:t>
            </w:r>
            <w:r w:rsidR="00CB0F12">
              <w:rPr>
                <w:noProof/>
                <w:webHidden/>
              </w:rPr>
              <w:tab/>
            </w:r>
            <w:r w:rsidR="00CB0F12">
              <w:rPr>
                <w:noProof/>
                <w:webHidden/>
              </w:rPr>
              <w:fldChar w:fldCharType="begin"/>
            </w:r>
            <w:r w:rsidR="00CB0F12">
              <w:rPr>
                <w:noProof/>
                <w:webHidden/>
              </w:rPr>
              <w:instrText xml:space="preserve"> PAGEREF _Toc531260379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78A0DE0B" w14:textId="03F866C9"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80" w:history="1">
            <w:r w:rsidR="00CB0F12" w:rsidRPr="00773D95">
              <w:rPr>
                <w:rStyle w:val="Hyperlink"/>
                <w:noProof/>
              </w:rPr>
              <w:t>III.2.2.</w:t>
            </w:r>
            <w:r w:rsidR="00CB0F12">
              <w:rPr>
                <w:rFonts w:asciiTheme="minorHAnsi" w:eastAsiaTheme="minorEastAsia" w:hAnsiTheme="minorHAnsi" w:cstheme="minorBidi"/>
                <w:noProof/>
                <w:lang w:eastAsia="cs-CZ"/>
              </w:rPr>
              <w:tab/>
            </w:r>
            <w:r w:rsidR="00CB0F12" w:rsidRPr="00773D95">
              <w:rPr>
                <w:rStyle w:val="Hyperlink"/>
                <w:noProof/>
              </w:rPr>
              <w:t>Ekologický stav a potenciál</w:t>
            </w:r>
            <w:r w:rsidR="00CB0F12">
              <w:rPr>
                <w:noProof/>
                <w:webHidden/>
              </w:rPr>
              <w:tab/>
            </w:r>
            <w:r w:rsidR="00CB0F12">
              <w:rPr>
                <w:noProof/>
                <w:webHidden/>
              </w:rPr>
              <w:fldChar w:fldCharType="begin"/>
            </w:r>
            <w:r w:rsidR="00CB0F12">
              <w:rPr>
                <w:noProof/>
                <w:webHidden/>
              </w:rPr>
              <w:instrText xml:space="preserve"> PAGEREF _Toc531260380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4E7355F0" w14:textId="718C0A28"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81" w:history="1">
            <w:r w:rsidR="00CB0F12" w:rsidRPr="00773D95">
              <w:rPr>
                <w:rStyle w:val="Hyperlink"/>
                <w:noProof/>
              </w:rPr>
              <w:t>III.2.3.</w:t>
            </w:r>
            <w:r w:rsidR="00CB0F12">
              <w:rPr>
                <w:rFonts w:asciiTheme="minorHAnsi" w:eastAsiaTheme="minorEastAsia" w:hAnsiTheme="minorHAnsi" w:cstheme="minorBidi"/>
                <w:noProof/>
                <w:lang w:eastAsia="cs-CZ"/>
              </w:rPr>
              <w:tab/>
            </w:r>
            <w:r w:rsidR="00CB0F12" w:rsidRPr="00773D95">
              <w:rPr>
                <w:rStyle w:val="Hyperlink"/>
                <w:noProof/>
              </w:rPr>
              <w:t>Odhady úrovně spolehlivosti a přesnosti výsledků hodnocení</w:t>
            </w:r>
            <w:r w:rsidR="00CB0F12">
              <w:rPr>
                <w:noProof/>
                <w:webHidden/>
              </w:rPr>
              <w:tab/>
            </w:r>
            <w:r w:rsidR="00CB0F12">
              <w:rPr>
                <w:noProof/>
                <w:webHidden/>
              </w:rPr>
              <w:fldChar w:fldCharType="begin"/>
            </w:r>
            <w:r w:rsidR="00CB0F12">
              <w:rPr>
                <w:noProof/>
                <w:webHidden/>
              </w:rPr>
              <w:instrText xml:space="preserve"> PAGEREF _Toc531260381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39B4C176" w14:textId="430D9E90"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82" w:history="1">
            <w:r w:rsidR="00CB0F12" w:rsidRPr="00773D95">
              <w:rPr>
                <w:rStyle w:val="Hyperlink"/>
                <w:noProof/>
              </w:rPr>
              <w:t>III.2.4.</w:t>
            </w:r>
            <w:r w:rsidR="00CB0F12">
              <w:rPr>
                <w:rFonts w:asciiTheme="minorHAnsi" w:eastAsiaTheme="minorEastAsia" w:hAnsiTheme="minorHAnsi" w:cstheme="minorBidi"/>
                <w:noProof/>
                <w:lang w:eastAsia="cs-CZ"/>
              </w:rPr>
              <w:tab/>
            </w:r>
            <w:r w:rsidR="00CB0F12" w:rsidRPr="00773D95">
              <w:rPr>
                <w:rStyle w:val="Hyperlink"/>
                <w:noProof/>
              </w:rPr>
              <w:t>Zhodnocení dopadů lidské činnosti na stav povrchových vod</w:t>
            </w:r>
            <w:r w:rsidR="00CB0F12">
              <w:rPr>
                <w:noProof/>
                <w:webHidden/>
              </w:rPr>
              <w:tab/>
            </w:r>
            <w:r w:rsidR="00CB0F12">
              <w:rPr>
                <w:noProof/>
                <w:webHidden/>
              </w:rPr>
              <w:fldChar w:fldCharType="begin"/>
            </w:r>
            <w:r w:rsidR="00CB0F12">
              <w:rPr>
                <w:noProof/>
                <w:webHidden/>
              </w:rPr>
              <w:instrText xml:space="preserve"> PAGEREF _Toc531260382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666EAD92" w14:textId="25F2685B" w:rsidR="00CB0F12" w:rsidRDefault="00036C3C">
          <w:pPr>
            <w:pStyle w:val="TOC2"/>
            <w:rPr>
              <w:rFonts w:asciiTheme="minorHAnsi" w:eastAsiaTheme="minorEastAsia" w:hAnsiTheme="minorHAnsi" w:cstheme="minorBidi"/>
              <w:noProof/>
              <w:lang w:eastAsia="cs-CZ"/>
            </w:rPr>
          </w:pPr>
          <w:hyperlink w:anchor="_Toc531260383" w:history="1">
            <w:r w:rsidR="00CB0F12" w:rsidRPr="00773D95">
              <w:rPr>
                <w:rStyle w:val="Hyperlink"/>
                <w:noProof/>
              </w:rPr>
              <w:t>III.3.</w:t>
            </w:r>
            <w:r w:rsidR="00CB0F12">
              <w:rPr>
                <w:rFonts w:asciiTheme="minorHAnsi" w:eastAsiaTheme="minorEastAsia" w:hAnsiTheme="minorHAnsi" w:cstheme="minorBidi"/>
                <w:noProof/>
                <w:lang w:eastAsia="cs-CZ"/>
              </w:rPr>
              <w:tab/>
            </w:r>
            <w:r w:rsidR="00CB0F12" w:rsidRPr="00773D95">
              <w:rPr>
                <w:rStyle w:val="Hyperlink"/>
                <w:noProof/>
              </w:rPr>
              <w:t>Programy monitoringu podzemních vod</w:t>
            </w:r>
            <w:r w:rsidR="00CB0F12">
              <w:rPr>
                <w:noProof/>
                <w:webHidden/>
              </w:rPr>
              <w:tab/>
            </w:r>
            <w:r w:rsidR="00CB0F12">
              <w:rPr>
                <w:noProof/>
                <w:webHidden/>
              </w:rPr>
              <w:fldChar w:fldCharType="begin"/>
            </w:r>
            <w:r w:rsidR="00CB0F12">
              <w:rPr>
                <w:noProof/>
                <w:webHidden/>
              </w:rPr>
              <w:instrText xml:space="preserve"> PAGEREF _Toc531260383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3F05B4D9" w14:textId="36A37EAB" w:rsidR="00CB0F12" w:rsidRDefault="00036C3C">
          <w:pPr>
            <w:pStyle w:val="TOC2"/>
            <w:rPr>
              <w:rFonts w:asciiTheme="minorHAnsi" w:eastAsiaTheme="minorEastAsia" w:hAnsiTheme="minorHAnsi" w:cstheme="minorBidi"/>
              <w:noProof/>
              <w:lang w:eastAsia="cs-CZ"/>
            </w:rPr>
          </w:pPr>
          <w:hyperlink w:anchor="_Toc531260384" w:history="1">
            <w:r w:rsidR="00CB0F12" w:rsidRPr="00773D95">
              <w:rPr>
                <w:rStyle w:val="Hyperlink"/>
                <w:noProof/>
              </w:rPr>
              <w:t>III.4.</w:t>
            </w:r>
            <w:r w:rsidR="00CB0F12">
              <w:rPr>
                <w:rFonts w:asciiTheme="minorHAnsi" w:eastAsiaTheme="minorEastAsia" w:hAnsiTheme="minorHAnsi" w:cstheme="minorBidi"/>
                <w:noProof/>
                <w:lang w:eastAsia="cs-CZ"/>
              </w:rPr>
              <w:tab/>
            </w:r>
            <w:r w:rsidR="00CB0F12" w:rsidRPr="00773D95">
              <w:rPr>
                <w:rStyle w:val="Hyperlink"/>
                <w:noProof/>
              </w:rPr>
              <w:t>Hodnocení stavu útvarů podzemních vod</w:t>
            </w:r>
            <w:r w:rsidR="00CB0F12">
              <w:rPr>
                <w:noProof/>
                <w:webHidden/>
              </w:rPr>
              <w:tab/>
            </w:r>
            <w:r w:rsidR="00CB0F12">
              <w:rPr>
                <w:noProof/>
                <w:webHidden/>
              </w:rPr>
              <w:fldChar w:fldCharType="begin"/>
            </w:r>
            <w:r w:rsidR="00CB0F12">
              <w:rPr>
                <w:noProof/>
                <w:webHidden/>
              </w:rPr>
              <w:instrText xml:space="preserve"> PAGEREF _Toc531260384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58F7B781" w14:textId="46BFBD7E"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85" w:history="1">
            <w:r w:rsidR="00CB0F12" w:rsidRPr="00773D95">
              <w:rPr>
                <w:rStyle w:val="Hyperlink"/>
                <w:noProof/>
              </w:rPr>
              <w:t>III.4.1.</w:t>
            </w:r>
            <w:r w:rsidR="00CB0F12">
              <w:rPr>
                <w:rFonts w:asciiTheme="minorHAnsi" w:eastAsiaTheme="minorEastAsia" w:hAnsiTheme="minorHAnsi" w:cstheme="minorBidi"/>
                <w:noProof/>
                <w:lang w:eastAsia="cs-CZ"/>
              </w:rPr>
              <w:tab/>
            </w:r>
            <w:r w:rsidR="00CB0F12" w:rsidRPr="00773D95">
              <w:rPr>
                <w:rStyle w:val="Hyperlink"/>
                <w:noProof/>
              </w:rPr>
              <w:t>Chemický stav útvarů podzemních vod</w:t>
            </w:r>
            <w:r w:rsidR="00CB0F12">
              <w:rPr>
                <w:noProof/>
                <w:webHidden/>
              </w:rPr>
              <w:tab/>
            </w:r>
            <w:r w:rsidR="00CB0F12">
              <w:rPr>
                <w:noProof/>
                <w:webHidden/>
              </w:rPr>
              <w:fldChar w:fldCharType="begin"/>
            </w:r>
            <w:r w:rsidR="00CB0F12">
              <w:rPr>
                <w:noProof/>
                <w:webHidden/>
              </w:rPr>
              <w:instrText xml:space="preserve"> PAGEREF _Toc531260385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3247C56D" w14:textId="49FA6746"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86" w:history="1">
            <w:r w:rsidR="00CB0F12" w:rsidRPr="00773D95">
              <w:rPr>
                <w:rStyle w:val="Hyperlink"/>
                <w:noProof/>
              </w:rPr>
              <w:t>III.4.2.</w:t>
            </w:r>
            <w:r w:rsidR="00CB0F12">
              <w:rPr>
                <w:rFonts w:asciiTheme="minorHAnsi" w:eastAsiaTheme="minorEastAsia" w:hAnsiTheme="minorHAnsi" w:cstheme="minorBidi"/>
                <w:noProof/>
                <w:lang w:eastAsia="cs-CZ"/>
              </w:rPr>
              <w:tab/>
            </w:r>
            <w:r w:rsidR="00CB0F12" w:rsidRPr="00773D95">
              <w:rPr>
                <w:rStyle w:val="Hyperlink"/>
                <w:noProof/>
              </w:rPr>
              <w:t>Kvantitativní stav útvarů podzemních vod</w:t>
            </w:r>
            <w:r w:rsidR="00CB0F12">
              <w:rPr>
                <w:noProof/>
                <w:webHidden/>
              </w:rPr>
              <w:tab/>
            </w:r>
            <w:r w:rsidR="00CB0F12">
              <w:rPr>
                <w:noProof/>
                <w:webHidden/>
              </w:rPr>
              <w:fldChar w:fldCharType="begin"/>
            </w:r>
            <w:r w:rsidR="00CB0F12">
              <w:rPr>
                <w:noProof/>
                <w:webHidden/>
              </w:rPr>
              <w:instrText xml:space="preserve"> PAGEREF _Toc531260386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066DC037" w14:textId="38DF032F"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87" w:history="1">
            <w:r w:rsidR="00CB0F12" w:rsidRPr="00773D95">
              <w:rPr>
                <w:rStyle w:val="Hyperlink"/>
                <w:noProof/>
              </w:rPr>
              <w:t>III.4.3.</w:t>
            </w:r>
            <w:r w:rsidR="00CB0F12">
              <w:rPr>
                <w:rFonts w:asciiTheme="minorHAnsi" w:eastAsiaTheme="minorEastAsia" w:hAnsiTheme="minorHAnsi" w:cstheme="minorBidi"/>
                <w:noProof/>
                <w:lang w:eastAsia="cs-CZ"/>
              </w:rPr>
              <w:tab/>
            </w:r>
            <w:r w:rsidR="00CB0F12" w:rsidRPr="00773D95">
              <w:rPr>
                <w:rStyle w:val="Hyperlink"/>
                <w:noProof/>
              </w:rPr>
              <w:t>Odhady úrovně spolehlivosti a přesnosti výsledků hodnocení</w:t>
            </w:r>
            <w:r w:rsidR="00CB0F12">
              <w:rPr>
                <w:noProof/>
                <w:webHidden/>
              </w:rPr>
              <w:tab/>
            </w:r>
            <w:r w:rsidR="00CB0F12">
              <w:rPr>
                <w:noProof/>
                <w:webHidden/>
              </w:rPr>
              <w:fldChar w:fldCharType="begin"/>
            </w:r>
            <w:r w:rsidR="00CB0F12">
              <w:rPr>
                <w:noProof/>
                <w:webHidden/>
              </w:rPr>
              <w:instrText xml:space="preserve"> PAGEREF _Toc531260387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3B73BABF" w14:textId="6D4A606C"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88" w:history="1">
            <w:r w:rsidR="00CB0F12" w:rsidRPr="00773D95">
              <w:rPr>
                <w:rStyle w:val="Hyperlink"/>
                <w:noProof/>
              </w:rPr>
              <w:t>III.4.4.</w:t>
            </w:r>
            <w:r w:rsidR="00CB0F12">
              <w:rPr>
                <w:rFonts w:asciiTheme="minorHAnsi" w:eastAsiaTheme="minorEastAsia" w:hAnsiTheme="minorHAnsi" w:cstheme="minorBidi"/>
                <w:noProof/>
                <w:lang w:eastAsia="cs-CZ"/>
              </w:rPr>
              <w:tab/>
            </w:r>
            <w:r w:rsidR="00CB0F12" w:rsidRPr="00773D95">
              <w:rPr>
                <w:rStyle w:val="Hyperlink"/>
                <w:noProof/>
              </w:rPr>
              <w:t>Zhodnocení dopadů lidské činnosti na stav podzemních vod</w:t>
            </w:r>
            <w:r w:rsidR="00CB0F12">
              <w:rPr>
                <w:noProof/>
                <w:webHidden/>
              </w:rPr>
              <w:tab/>
            </w:r>
            <w:r w:rsidR="00CB0F12">
              <w:rPr>
                <w:noProof/>
                <w:webHidden/>
              </w:rPr>
              <w:fldChar w:fldCharType="begin"/>
            </w:r>
            <w:r w:rsidR="00CB0F12">
              <w:rPr>
                <w:noProof/>
                <w:webHidden/>
              </w:rPr>
              <w:instrText xml:space="preserve"> PAGEREF _Toc531260388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61D01723" w14:textId="1D904022" w:rsidR="00CB0F12" w:rsidRDefault="00036C3C">
          <w:pPr>
            <w:pStyle w:val="TOC2"/>
            <w:rPr>
              <w:rFonts w:asciiTheme="minorHAnsi" w:eastAsiaTheme="minorEastAsia" w:hAnsiTheme="minorHAnsi" w:cstheme="minorBidi"/>
              <w:noProof/>
              <w:lang w:eastAsia="cs-CZ"/>
            </w:rPr>
          </w:pPr>
          <w:hyperlink w:anchor="_Toc531260389" w:history="1">
            <w:r w:rsidR="00CB0F12" w:rsidRPr="00773D95">
              <w:rPr>
                <w:rStyle w:val="Hyperlink"/>
                <w:noProof/>
              </w:rPr>
              <w:t>III.5.</w:t>
            </w:r>
            <w:r w:rsidR="00CB0F12">
              <w:rPr>
                <w:rFonts w:asciiTheme="minorHAnsi" w:eastAsiaTheme="minorEastAsia" w:hAnsiTheme="minorHAnsi" w:cstheme="minorBidi"/>
                <w:noProof/>
                <w:lang w:eastAsia="cs-CZ"/>
              </w:rPr>
              <w:tab/>
            </w:r>
            <w:r w:rsidR="00CB0F12" w:rsidRPr="00773D95">
              <w:rPr>
                <w:rStyle w:val="Hyperlink"/>
                <w:noProof/>
              </w:rPr>
              <w:t>Monitoring chráněných oblastí vázaných na vodní prostředí</w:t>
            </w:r>
            <w:r w:rsidR="00CB0F12">
              <w:rPr>
                <w:noProof/>
                <w:webHidden/>
              </w:rPr>
              <w:tab/>
            </w:r>
            <w:r w:rsidR="00CB0F12">
              <w:rPr>
                <w:noProof/>
                <w:webHidden/>
              </w:rPr>
              <w:fldChar w:fldCharType="begin"/>
            </w:r>
            <w:r w:rsidR="00CB0F12">
              <w:rPr>
                <w:noProof/>
                <w:webHidden/>
              </w:rPr>
              <w:instrText xml:space="preserve"> PAGEREF _Toc531260389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07148D2F" w14:textId="0BE2A333"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90" w:history="1">
            <w:r w:rsidR="00CB0F12" w:rsidRPr="00773D95">
              <w:rPr>
                <w:rStyle w:val="Hyperlink"/>
                <w:noProof/>
              </w:rPr>
              <w:t>III.5.1.</w:t>
            </w:r>
            <w:r w:rsidR="00CB0F12">
              <w:rPr>
                <w:rFonts w:asciiTheme="minorHAnsi" w:eastAsiaTheme="minorEastAsia" w:hAnsiTheme="minorHAnsi" w:cstheme="minorBidi"/>
                <w:noProof/>
                <w:lang w:eastAsia="cs-CZ"/>
              </w:rPr>
              <w:tab/>
            </w:r>
            <w:r w:rsidR="00CB0F12" w:rsidRPr="00773D95">
              <w:rPr>
                <w:rStyle w:val="Hyperlink"/>
                <w:noProof/>
              </w:rPr>
              <w:t>Monitoring území vyhrazených pro odběry pro lidskou spotřebu</w:t>
            </w:r>
            <w:r w:rsidR="00CB0F12">
              <w:rPr>
                <w:noProof/>
                <w:webHidden/>
              </w:rPr>
              <w:tab/>
            </w:r>
            <w:r w:rsidR="00CB0F12">
              <w:rPr>
                <w:noProof/>
                <w:webHidden/>
              </w:rPr>
              <w:fldChar w:fldCharType="begin"/>
            </w:r>
            <w:r w:rsidR="00CB0F12">
              <w:rPr>
                <w:noProof/>
                <w:webHidden/>
              </w:rPr>
              <w:instrText xml:space="preserve"> PAGEREF _Toc531260390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3A78F407" w14:textId="38A4E3BD"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91" w:history="1">
            <w:r w:rsidR="00CB0F12" w:rsidRPr="00773D95">
              <w:rPr>
                <w:rStyle w:val="Hyperlink"/>
                <w:noProof/>
              </w:rPr>
              <w:t>III.5.2.</w:t>
            </w:r>
            <w:r w:rsidR="00CB0F12">
              <w:rPr>
                <w:rFonts w:asciiTheme="minorHAnsi" w:eastAsiaTheme="minorEastAsia" w:hAnsiTheme="minorHAnsi" w:cstheme="minorBidi"/>
                <w:noProof/>
                <w:lang w:eastAsia="cs-CZ"/>
              </w:rPr>
              <w:tab/>
            </w:r>
            <w:r w:rsidR="00CB0F12" w:rsidRPr="00773D95">
              <w:rPr>
                <w:rStyle w:val="Hyperlink"/>
                <w:noProof/>
              </w:rPr>
              <w:t>Monitoring oblastí vymezených pro ochranu stanovišť a druhů vázaných na vodní prostředí</w:t>
            </w:r>
            <w:r w:rsidR="00CB0F12">
              <w:rPr>
                <w:noProof/>
                <w:webHidden/>
              </w:rPr>
              <w:tab/>
            </w:r>
            <w:r w:rsidR="00CB0F12">
              <w:rPr>
                <w:noProof/>
                <w:webHidden/>
              </w:rPr>
              <w:fldChar w:fldCharType="begin"/>
            </w:r>
            <w:r w:rsidR="00CB0F12">
              <w:rPr>
                <w:noProof/>
                <w:webHidden/>
              </w:rPr>
              <w:instrText xml:space="preserve"> PAGEREF _Toc531260391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4D3693F9" w14:textId="24D2F7E5" w:rsidR="00CB0F12" w:rsidRDefault="00036C3C">
          <w:pPr>
            <w:pStyle w:val="TOC2"/>
            <w:rPr>
              <w:rFonts w:asciiTheme="minorHAnsi" w:eastAsiaTheme="minorEastAsia" w:hAnsiTheme="minorHAnsi" w:cstheme="minorBidi"/>
              <w:noProof/>
              <w:lang w:eastAsia="cs-CZ"/>
            </w:rPr>
          </w:pPr>
          <w:hyperlink w:anchor="_Toc531260392" w:history="1">
            <w:r w:rsidR="00CB0F12" w:rsidRPr="00773D95">
              <w:rPr>
                <w:rStyle w:val="Hyperlink"/>
                <w:noProof/>
              </w:rPr>
              <w:t>III.6.</w:t>
            </w:r>
            <w:r w:rsidR="00CB0F12">
              <w:rPr>
                <w:rFonts w:asciiTheme="minorHAnsi" w:eastAsiaTheme="minorEastAsia" w:hAnsiTheme="minorHAnsi" w:cstheme="minorBidi"/>
                <w:noProof/>
                <w:lang w:eastAsia="cs-CZ"/>
              </w:rPr>
              <w:tab/>
            </w:r>
            <w:r w:rsidR="00CB0F12" w:rsidRPr="00773D95">
              <w:rPr>
                <w:rStyle w:val="Hyperlink"/>
                <w:noProof/>
              </w:rPr>
              <w:t>Hodnocení chráněných oblastí vázaných na vodní prostředí</w:t>
            </w:r>
            <w:r w:rsidR="00CB0F12">
              <w:rPr>
                <w:noProof/>
                <w:webHidden/>
              </w:rPr>
              <w:tab/>
            </w:r>
            <w:r w:rsidR="00CB0F12">
              <w:rPr>
                <w:noProof/>
                <w:webHidden/>
              </w:rPr>
              <w:fldChar w:fldCharType="begin"/>
            </w:r>
            <w:r w:rsidR="00CB0F12">
              <w:rPr>
                <w:noProof/>
                <w:webHidden/>
              </w:rPr>
              <w:instrText xml:space="preserve"> PAGEREF _Toc531260392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41D792B8" w14:textId="69C629CC"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93" w:history="1">
            <w:r w:rsidR="00CB0F12" w:rsidRPr="00773D95">
              <w:rPr>
                <w:rStyle w:val="Hyperlink"/>
                <w:noProof/>
              </w:rPr>
              <w:t>III.6.1.</w:t>
            </w:r>
            <w:r w:rsidR="00CB0F12">
              <w:rPr>
                <w:rFonts w:asciiTheme="minorHAnsi" w:eastAsiaTheme="minorEastAsia" w:hAnsiTheme="minorHAnsi" w:cstheme="minorBidi"/>
                <w:noProof/>
                <w:lang w:eastAsia="cs-CZ"/>
              </w:rPr>
              <w:tab/>
            </w:r>
            <w:r w:rsidR="00CB0F12" w:rsidRPr="00773D95">
              <w:rPr>
                <w:rStyle w:val="Hyperlink"/>
                <w:noProof/>
              </w:rPr>
              <w:t>Stav území vyhrazených pro odběry pro lidskou spotřebu</w:t>
            </w:r>
            <w:r w:rsidR="00CB0F12">
              <w:rPr>
                <w:noProof/>
                <w:webHidden/>
              </w:rPr>
              <w:tab/>
            </w:r>
            <w:r w:rsidR="00CB0F12">
              <w:rPr>
                <w:noProof/>
                <w:webHidden/>
              </w:rPr>
              <w:fldChar w:fldCharType="begin"/>
            </w:r>
            <w:r w:rsidR="00CB0F12">
              <w:rPr>
                <w:noProof/>
                <w:webHidden/>
              </w:rPr>
              <w:instrText xml:space="preserve"> PAGEREF _Toc531260393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06247FD4" w14:textId="60A2332C"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94" w:history="1">
            <w:r w:rsidR="00CB0F12" w:rsidRPr="00773D95">
              <w:rPr>
                <w:rStyle w:val="Hyperlink"/>
                <w:noProof/>
              </w:rPr>
              <w:t>III.6.2.</w:t>
            </w:r>
            <w:r w:rsidR="00CB0F12">
              <w:rPr>
                <w:rFonts w:asciiTheme="minorHAnsi" w:eastAsiaTheme="minorEastAsia" w:hAnsiTheme="minorHAnsi" w:cstheme="minorBidi"/>
                <w:noProof/>
                <w:lang w:eastAsia="cs-CZ"/>
              </w:rPr>
              <w:tab/>
            </w:r>
            <w:r w:rsidR="00CB0F12" w:rsidRPr="00773D95">
              <w:rPr>
                <w:rStyle w:val="Hyperlink"/>
                <w:noProof/>
              </w:rPr>
              <w:t>Stav oblastí vymezených pro ochranu stanovišť a druhů vázaných na vodní prostředí</w:t>
            </w:r>
            <w:r w:rsidR="00CB0F12">
              <w:rPr>
                <w:noProof/>
                <w:webHidden/>
              </w:rPr>
              <w:tab/>
            </w:r>
            <w:r w:rsidR="00CB0F12">
              <w:rPr>
                <w:noProof/>
                <w:webHidden/>
              </w:rPr>
              <w:fldChar w:fldCharType="begin"/>
            </w:r>
            <w:r w:rsidR="00CB0F12">
              <w:rPr>
                <w:noProof/>
                <w:webHidden/>
              </w:rPr>
              <w:instrText xml:space="preserve"> PAGEREF _Toc531260394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41489978" w14:textId="04CC113C"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95" w:history="1">
            <w:r w:rsidR="00CB0F12" w:rsidRPr="00773D95">
              <w:rPr>
                <w:rStyle w:val="Hyperlink"/>
                <w:noProof/>
              </w:rPr>
              <w:t>III.6.3.</w:t>
            </w:r>
            <w:r w:rsidR="00CB0F12">
              <w:rPr>
                <w:rFonts w:asciiTheme="minorHAnsi" w:eastAsiaTheme="minorEastAsia" w:hAnsiTheme="minorHAnsi" w:cstheme="minorBidi"/>
                <w:noProof/>
                <w:lang w:eastAsia="cs-CZ"/>
              </w:rPr>
              <w:tab/>
            </w:r>
            <w:r w:rsidR="00CB0F12" w:rsidRPr="00773D95">
              <w:rPr>
                <w:rStyle w:val="Hyperlink"/>
                <w:noProof/>
              </w:rPr>
              <w:t>Ramsarské mokřady</w:t>
            </w:r>
            <w:r w:rsidR="00CB0F12">
              <w:rPr>
                <w:noProof/>
                <w:webHidden/>
              </w:rPr>
              <w:tab/>
            </w:r>
            <w:r w:rsidR="00CB0F12">
              <w:rPr>
                <w:noProof/>
                <w:webHidden/>
              </w:rPr>
              <w:fldChar w:fldCharType="begin"/>
            </w:r>
            <w:r w:rsidR="00CB0F12">
              <w:rPr>
                <w:noProof/>
                <w:webHidden/>
              </w:rPr>
              <w:instrText xml:space="preserve"> PAGEREF _Toc531260395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193465F1" w14:textId="47526619"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96" w:history="1">
            <w:r w:rsidR="00CB0F12" w:rsidRPr="00773D95">
              <w:rPr>
                <w:rStyle w:val="Hyperlink"/>
                <w:noProof/>
              </w:rPr>
              <w:t>III.6.4.</w:t>
            </w:r>
            <w:r w:rsidR="00CB0F12">
              <w:rPr>
                <w:rFonts w:asciiTheme="minorHAnsi" w:eastAsiaTheme="minorEastAsia" w:hAnsiTheme="minorHAnsi" w:cstheme="minorBidi"/>
                <w:noProof/>
                <w:lang w:eastAsia="cs-CZ"/>
              </w:rPr>
              <w:tab/>
            </w:r>
            <w:r w:rsidR="00CB0F12" w:rsidRPr="00773D95">
              <w:rPr>
                <w:rStyle w:val="Hyperlink"/>
                <w:noProof/>
              </w:rPr>
              <w:t>Odhady úrovně spolehlivosti a přesnosti výsledků hodnocení</w:t>
            </w:r>
            <w:r w:rsidR="00CB0F12">
              <w:rPr>
                <w:noProof/>
                <w:webHidden/>
              </w:rPr>
              <w:tab/>
            </w:r>
            <w:r w:rsidR="00CB0F12">
              <w:rPr>
                <w:noProof/>
                <w:webHidden/>
              </w:rPr>
              <w:fldChar w:fldCharType="begin"/>
            </w:r>
            <w:r w:rsidR="00CB0F12">
              <w:rPr>
                <w:noProof/>
                <w:webHidden/>
              </w:rPr>
              <w:instrText xml:space="preserve"> PAGEREF _Toc531260396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0A377DC2" w14:textId="58CF9A7D"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97" w:history="1">
            <w:r w:rsidR="00CB0F12" w:rsidRPr="00773D95">
              <w:rPr>
                <w:rStyle w:val="Hyperlink"/>
                <w:noProof/>
              </w:rPr>
              <w:t>III.6.5.</w:t>
            </w:r>
            <w:r w:rsidR="00CB0F12">
              <w:rPr>
                <w:rFonts w:asciiTheme="minorHAnsi" w:eastAsiaTheme="minorEastAsia" w:hAnsiTheme="minorHAnsi" w:cstheme="minorBidi"/>
                <w:noProof/>
                <w:lang w:eastAsia="cs-CZ"/>
              </w:rPr>
              <w:tab/>
            </w:r>
            <w:r w:rsidR="00CB0F12" w:rsidRPr="00773D95">
              <w:rPr>
                <w:rStyle w:val="Hyperlink"/>
                <w:noProof/>
              </w:rPr>
              <w:t>Zhodnocení dopadů lidské činnosti na stav chráněných oblastí vázaných na vodní prostředí</w:t>
            </w:r>
            <w:r w:rsidR="00CB0F12">
              <w:rPr>
                <w:noProof/>
                <w:webHidden/>
              </w:rPr>
              <w:tab/>
            </w:r>
            <w:r w:rsidR="00CB0F12">
              <w:rPr>
                <w:noProof/>
                <w:webHidden/>
              </w:rPr>
              <w:fldChar w:fldCharType="begin"/>
            </w:r>
            <w:r w:rsidR="00CB0F12">
              <w:rPr>
                <w:noProof/>
                <w:webHidden/>
              </w:rPr>
              <w:instrText xml:space="preserve"> PAGEREF _Toc531260397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0DE03F97" w14:textId="0B4874F6" w:rsidR="00CB0F12" w:rsidRDefault="00036C3C">
          <w:pPr>
            <w:pStyle w:val="TOC2"/>
            <w:rPr>
              <w:rFonts w:asciiTheme="minorHAnsi" w:eastAsiaTheme="minorEastAsia" w:hAnsiTheme="minorHAnsi" w:cstheme="minorBidi"/>
              <w:noProof/>
              <w:lang w:eastAsia="cs-CZ"/>
            </w:rPr>
          </w:pPr>
          <w:hyperlink w:anchor="_Toc531260398" w:history="1">
            <w:r w:rsidR="00CB0F12" w:rsidRPr="00773D95">
              <w:rPr>
                <w:rStyle w:val="Hyperlink"/>
                <w:noProof/>
              </w:rPr>
              <w:t>III.7.</w:t>
            </w:r>
            <w:r w:rsidR="00CB0F12">
              <w:rPr>
                <w:rFonts w:asciiTheme="minorHAnsi" w:eastAsiaTheme="minorEastAsia" w:hAnsiTheme="minorHAnsi" w:cstheme="minorBidi"/>
                <w:noProof/>
                <w:lang w:eastAsia="cs-CZ"/>
              </w:rPr>
              <w:tab/>
            </w:r>
            <w:r w:rsidR="00CB0F12" w:rsidRPr="00773D95">
              <w:rPr>
                <w:rStyle w:val="Hyperlink"/>
                <w:noProof/>
              </w:rPr>
              <w:t>Odhad stavu k roku 2021</w:t>
            </w:r>
            <w:r w:rsidR="00CB0F12">
              <w:rPr>
                <w:noProof/>
                <w:webHidden/>
              </w:rPr>
              <w:tab/>
            </w:r>
            <w:r w:rsidR="00CB0F12">
              <w:rPr>
                <w:noProof/>
                <w:webHidden/>
              </w:rPr>
              <w:fldChar w:fldCharType="begin"/>
            </w:r>
            <w:r w:rsidR="00CB0F12">
              <w:rPr>
                <w:noProof/>
                <w:webHidden/>
              </w:rPr>
              <w:instrText xml:space="preserve"> PAGEREF _Toc531260398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6EF43B99" w14:textId="3C355E3B"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399" w:history="1">
            <w:r w:rsidR="00CB0F12" w:rsidRPr="00773D95">
              <w:rPr>
                <w:rStyle w:val="Hyperlink"/>
                <w:noProof/>
              </w:rPr>
              <w:t>III.7.1.</w:t>
            </w:r>
            <w:r w:rsidR="00CB0F12">
              <w:rPr>
                <w:rFonts w:asciiTheme="minorHAnsi" w:eastAsiaTheme="minorEastAsia" w:hAnsiTheme="minorHAnsi" w:cstheme="minorBidi"/>
                <w:noProof/>
                <w:lang w:eastAsia="cs-CZ"/>
              </w:rPr>
              <w:tab/>
            </w:r>
            <w:r w:rsidR="00CB0F12" w:rsidRPr="00773D95">
              <w:rPr>
                <w:rStyle w:val="Hyperlink"/>
                <w:noProof/>
              </w:rPr>
              <w:t>Útvary povrchových vod</w:t>
            </w:r>
            <w:r w:rsidR="00CB0F12">
              <w:rPr>
                <w:noProof/>
                <w:webHidden/>
              </w:rPr>
              <w:tab/>
            </w:r>
            <w:r w:rsidR="00CB0F12">
              <w:rPr>
                <w:noProof/>
                <w:webHidden/>
              </w:rPr>
              <w:fldChar w:fldCharType="begin"/>
            </w:r>
            <w:r w:rsidR="00CB0F12">
              <w:rPr>
                <w:noProof/>
                <w:webHidden/>
              </w:rPr>
              <w:instrText xml:space="preserve"> PAGEREF _Toc531260399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2A9F622E" w14:textId="74E81400"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00" w:history="1">
            <w:r w:rsidR="00CB0F12" w:rsidRPr="00773D95">
              <w:rPr>
                <w:rStyle w:val="Hyperlink"/>
                <w:noProof/>
              </w:rPr>
              <w:t>III.7.2.</w:t>
            </w:r>
            <w:r w:rsidR="00CB0F12">
              <w:rPr>
                <w:rFonts w:asciiTheme="minorHAnsi" w:eastAsiaTheme="minorEastAsia" w:hAnsiTheme="minorHAnsi" w:cstheme="minorBidi"/>
                <w:noProof/>
                <w:lang w:eastAsia="cs-CZ"/>
              </w:rPr>
              <w:tab/>
            </w:r>
            <w:r w:rsidR="00CB0F12" w:rsidRPr="00773D95">
              <w:rPr>
                <w:rStyle w:val="Hyperlink"/>
                <w:noProof/>
              </w:rPr>
              <w:t>Útvary podzemních vod</w:t>
            </w:r>
            <w:r w:rsidR="00CB0F12">
              <w:rPr>
                <w:noProof/>
                <w:webHidden/>
              </w:rPr>
              <w:tab/>
            </w:r>
            <w:r w:rsidR="00CB0F12">
              <w:rPr>
                <w:noProof/>
                <w:webHidden/>
              </w:rPr>
              <w:fldChar w:fldCharType="begin"/>
            </w:r>
            <w:r w:rsidR="00CB0F12">
              <w:rPr>
                <w:noProof/>
                <w:webHidden/>
              </w:rPr>
              <w:instrText xml:space="preserve"> PAGEREF _Toc531260400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3F865375" w14:textId="68989E58"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01" w:history="1">
            <w:r w:rsidR="00CB0F12" w:rsidRPr="00773D95">
              <w:rPr>
                <w:rStyle w:val="Hyperlink"/>
                <w:noProof/>
              </w:rPr>
              <w:t>III.7.3.</w:t>
            </w:r>
            <w:r w:rsidR="00CB0F12">
              <w:rPr>
                <w:rFonts w:asciiTheme="minorHAnsi" w:eastAsiaTheme="minorEastAsia" w:hAnsiTheme="minorHAnsi" w:cstheme="minorBidi"/>
                <w:noProof/>
                <w:lang w:eastAsia="cs-CZ"/>
              </w:rPr>
              <w:tab/>
            </w:r>
            <w:r w:rsidR="00CB0F12" w:rsidRPr="00773D95">
              <w:rPr>
                <w:rStyle w:val="Hyperlink"/>
                <w:noProof/>
              </w:rPr>
              <w:t>Chráněné oblasti vázané na vodní prostředí</w:t>
            </w:r>
            <w:r w:rsidR="00CB0F12">
              <w:rPr>
                <w:noProof/>
                <w:webHidden/>
              </w:rPr>
              <w:tab/>
            </w:r>
            <w:r w:rsidR="00CB0F12">
              <w:rPr>
                <w:noProof/>
                <w:webHidden/>
              </w:rPr>
              <w:fldChar w:fldCharType="begin"/>
            </w:r>
            <w:r w:rsidR="00CB0F12">
              <w:rPr>
                <w:noProof/>
                <w:webHidden/>
              </w:rPr>
              <w:instrText xml:space="preserve"> PAGEREF _Toc531260401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1F3C73B1" w14:textId="02A46504" w:rsidR="00CB0F12" w:rsidRDefault="00036C3C">
          <w:pPr>
            <w:pStyle w:val="TOC1"/>
            <w:rPr>
              <w:rFonts w:asciiTheme="minorHAnsi" w:eastAsiaTheme="minorEastAsia" w:hAnsiTheme="minorHAnsi" w:cstheme="minorBidi"/>
              <w:b w:val="0"/>
              <w:lang w:eastAsia="cs-CZ"/>
            </w:rPr>
          </w:pPr>
          <w:hyperlink w:anchor="_Toc531260402" w:history="1">
            <w:r w:rsidR="00CB0F12" w:rsidRPr="00773D95">
              <w:rPr>
                <w:rStyle w:val="Hyperlink"/>
              </w:rPr>
              <w:t>IV.</w:t>
            </w:r>
            <w:r w:rsidR="00CB0F12">
              <w:rPr>
                <w:rFonts w:asciiTheme="minorHAnsi" w:eastAsiaTheme="minorEastAsia" w:hAnsiTheme="minorHAnsi" w:cstheme="minorBidi"/>
                <w:b w:val="0"/>
                <w:lang w:eastAsia="cs-CZ"/>
              </w:rPr>
              <w:tab/>
            </w:r>
            <w:r w:rsidR="00CB0F12" w:rsidRPr="00773D95">
              <w:rPr>
                <w:rStyle w:val="Hyperlink"/>
              </w:rPr>
              <w:t>Cíle pro povrchové vody, podzemní vody a chráněné oblasti vázané na vodní prostředí</w:t>
            </w:r>
            <w:r w:rsidR="00CB0F12">
              <w:rPr>
                <w:webHidden/>
              </w:rPr>
              <w:tab/>
            </w:r>
            <w:r w:rsidR="00CB0F12">
              <w:rPr>
                <w:webHidden/>
              </w:rPr>
              <w:fldChar w:fldCharType="begin"/>
            </w:r>
            <w:r w:rsidR="00CB0F12">
              <w:rPr>
                <w:webHidden/>
              </w:rPr>
              <w:instrText xml:space="preserve"> PAGEREF _Toc531260402 \h </w:instrText>
            </w:r>
            <w:r w:rsidR="00CB0F12">
              <w:rPr>
                <w:webHidden/>
              </w:rPr>
            </w:r>
            <w:r w:rsidR="00CB0F12">
              <w:rPr>
                <w:webHidden/>
              </w:rPr>
              <w:fldChar w:fldCharType="separate"/>
            </w:r>
            <w:r w:rsidR="00F12A65">
              <w:rPr>
                <w:webHidden/>
              </w:rPr>
              <w:t>2</w:t>
            </w:r>
            <w:r w:rsidR="00CB0F12">
              <w:rPr>
                <w:webHidden/>
              </w:rPr>
              <w:fldChar w:fldCharType="end"/>
            </w:r>
          </w:hyperlink>
        </w:p>
        <w:p w14:paraId="6D2F0C03" w14:textId="37166C6F" w:rsidR="00CB0F12" w:rsidRDefault="00036C3C">
          <w:pPr>
            <w:pStyle w:val="TOC2"/>
            <w:rPr>
              <w:rFonts w:asciiTheme="minorHAnsi" w:eastAsiaTheme="minorEastAsia" w:hAnsiTheme="minorHAnsi" w:cstheme="minorBidi"/>
              <w:noProof/>
              <w:lang w:eastAsia="cs-CZ"/>
            </w:rPr>
          </w:pPr>
          <w:hyperlink w:anchor="_Toc531260404" w:history="1">
            <w:r w:rsidR="00CB0F12" w:rsidRPr="00773D95">
              <w:rPr>
                <w:rStyle w:val="Hyperlink"/>
                <w:noProof/>
              </w:rPr>
              <w:t>IV.1.</w:t>
            </w:r>
            <w:r w:rsidR="00CB0F12">
              <w:rPr>
                <w:rFonts w:asciiTheme="minorHAnsi" w:eastAsiaTheme="minorEastAsia" w:hAnsiTheme="minorHAnsi" w:cstheme="minorBidi"/>
                <w:noProof/>
                <w:lang w:eastAsia="cs-CZ"/>
              </w:rPr>
              <w:tab/>
            </w:r>
            <w:r w:rsidR="00CB0F12" w:rsidRPr="00773D95">
              <w:rPr>
                <w:rStyle w:val="Hyperlink"/>
                <w:noProof/>
              </w:rPr>
              <w:t>Cíle pro ochranu a zlepšování stavu povrchových vod, podzemních vod  a vodních ekosystémů</w:t>
            </w:r>
            <w:r w:rsidR="00CB0F12">
              <w:rPr>
                <w:noProof/>
                <w:webHidden/>
              </w:rPr>
              <w:tab/>
            </w:r>
            <w:r w:rsidR="00CB0F12">
              <w:rPr>
                <w:noProof/>
                <w:webHidden/>
              </w:rPr>
              <w:fldChar w:fldCharType="begin"/>
            </w:r>
            <w:r w:rsidR="00CB0F12">
              <w:rPr>
                <w:noProof/>
                <w:webHidden/>
              </w:rPr>
              <w:instrText xml:space="preserve"> PAGEREF _Toc531260404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40ECD091" w14:textId="37EF7046"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05" w:history="1">
            <w:r w:rsidR="00CB0F12" w:rsidRPr="00773D95">
              <w:rPr>
                <w:rStyle w:val="Hyperlink"/>
                <w:noProof/>
              </w:rPr>
              <w:t>IV.1.1.</w:t>
            </w:r>
            <w:r w:rsidR="00CB0F12">
              <w:rPr>
                <w:rFonts w:asciiTheme="minorHAnsi" w:eastAsiaTheme="minorEastAsia" w:hAnsiTheme="minorHAnsi" w:cstheme="minorBidi"/>
                <w:noProof/>
                <w:lang w:eastAsia="cs-CZ"/>
              </w:rPr>
              <w:tab/>
            </w:r>
            <w:r w:rsidR="00CB0F12" w:rsidRPr="00773D95">
              <w:rPr>
                <w:rStyle w:val="Hyperlink"/>
                <w:noProof/>
              </w:rPr>
              <w:t>Útvary povrchových vod</w:t>
            </w:r>
            <w:r w:rsidR="00CB0F12">
              <w:rPr>
                <w:noProof/>
                <w:webHidden/>
              </w:rPr>
              <w:tab/>
            </w:r>
            <w:r w:rsidR="00CB0F12">
              <w:rPr>
                <w:noProof/>
                <w:webHidden/>
              </w:rPr>
              <w:fldChar w:fldCharType="begin"/>
            </w:r>
            <w:r w:rsidR="00CB0F12">
              <w:rPr>
                <w:noProof/>
                <w:webHidden/>
              </w:rPr>
              <w:instrText xml:space="preserve"> PAGEREF _Toc531260405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580A1FB8" w14:textId="2AE2AB77"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06" w:history="1">
            <w:r w:rsidR="00CB0F12" w:rsidRPr="00773D95">
              <w:rPr>
                <w:rStyle w:val="Hyperlink"/>
                <w:noProof/>
              </w:rPr>
              <w:t>IV.1.2.</w:t>
            </w:r>
            <w:r w:rsidR="00CB0F12">
              <w:rPr>
                <w:rFonts w:asciiTheme="minorHAnsi" w:eastAsiaTheme="minorEastAsia" w:hAnsiTheme="minorHAnsi" w:cstheme="minorBidi"/>
                <w:noProof/>
                <w:lang w:eastAsia="cs-CZ"/>
              </w:rPr>
              <w:tab/>
            </w:r>
            <w:r w:rsidR="00CB0F12" w:rsidRPr="00773D95">
              <w:rPr>
                <w:rStyle w:val="Hyperlink"/>
                <w:noProof/>
              </w:rPr>
              <w:t>Útvary podzemních vod</w:t>
            </w:r>
            <w:r w:rsidR="00CB0F12">
              <w:rPr>
                <w:noProof/>
                <w:webHidden/>
              </w:rPr>
              <w:tab/>
            </w:r>
            <w:r w:rsidR="00CB0F12">
              <w:rPr>
                <w:noProof/>
                <w:webHidden/>
              </w:rPr>
              <w:fldChar w:fldCharType="begin"/>
            </w:r>
            <w:r w:rsidR="00CB0F12">
              <w:rPr>
                <w:noProof/>
                <w:webHidden/>
              </w:rPr>
              <w:instrText xml:space="preserve"> PAGEREF _Toc531260406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176FB5E8" w14:textId="175314AB"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07" w:history="1">
            <w:r w:rsidR="00CB0F12" w:rsidRPr="00773D95">
              <w:rPr>
                <w:rStyle w:val="Hyperlink"/>
                <w:noProof/>
              </w:rPr>
              <w:t>IV.1.3.</w:t>
            </w:r>
            <w:r w:rsidR="00CB0F12">
              <w:rPr>
                <w:rFonts w:asciiTheme="minorHAnsi" w:eastAsiaTheme="minorEastAsia" w:hAnsiTheme="minorHAnsi" w:cstheme="minorBidi"/>
                <w:noProof/>
                <w:lang w:eastAsia="cs-CZ"/>
              </w:rPr>
              <w:tab/>
            </w:r>
            <w:r w:rsidR="00CB0F12" w:rsidRPr="00773D95">
              <w:rPr>
                <w:rStyle w:val="Hyperlink"/>
                <w:noProof/>
              </w:rPr>
              <w:t>Nadregionální strategie k dosažení cílů ochrany vod jako složky životního prostředí</w:t>
            </w:r>
            <w:r w:rsidR="00CB0F12">
              <w:rPr>
                <w:noProof/>
                <w:webHidden/>
              </w:rPr>
              <w:tab/>
            </w:r>
            <w:r w:rsidR="00CB0F12">
              <w:rPr>
                <w:noProof/>
                <w:webHidden/>
              </w:rPr>
              <w:fldChar w:fldCharType="begin"/>
            </w:r>
            <w:r w:rsidR="00CB0F12">
              <w:rPr>
                <w:noProof/>
                <w:webHidden/>
              </w:rPr>
              <w:instrText xml:space="preserve"> PAGEREF _Toc531260407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33A23383" w14:textId="3D7FB64D" w:rsidR="00CB0F12" w:rsidRDefault="00036C3C">
          <w:pPr>
            <w:pStyle w:val="TOC2"/>
            <w:rPr>
              <w:rFonts w:asciiTheme="minorHAnsi" w:eastAsiaTheme="minorEastAsia" w:hAnsiTheme="minorHAnsi" w:cstheme="minorBidi"/>
              <w:noProof/>
              <w:lang w:eastAsia="cs-CZ"/>
            </w:rPr>
          </w:pPr>
          <w:hyperlink w:anchor="_Toc531260408" w:history="1">
            <w:r w:rsidR="00CB0F12" w:rsidRPr="00773D95">
              <w:rPr>
                <w:rStyle w:val="Hyperlink"/>
                <w:noProof/>
              </w:rPr>
              <w:t>IV.2.</w:t>
            </w:r>
            <w:r w:rsidR="00CB0F12">
              <w:rPr>
                <w:rFonts w:asciiTheme="minorHAnsi" w:eastAsiaTheme="minorEastAsia" w:hAnsiTheme="minorHAnsi" w:cstheme="minorBidi"/>
                <w:noProof/>
                <w:lang w:eastAsia="cs-CZ"/>
              </w:rPr>
              <w:tab/>
            </w:r>
            <w:r w:rsidR="00CB0F12" w:rsidRPr="00773D95">
              <w:rPr>
                <w:rStyle w:val="Hyperlink"/>
                <w:noProof/>
              </w:rPr>
              <w:t>Cíle pro hospodaření s povrchovými a podzemními vodami a udržitelné užívání těchto vod pro zajištění vodohospodářských služeb</w:t>
            </w:r>
            <w:r w:rsidR="00CB0F12">
              <w:rPr>
                <w:noProof/>
                <w:webHidden/>
              </w:rPr>
              <w:tab/>
            </w:r>
            <w:r w:rsidR="00CB0F12">
              <w:rPr>
                <w:noProof/>
                <w:webHidden/>
              </w:rPr>
              <w:fldChar w:fldCharType="begin"/>
            </w:r>
            <w:r w:rsidR="00CB0F12">
              <w:rPr>
                <w:noProof/>
                <w:webHidden/>
              </w:rPr>
              <w:instrText xml:space="preserve"> PAGEREF _Toc531260408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709F0533" w14:textId="6F15D1F4" w:rsidR="00CB0F12" w:rsidRDefault="00036C3C">
          <w:pPr>
            <w:pStyle w:val="TOC2"/>
            <w:rPr>
              <w:rFonts w:asciiTheme="minorHAnsi" w:eastAsiaTheme="minorEastAsia" w:hAnsiTheme="minorHAnsi" w:cstheme="minorBidi"/>
              <w:noProof/>
              <w:lang w:eastAsia="cs-CZ"/>
            </w:rPr>
          </w:pPr>
          <w:hyperlink w:anchor="_Toc531260409" w:history="1">
            <w:r w:rsidR="00CB0F12" w:rsidRPr="00773D95">
              <w:rPr>
                <w:rStyle w:val="Hyperlink"/>
                <w:noProof/>
              </w:rPr>
              <w:t>IV.3.</w:t>
            </w:r>
            <w:r w:rsidR="00CB0F12">
              <w:rPr>
                <w:rFonts w:asciiTheme="minorHAnsi" w:eastAsiaTheme="minorEastAsia" w:hAnsiTheme="minorHAnsi" w:cstheme="minorBidi"/>
                <w:noProof/>
                <w:lang w:eastAsia="cs-CZ"/>
              </w:rPr>
              <w:tab/>
            </w:r>
            <w:r w:rsidR="00CB0F12" w:rsidRPr="00773D95">
              <w:rPr>
                <w:rStyle w:val="Hyperlink"/>
                <w:noProof/>
              </w:rPr>
              <w:t>Cíle pro zlepšování vodních poměrů a ochranu ekologické stability</w:t>
            </w:r>
            <w:r w:rsidR="00CB0F12">
              <w:rPr>
                <w:noProof/>
                <w:webHidden/>
              </w:rPr>
              <w:tab/>
            </w:r>
            <w:r w:rsidR="00CB0F12">
              <w:rPr>
                <w:noProof/>
                <w:webHidden/>
              </w:rPr>
              <w:fldChar w:fldCharType="begin"/>
            </w:r>
            <w:r w:rsidR="00CB0F12">
              <w:rPr>
                <w:noProof/>
                <w:webHidden/>
              </w:rPr>
              <w:instrText xml:space="preserve"> PAGEREF _Toc531260409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1F9762DA" w14:textId="1AA351B8" w:rsidR="00CB0F12" w:rsidRDefault="00036C3C">
          <w:pPr>
            <w:pStyle w:val="TOC2"/>
            <w:rPr>
              <w:rFonts w:asciiTheme="minorHAnsi" w:eastAsiaTheme="minorEastAsia" w:hAnsiTheme="minorHAnsi" w:cstheme="minorBidi"/>
              <w:noProof/>
              <w:lang w:eastAsia="cs-CZ"/>
            </w:rPr>
          </w:pPr>
          <w:hyperlink w:anchor="_Toc531260410" w:history="1">
            <w:r w:rsidR="00CB0F12" w:rsidRPr="00773D95">
              <w:rPr>
                <w:rStyle w:val="Hyperlink"/>
                <w:noProof/>
              </w:rPr>
              <w:t>IV.4.</w:t>
            </w:r>
            <w:r w:rsidR="00CB0F12">
              <w:rPr>
                <w:rFonts w:asciiTheme="minorHAnsi" w:eastAsiaTheme="minorEastAsia" w:hAnsiTheme="minorHAnsi" w:cstheme="minorBidi"/>
                <w:noProof/>
                <w:lang w:eastAsia="cs-CZ"/>
              </w:rPr>
              <w:tab/>
            </w:r>
            <w:r w:rsidR="00CB0F12" w:rsidRPr="00773D95">
              <w:rPr>
                <w:rStyle w:val="Hyperlink"/>
                <w:noProof/>
              </w:rPr>
              <w:t>Cíle ke snížení nepříznivých účinků povodní</w:t>
            </w:r>
            <w:r w:rsidR="00CB0F12">
              <w:rPr>
                <w:noProof/>
                <w:webHidden/>
              </w:rPr>
              <w:tab/>
            </w:r>
            <w:r w:rsidR="00CB0F12">
              <w:rPr>
                <w:noProof/>
                <w:webHidden/>
              </w:rPr>
              <w:fldChar w:fldCharType="begin"/>
            </w:r>
            <w:r w:rsidR="00CB0F12">
              <w:rPr>
                <w:noProof/>
                <w:webHidden/>
              </w:rPr>
              <w:instrText xml:space="preserve"> PAGEREF _Toc531260410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0DB7F946" w14:textId="5ECD0678" w:rsidR="00CB0F12" w:rsidRDefault="00036C3C">
          <w:pPr>
            <w:pStyle w:val="TOC2"/>
            <w:rPr>
              <w:rFonts w:asciiTheme="minorHAnsi" w:eastAsiaTheme="minorEastAsia" w:hAnsiTheme="minorHAnsi" w:cstheme="minorBidi"/>
              <w:noProof/>
              <w:lang w:eastAsia="cs-CZ"/>
            </w:rPr>
          </w:pPr>
          <w:hyperlink w:anchor="_Toc531260411" w:history="1">
            <w:r w:rsidR="00CB0F12" w:rsidRPr="00773D95">
              <w:rPr>
                <w:rStyle w:val="Hyperlink"/>
                <w:noProof/>
              </w:rPr>
              <w:t>IV.5.</w:t>
            </w:r>
            <w:r w:rsidR="00CB0F12">
              <w:rPr>
                <w:rFonts w:asciiTheme="minorHAnsi" w:eastAsiaTheme="minorEastAsia" w:hAnsiTheme="minorHAnsi" w:cstheme="minorBidi"/>
                <w:noProof/>
                <w:lang w:eastAsia="cs-CZ"/>
              </w:rPr>
              <w:tab/>
            </w:r>
            <w:r w:rsidR="00CB0F12" w:rsidRPr="00773D95">
              <w:rPr>
                <w:rStyle w:val="Hyperlink"/>
                <w:noProof/>
              </w:rPr>
              <w:t>Cíle ke snížení nepříznivých dopadů hydrologického sucha</w:t>
            </w:r>
            <w:r w:rsidR="00CB0F12">
              <w:rPr>
                <w:noProof/>
                <w:webHidden/>
              </w:rPr>
              <w:tab/>
            </w:r>
            <w:r w:rsidR="00CB0F12">
              <w:rPr>
                <w:noProof/>
                <w:webHidden/>
              </w:rPr>
              <w:fldChar w:fldCharType="begin"/>
            </w:r>
            <w:r w:rsidR="00CB0F12">
              <w:rPr>
                <w:noProof/>
                <w:webHidden/>
              </w:rPr>
              <w:instrText xml:space="preserve"> PAGEREF _Toc531260411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65E2AF1F" w14:textId="512B15EA" w:rsidR="00CB0F12" w:rsidRDefault="00036C3C">
          <w:pPr>
            <w:pStyle w:val="TOC2"/>
            <w:rPr>
              <w:rFonts w:asciiTheme="minorHAnsi" w:eastAsiaTheme="minorEastAsia" w:hAnsiTheme="minorHAnsi" w:cstheme="minorBidi"/>
              <w:noProof/>
              <w:lang w:eastAsia="cs-CZ"/>
            </w:rPr>
          </w:pPr>
          <w:hyperlink w:anchor="_Toc531260412" w:history="1">
            <w:r w:rsidR="00CB0F12" w:rsidRPr="00773D95">
              <w:rPr>
                <w:rStyle w:val="Hyperlink"/>
                <w:noProof/>
              </w:rPr>
              <w:t>IV.6.</w:t>
            </w:r>
            <w:r w:rsidR="00CB0F12">
              <w:rPr>
                <w:rFonts w:asciiTheme="minorHAnsi" w:eastAsiaTheme="minorEastAsia" w:hAnsiTheme="minorHAnsi" w:cstheme="minorBidi"/>
                <w:noProof/>
                <w:lang w:eastAsia="cs-CZ"/>
              </w:rPr>
              <w:tab/>
            </w:r>
            <w:r w:rsidR="00CB0F12" w:rsidRPr="00773D95">
              <w:rPr>
                <w:rStyle w:val="Hyperlink"/>
                <w:noProof/>
              </w:rPr>
              <w:t>Návrh zvláštních a méně přísných cílů</w:t>
            </w:r>
            <w:r w:rsidR="00CB0F12">
              <w:rPr>
                <w:noProof/>
                <w:webHidden/>
              </w:rPr>
              <w:tab/>
            </w:r>
            <w:r w:rsidR="00CB0F12">
              <w:rPr>
                <w:noProof/>
                <w:webHidden/>
              </w:rPr>
              <w:fldChar w:fldCharType="begin"/>
            </w:r>
            <w:r w:rsidR="00CB0F12">
              <w:rPr>
                <w:noProof/>
                <w:webHidden/>
              </w:rPr>
              <w:instrText xml:space="preserve"> PAGEREF _Toc531260412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4465170C" w14:textId="4F68F5B0"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13" w:history="1">
            <w:r w:rsidR="00CB0F12" w:rsidRPr="00773D95">
              <w:rPr>
                <w:rStyle w:val="Hyperlink"/>
                <w:noProof/>
              </w:rPr>
              <w:t>IV.6.1.</w:t>
            </w:r>
            <w:r w:rsidR="00CB0F12">
              <w:rPr>
                <w:rFonts w:asciiTheme="minorHAnsi" w:eastAsiaTheme="minorEastAsia" w:hAnsiTheme="minorHAnsi" w:cstheme="minorBidi"/>
                <w:noProof/>
                <w:lang w:eastAsia="cs-CZ"/>
              </w:rPr>
              <w:tab/>
            </w:r>
            <w:r w:rsidR="00CB0F12" w:rsidRPr="00773D95">
              <w:rPr>
                <w:rStyle w:val="Hyperlink"/>
                <w:noProof/>
              </w:rPr>
              <w:t>Prodloužení lhůt (dle čl. 4, odst. 4, RSV)</w:t>
            </w:r>
            <w:r w:rsidR="00CB0F12">
              <w:rPr>
                <w:noProof/>
                <w:webHidden/>
              </w:rPr>
              <w:tab/>
            </w:r>
            <w:r w:rsidR="00CB0F12">
              <w:rPr>
                <w:noProof/>
                <w:webHidden/>
              </w:rPr>
              <w:fldChar w:fldCharType="begin"/>
            </w:r>
            <w:r w:rsidR="00CB0F12">
              <w:rPr>
                <w:noProof/>
                <w:webHidden/>
              </w:rPr>
              <w:instrText xml:space="preserve"> PAGEREF _Toc531260413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7531F894" w14:textId="6F6590B7"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14" w:history="1">
            <w:r w:rsidR="00CB0F12" w:rsidRPr="00773D95">
              <w:rPr>
                <w:rStyle w:val="Hyperlink"/>
                <w:noProof/>
              </w:rPr>
              <w:t>IV.6.2.</w:t>
            </w:r>
            <w:r w:rsidR="00CB0F12">
              <w:rPr>
                <w:rFonts w:asciiTheme="minorHAnsi" w:eastAsiaTheme="minorEastAsia" w:hAnsiTheme="minorHAnsi" w:cstheme="minorBidi"/>
                <w:noProof/>
                <w:lang w:eastAsia="cs-CZ"/>
              </w:rPr>
              <w:tab/>
            </w:r>
            <w:r w:rsidR="00CB0F12" w:rsidRPr="00773D95">
              <w:rPr>
                <w:rStyle w:val="Hyperlink"/>
                <w:noProof/>
              </w:rPr>
              <w:t>Méně přísné cíle (dle čl. 4, odst. 5 RSV)</w:t>
            </w:r>
            <w:r w:rsidR="00CB0F12">
              <w:rPr>
                <w:noProof/>
                <w:webHidden/>
              </w:rPr>
              <w:tab/>
            </w:r>
            <w:r w:rsidR="00CB0F12">
              <w:rPr>
                <w:noProof/>
                <w:webHidden/>
              </w:rPr>
              <w:fldChar w:fldCharType="begin"/>
            </w:r>
            <w:r w:rsidR="00CB0F12">
              <w:rPr>
                <w:noProof/>
                <w:webHidden/>
              </w:rPr>
              <w:instrText xml:space="preserve"> PAGEREF _Toc531260414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191A4213" w14:textId="5B3713F5"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15" w:history="1">
            <w:r w:rsidR="00CB0F12" w:rsidRPr="00773D95">
              <w:rPr>
                <w:rStyle w:val="Hyperlink"/>
                <w:noProof/>
              </w:rPr>
              <w:t>IV.6.3.</w:t>
            </w:r>
            <w:r w:rsidR="00CB0F12">
              <w:rPr>
                <w:rFonts w:asciiTheme="minorHAnsi" w:eastAsiaTheme="minorEastAsia" w:hAnsiTheme="minorHAnsi" w:cstheme="minorBidi"/>
                <w:noProof/>
                <w:lang w:eastAsia="cs-CZ"/>
              </w:rPr>
              <w:tab/>
            </w:r>
            <w:r w:rsidR="00CB0F12" w:rsidRPr="00773D95">
              <w:rPr>
                <w:rStyle w:val="Hyperlink"/>
                <w:noProof/>
              </w:rPr>
              <w:t>Dočasné zhoršení stavu (dle čl. 4, odst. 6, RSV)</w:t>
            </w:r>
            <w:r w:rsidR="00CB0F12">
              <w:rPr>
                <w:noProof/>
                <w:webHidden/>
              </w:rPr>
              <w:tab/>
            </w:r>
            <w:r w:rsidR="00CB0F12">
              <w:rPr>
                <w:noProof/>
                <w:webHidden/>
              </w:rPr>
              <w:fldChar w:fldCharType="begin"/>
            </w:r>
            <w:r w:rsidR="00CB0F12">
              <w:rPr>
                <w:noProof/>
                <w:webHidden/>
              </w:rPr>
              <w:instrText xml:space="preserve"> PAGEREF _Toc531260415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1F659391" w14:textId="4DFE322E"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16" w:history="1">
            <w:r w:rsidR="00CB0F12" w:rsidRPr="00773D95">
              <w:rPr>
                <w:rStyle w:val="Hyperlink"/>
                <w:noProof/>
              </w:rPr>
              <w:t>IV.6.4.</w:t>
            </w:r>
            <w:r w:rsidR="00CB0F12">
              <w:rPr>
                <w:rFonts w:asciiTheme="minorHAnsi" w:eastAsiaTheme="minorEastAsia" w:hAnsiTheme="minorHAnsi" w:cstheme="minorBidi"/>
                <w:noProof/>
                <w:lang w:eastAsia="cs-CZ"/>
              </w:rPr>
              <w:tab/>
            </w:r>
            <w:r w:rsidR="00CB0F12" w:rsidRPr="00773D95">
              <w:rPr>
                <w:rStyle w:val="Hyperlink"/>
                <w:noProof/>
              </w:rPr>
              <w:t>Nové změny fyzikálních poměrů (dle čl. 4, odst. 7 RSV)</w:t>
            </w:r>
            <w:r w:rsidR="00CB0F12">
              <w:rPr>
                <w:noProof/>
                <w:webHidden/>
              </w:rPr>
              <w:tab/>
            </w:r>
            <w:r w:rsidR="00CB0F12">
              <w:rPr>
                <w:noProof/>
                <w:webHidden/>
              </w:rPr>
              <w:fldChar w:fldCharType="begin"/>
            </w:r>
            <w:r w:rsidR="00CB0F12">
              <w:rPr>
                <w:noProof/>
                <w:webHidden/>
              </w:rPr>
              <w:instrText xml:space="preserve"> PAGEREF _Toc531260416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16DAF227" w14:textId="167CA9D4" w:rsidR="00CB0F12" w:rsidRDefault="00036C3C">
          <w:pPr>
            <w:pStyle w:val="TOC1"/>
            <w:rPr>
              <w:rFonts w:asciiTheme="minorHAnsi" w:eastAsiaTheme="minorEastAsia" w:hAnsiTheme="minorHAnsi" w:cstheme="minorBidi"/>
              <w:b w:val="0"/>
              <w:lang w:eastAsia="cs-CZ"/>
            </w:rPr>
          </w:pPr>
          <w:hyperlink w:anchor="_Toc531260417" w:history="1">
            <w:r w:rsidR="00CB0F12" w:rsidRPr="00773D95">
              <w:rPr>
                <w:rStyle w:val="Hyperlink"/>
              </w:rPr>
              <w:t>V.</w:t>
            </w:r>
            <w:r w:rsidR="00CB0F12">
              <w:rPr>
                <w:rFonts w:asciiTheme="minorHAnsi" w:eastAsiaTheme="minorEastAsia" w:hAnsiTheme="minorHAnsi" w:cstheme="minorBidi"/>
                <w:b w:val="0"/>
                <w:lang w:eastAsia="cs-CZ"/>
              </w:rPr>
              <w:tab/>
            </w:r>
            <w:r w:rsidR="00CB0F12" w:rsidRPr="00773D95">
              <w:rPr>
                <w:rStyle w:val="Hyperlink"/>
              </w:rPr>
              <w:t>Souhrn programu opatření k dosažení cílů</w:t>
            </w:r>
            <w:r w:rsidR="00CB0F12">
              <w:rPr>
                <w:webHidden/>
              </w:rPr>
              <w:tab/>
            </w:r>
            <w:r w:rsidR="00CB0F12">
              <w:rPr>
                <w:webHidden/>
              </w:rPr>
              <w:fldChar w:fldCharType="begin"/>
            </w:r>
            <w:r w:rsidR="00CB0F12">
              <w:rPr>
                <w:webHidden/>
              </w:rPr>
              <w:instrText xml:space="preserve"> PAGEREF _Toc531260417 \h </w:instrText>
            </w:r>
            <w:r w:rsidR="00CB0F12">
              <w:rPr>
                <w:webHidden/>
              </w:rPr>
            </w:r>
            <w:r w:rsidR="00CB0F12">
              <w:rPr>
                <w:webHidden/>
              </w:rPr>
              <w:fldChar w:fldCharType="separate"/>
            </w:r>
            <w:r w:rsidR="00F12A65">
              <w:rPr>
                <w:webHidden/>
              </w:rPr>
              <w:t>2</w:t>
            </w:r>
            <w:r w:rsidR="00CB0F12">
              <w:rPr>
                <w:webHidden/>
              </w:rPr>
              <w:fldChar w:fldCharType="end"/>
            </w:r>
          </w:hyperlink>
        </w:p>
        <w:p w14:paraId="688878CA" w14:textId="5AA3491E" w:rsidR="00CB0F12" w:rsidRDefault="00036C3C">
          <w:pPr>
            <w:pStyle w:val="TOC2"/>
            <w:rPr>
              <w:rFonts w:asciiTheme="minorHAnsi" w:eastAsiaTheme="minorEastAsia" w:hAnsiTheme="minorHAnsi" w:cstheme="minorBidi"/>
              <w:noProof/>
              <w:lang w:eastAsia="cs-CZ"/>
            </w:rPr>
          </w:pPr>
          <w:hyperlink w:anchor="_Toc531260418" w:history="1">
            <w:r w:rsidR="00CB0F12" w:rsidRPr="00773D95">
              <w:rPr>
                <w:rStyle w:val="Hyperlink"/>
                <w:noProof/>
              </w:rPr>
              <w:t>V.1.</w:t>
            </w:r>
            <w:r w:rsidR="00CB0F12">
              <w:rPr>
                <w:rFonts w:asciiTheme="minorHAnsi" w:eastAsiaTheme="minorEastAsia" w:hAnsiTheme="minorHAnsi" w:cstheme="minorBidi"/>
                <w:noProof/>
                <w:lang w:eastAsia="cs-CZ"/>
              </w:rPr>
              <w:tab/>
            </w:r>
            <w:r w:rsidR="00CB0F12" w:rsidRPr="00773D95">
              <w:rPr>
                <w:rStyle w:val="Hyperlink"/>
                <w:noProof/>
              </w:rPr>
              <w:t>Souhrn základních opatření</w:t>
            </w:r>
            <w:r w:rsidR="00CB0F12">
              <w:rPr>
                <w:noProof/>
                <w:webHidden/>
              </w:rPr>
              <w:tab/>
            </w:r>
            <w:r w:rsidR="00CB0F12">
              <w:rPr>
                <w:noProof/>
                <w:webHidden/>
              </w:rPr>
              <w:fldChar w:fldCharType="begin"/>
            </w:r>
            <w:r w:rsidR="00CB0F12">
              <w:rPr>
                <w:noProof/>
                <w:webHidden/>
              </w:rPr>
              <w:instrText xml:space="preserve"> PAGEREF _Toc531260418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568EC72E" w14:textId="34964B31"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21" w:history="1">
            <w:r w:rsidR="00CB0F12" w:rsidRPr="00773D95">
              <w:rPr>
                <w:rStyle w:val="Hyperlink"/>
                <w:noProof/>
              </w:rPr>
              <w:t>V.1.1.</w:t>
            </w:r>
            <w:r w:rsidR="00CB0F12">
              <w:rPr>
                <w:rFonts w:asciiTheme="minorHAnsi" w:eastAsiaTheme="minorEastAsia" w:hAnsiTheme="minorHAnsi" w:cstheme="minorBidi"/>
                <w:noProof/>
                <w:lang w:eastAsia="cs-CZ"/>
              </w:rPr>
              <w:tab/>
            </w:r>
            <w:r w:rsidR="00CB0F12" w:rsidRPr="00773D95">
              <w:rPr>
                <w:rStyle w:val="Hyperlink"/>
                <w:noProof/>
              </w:rPr>
              <w:t>Souhrn opatření potřebných k provádění právních předpisů ES v oblasti ochrany vod</w:t>
            </w:r>
            <w:r w:rsidR="00CB0F12">
              <w:rPr>
                <w:noProof/>
                <w:webHidden/>
              </w:rPr>
              <w:tab/>
            </w:r>
            <w:r w:rsidR="00CB0F12">
              <w:rPr>
                <w:noProof/>
                <w:webHidden/>
              </w:rPr>
              <w:fldChar w:fldCharType="begin"/>
            </w:r>
            <w:r w:rsidR="00CB0F12">
              <w:rPr>
                <w:noProof/>
                <w:webHidden/>
              </w:rPr>
              <w:instrText xml:space="preserve"> PAGEREF _Toc531260421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3E7C1BD5" w14:textId="22FEEDD3"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22" w:history="1">
            <w:r w:rsidR="00CB0F12" w:rsidRPr="00773D95">
              <w:rPr>
                <w:rStyle w:val="Hyperlink"/>
                <w:noProof/>
              </w:rPr>
              <w:t>V.1.2.</w:t>
            </w:r>
            <w:r w:rsidR="00CB0F12">
              <w:rPr>
                <w:rFonts w:asciiTheme="minorHAnsi" w:eastAsiaTheme="minorEastAsia" w:hAnsiTheme="minorHAnsi" w:cstheme="minorBidi"/>
                <w:noProof/>
                <w:lang w:eastAsia="cs-CZ"/>
              </w:rPr>
              <w:tab/>
            </w:r>
            <w:r w:rsidR="00CB0F12" w:rsidRPr="00773D95">
              <w:rPr>
                <w:rStyle w:val="Hyperlink"/>
                <w:noProof/>
              </w:rPr>
              <w:t>Souhrn opatření k aplikaci principu „znečišťovatel platí“</w:t>
            </w:r>
            <w:r w:rsidR="00CB0F12">
              <w:rPr>
                <w:noProof/>
                <w:webHidden/>
              </w:rPr>
              <w:tab/>
            </w:r>
            <w:r w:rsidR="00CB0F12">
              <w:rPr>
                <w:noProof/>
                <w:webHidden/>
              </w:rPr>
              <w:fldChar w:fldCharType="begin"/>
            </w:r>
            <w:r w:rsidR="00CB0F12">
              <w:rPr>
                <w:noProof/>
                <w:webHidden/>
              </w:rPr>
              <w:instrText xml:space="preserve"> PAGEREF _Toc531260422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3A449857" w14:textId="12C30848"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23" w:history="1">
            <w:r w:rsidR="00CB0F12" w:rsidRPr="00773D95">
              <w:rPr>
                <w:rStyle w:val="Hyperlink"/>
                <w:noProof/>
              </w:rPr>
              <w:t>V.1.3.</w:t>
            </w:r>
            <w:r w:rsidR="00CB0F12">
              <w:rPr>
                <w:rFonts w:asciiTheme="minorHAnsi" w:eastAsiaTheme="minorEastAsia" w:hAnsiTheme="minorHAnsi" w:cstheme="minorBidi"/>
                <w:noProof/>
                <w:lang w:eastAsia="cs-CZ"/>
              </w:rPr>
              <w:tab/>
            </w:r>
            <w:r w:rsidR="00CB0F12" w:rsidRPr="00773D95">
              <w:rPr>
                <w:rStyle w:val="Hyperlink"/>
                <w:noProof/>
              </w:rPr>
              <w:t>Souhrn opatření pro vody užívané nebo uvažované pro odběr vody  pro lidskou spotřebu</w:t>
            </w:r>
            <w:r w:rsidR="00CB0F12">
              <w:rPr>
                <w:noProof/>
                <w:webHidden/>
              </w:rPr>
              <w:tab/>
            </w:r>
            <w:r w:rsidR="00CB0F12">
              <w:rPr>
                <w:noProof/>
                <w:webHidden/>
              </w:rPr>
              <w:fldChar w:fldCharType="begin"/>
            </w:r>
            <w:r w:rsidR="00CB0F12">
              <w:rPr>
                <w:noProof/>
                <w:webHidden/>
              </w:rPr>
              <w:instrText xml:space="preserve"> PAGEREF _Toc531260423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749512E6" w14:textId="1FB2049C"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24" w:history="1">
            <w:r w:rsidR="00CB0F12" w:rsidRPr="00773D95">
              <w:rPr>
                <w:rStyle w:val="Hyperlink"/>
                <w:noProof/>
              </w:rPr>
              <w:t>V.1.4.</w:t>
            </w:r>
            <w:r w:rsidR="00CB0F12">
              <w:rPr>
                <w:rFonts w:asciiTheme="minorHAnsi" w:eastAsiaTheme="minorEastAsia" w:hAnsiTheme="minorHAnsi" w:cstheme="minorBidi"/>
                <w:noProof/>
                <w:lang w:eastAsia="cs-CZ"/>
              </w:rPr>
              <w:tab/>
            </w:r>
            <w:r w:rsidR="00CB0F12" w:rsidRPr="00773D95">
              <w:rPr>
                <w:rStyle w:val="Hyperlink"/>
                <w:noProof/>
              </w:rPr>
              <w:t>Souhrn opatření ke zlepšení jakosti vod využívaných ke koupání</w:t>
            </w:r>
            <w:r w:rsidR="00CB0F12">
              <w:rPr>
                <w:noProof/>
                <w:webHidden/>
              </w:rPr>
              <w:tab/>
            </w:r>
            <w:r w:rsidR="00CB0F12">
              <w:rPr>
                <w:noProof/>
                <w:webHidden/>
              </w:rPr>
              <w:fldChar w:fldCharType="begin"/>
            </w:r>
            <w:r w:rsidR="00CB0F12">
              <w:rPr>
                <w:noProof/>
                <w:webHidden/>
              </w:rPr>
              <w:instrText xml:space="preserve"> PAGEREF _Toc531260424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160304D5" w14:textId="2314AF79"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25" w:history="1">
            <w:r w:rsidR="00CB0F12" w:rsidRPr="00773D95">
              <w:rPr>
                <w:rStyle w:val="Hyperlink"/>
                <w:noProof/>
              </w:rPr>
              <w:t>V.1.5.</w:t>
            </w:r>
            <w:r w:rsidR="00CB0F12">
              <w:rPr>
                <w:rFonts w:asciiTheme="minorHAnsi" w:eastAsiaTheme="minorEastAsia" w:hAnsiTheme="minorHAnsi" w:cstheme="minorBidi"/>
                <w:noProof/>
                <w:lang w:eastAsia="cs-CZ"/>
              </w:rPr>
              <w:tab/>
            </w:r>
            <w:r w:rsidR="00CB0F12" w:rsidRPr="00773D95">
              <w:rPr>
                <w:rStyle w:val="Hyperlink"/>
                <w:noProof/>
              </w:rPr>
              <w:t>Souhrn opatření pro omezování odběrů a vzdouvání vod, včetně odůvodnění případných výjimek</w:t>
            </w:r>
            <w:r w:rsidR="00CB0F12">
              <w:rPr>
                <w:noProof/>
                <w:webHidden/>
              </w:rPr>
              <w:tab/>
            </w:r>
            <w:r w:rsidR="00AE6CC6">
              <w:rPr>
                <w:noProof/>
                <w:webHidden/>
              </w:rPr>
              <w:tab/>
            </w:r>
            <w:r w:rsidR="00AE6CC6">
              <w:rPr>
                <w:noProof/>
                <w:webHidden/>
              </w:rPr>
              <w:tab/>
            </w:r>
            <w:r w:rsidR="00CB0F12">
              <w:rPr>
                <w:noProof/>
                <w:webHidden/>
              </w:rPr>
              <w:fldChar w:fldCharType="begin"/>
            </w:r>
            <w:r w:rsidR="00CB0F12">
              <w:rPr>
                <w:noProof/>
                <w:webHidden/>
              </w:rPr>
              <w:instrText xml:space="preserve"> PAGEREF _Toc531260425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0CDD1BD9" w14:textId="6B33F26C"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26" w:history="1">
            <w:r w:rsidR="00CB0F12" w:rsidRPr="00773D95">
              <w:rPr>
                <w:rStyle w:val="Hyperlink"/>
                <w:noProof/>
              </w:rPr>
              <w:t>V.1.6.</w:t>
            </w:r>
            <w:r w:rsidR="00CB0F12">
              <w:rPr>
                <w:rFonts w:asciiTheme="minorHAnsi" w:eastAsiaTheme="minorEastAsia" w:hAnsiTheme="minorHAnsi" w:cstheme="minorBidi"/>
                <w:noProof/>
                <w:lang w:eastAsia="cs-CZ"/>
              </w:rPr>
              <w:tab/>
            </w:r>
            <w:r w:rsidR="00CB0F12" w:rsidRPr="00773D95">
              <w:rPr>
                <w:rStyle w:val="Hyperlink"/>
                <w:noProof/>
              </w:rPr>
              <w:t>Souhrn opatření k regulaci umělých infiltrací nebo doplňování podzemních vod</w:t>
            </w:r>
            <w:r w:rsidR="00CB0F12">
              <w:rPr>
                <w:noProof/>
                <w:webHidden/>
              </w:rPr>
              <w:tab/>
            </w:r>
            <w:r w:rsidR="00CB0F12">
              <w:rPr>
                <w:noProof/>
                <w:webHidden/>
              </w:rPr>
              <w:fldChar w:fldCharType="begin"/>
            </w:r>
            <w:r w:rsidR="00CB0F12">
              <w:rPr>
                <w:noProof/>
                <w:webHidden/>
              </w:rPr>
              <w:instrText xml:space="preserve"> PAGEREF _Toc531260426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19821DB7" w14:textId="5D5E2CD9"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27" w:history="1">
            <w:r w:rsidR="00CB0F12" w:rsidRPr="00773D95">
              <w:rPr>
                <w:rStyle w:val="Hyperlink"/>
                <w:noProof/>
              </w:rPr>
              <w:t>V.1.7.</w:t>
            </w:r>
            <w:r w:rsidR="00CB0F12">
              <w:rPr>
                <w:rFonts w:asciiTheme="minorHAnsi" w:eastAsiaTheme="minorEastAsia" w:hAnsiTheme="minorHAnsi" w:cstheme="minorBidi"/>
                <w:noProof/>
                <w:lang w:eastAsia="cs-CZ"/>
              </w:rPr>
              <w:tab/>
            </w:r>
            <w:r w:rsidR="00CB0F12" w:rsidRPr="00773D95">
              <w:rPr>
                <w:rStyle w:val="Hyperlink"/>
                <w:noProof/>
              </w:rPr>
              <w:t>Souhrn opatření k zabránění a regulaci znečištění z bodových zdrojů</w:t>
            </w:r>
            <w:r w:rsidR="00CB0F12">
              <w:rPr>
                <w:noProof/>
                <w:webHidden/>
              </w:rPr>
              <w:tab/>
            </w:r>
            <w:r w:rsidR="00CB0F12">
              <w:rPr>
                <w:noProof/>
                <w:webHidden/>
              </w:rPr>
              <w:fldChar w:fldCharType="begin"/>
            </w:r>
            <w:r w:rsidR="00CB0F12">
              <w:rPr>
                <w:noProof/>
                <w:webHidden/>
              </w:rPr>
              <w:instrText xml:space="preserve"> PAGEREF _Toc531260427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2FBAACB4" w14:textId="6021E8BB"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28" w:history="1">
            <w:r w:rsidR="00CB0F12" w:rsidRPr="00773D95">
              <w:rPr>
                <w:rStyle w:val="Hyperlink"/>
                <w:noProof/>
              </w:rPr>
              <w:t>V.1.8.</w:t>
            </w:r>
            <w:r w:rsidR="00CB0F12">
              <w:rPr>
                <w:rFonts w:asciiTheme="minorHAnsi" w:eastAsiaTheme="minorEastAsia" w:hAnsiTheme="minorHAnsi" w:cstheme="minorBidi"/>
                <w:noProof/>
                <w:lang w:eastAsia="cs-CZ"/>
              </w:rPr>
              <w:tab/>
            </w:r>
            <w:r w:rsidR="00CB0F12" w:rsidRPr="00773D95">
              <w:rPr>
                <w:rStyle w:val="Hyperlink"/>
                <w:noProof/>
              </w:rPr>
              <w:t>Souhrn opatření k zabránění nebo regulaci znečištění z plošných zdrojů</w:t>
            </w:r>
            <w:r w:rsidR="00CB0F12">
              <w:rPr>
                <w:noProof/>
                <w:webHidden/>
              </w:rPr>
              <w:tab/>
            </w:r>
            <w:r w:rsidR="00CB0F12">
              <w:rPr>
                <w:noProof/>
                <w:webHidden/>
              </w:rPr>
              <w:fldChar w:fldCharType="begin"/>
            </w:r>
            <w:r w:rsidR="00CB0F12">
              <w:rPr>
                <w:noProof/>
                <w:webHidden/>
              </w:rPr>
              <w:instrText xml:space="preserve"> PAGEREF _Toc531260428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27804A36" w14:textId="29A7DEA8"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29" w:history="1">
            <w:r w:rsidR="00CB0F12" w:rsidRPr="00773D95">
              <w:rPr>
                <w:rStyle w:val="Hyperlink"/>
                <w:noProof/>
              </w:rPr>
              <w:t>V.1.9.</w:t>
            </w:r>
            <w:r w:rsidR="00CB0F12">
              <w:rPr>
                <w:rFonts w:asciiTheme="minorHAnsi" w:eastAsiaTheme="minorEastAsia" w:hAnsiTheme="minorHAnsi" w:cstheme="minorBidi"/>
                <w:noProof/>
                <w:lang w:eastAsia="cs-CZ"/>
              </w:rPr>
              <w:tab/>
            </w:r>
            <w:r w:rsidR="00CB0F12" w:rsidRPr="00773D95">
              <w:rPr>
                <w:rStyle w:val="Hyperlink"/>
                <w:noProof/>
              </w:rPr>
              <w:t>Souhrn opatření k zamezení přímému vypouštění do podzemních vod  s uvedením případů povoleného vypouštění</w:t>
            </w:r>
            <w:r w:rsidR="00CB0F12">
              <w:rPr>
                <w:noProof/>
                <w:webHidden/>
              </w:rPr>
              <w:tab/>
            </w:r>
            <w:r w:rsidR="00CB0F12">
              <w:rPr>
                <w:noProof/>
                <w:webHidden/>
              </w:rPr>
              <w:fldChar w:fldCharType="begin"/>
            </w:r>
            <w:r w:rsidR="00CB0F12">
              <w:rPr>
                <w:noProof/>
                <w:webHidden/>
              </w:rPr>
              <w:instrText xml:space="preserve"> PAGEREF _Toc531260429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7FABC4C4" w14:textId="5F375F7B"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30" w:history="1">
            <w:r w:rsidR="00CB0F12" w:rsidRPr="00773D95">
              <w:rPr>
                <w:rStyle w:val="Hyperlink"/>
                <w:noProof/>
              </w:rPr>
              <w:t>V.1.10.</w:t>
            </w:r>
            <w:r w:rsidR="00CB0F12">
              <w:rPr>
                <w:rFonts w:asciiTheme="minorHAnsi" w:eastAsiaTheme="minorEastAsia" w:hAnsiTheme="minorHAnsi" w:cstheme="minorBidi"/>
                <w:noProof/>
                <w:lang w:eastAsia="cs-CZ"/>
              </w:rPr>
              <w:tab/>
            </w:r>
            <w:r w:rsidR="00CB0F12" w:rsidRPr="00773D95">
              <w:rPr>
                <w:rStyle w:val="Hyperlink"/>
                <w:noProof/>
              </w:rPr>
              <w:t>Souhrn opatření k omezování, případně zastavení vnosu nebezpečných  a zvlášť nebezpečných látek do vod</w:t>
            </w:r>
            <w:r w:rsidR="00CB0F12">
              <w:rPr>
                <w:noProof/>
                <w:webHidden/>
              </w:rPr>
              <w:tab/>
            </w:r>
            <w:r w:rsidR="00CB0F12">
              <w:rPr>
                <w:noProof/>
                <w:webHidden/>
              </w:rPr>
              <w:fldChar w:fldCharType="begin"/>
            </w:r>
            <w:r w:rsidR="00CB0F12">
              <w:rPr>
                <w:noProof/>
                <w:webHidden/>
              </w:rPr>
              <w:instrText xml:space="preserve"> PAGEREF _Toc531260430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7BA89A85" w14:textId="2006D721"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31" w:history="1">
            <w:r w:rsidR="00CB0F12" w:rsidRPr="00773D95">
              <w:rPr>
                <w:rStyle w:val="Hyperlink"/>
                <w:noProof/>
              </w:rPr>
              <w:t>V.1.11.</w:t>
            </w:r>
            <w:r w:rsidR="00CB0F12">
              <w:rPr>
                <w:rFonts w:asciiTheme="minorHAnsi" w:eastAsiaTheme="minorEastAsia" w:hAnsiTheme="minorHAnsi" w:cstheme="minorBidi"/>
                <w:noProof/>
                <w:lang w:eastAsia="cs-CZ"/>
              </w:rPr>
              <w:tab/>
            </w:r>
            <w:r w:rsidR="00CB0F12" w:rsidRPr="00773D95">
              <w:rPr>
                <w:rStyle w:val="Hyperlink"/>
                <w:noProof/>
              </w:rPr>
              <w:t>Souhrn opatření k prevenci a snížení dopadů případů havarijního znečištění</w:t>
            </w:r>
            <w:r w:rsidR="00CB0F12">
              <w:rPr>
                <w:noProof/>
                <w:webHidden/>
              </w:rPr>
              <w:tab/>
            </w:r>
            <w:r w:rsidR="00CB0F12">
              <w:rPr>
                <w:noProof/>
                <w:webHidden/>
              </w:rPr>
              <w:fldChar w:fldCharType="begin"/>
            </w:r>
            <w:r w:rsidR="00CB0F12">
              <w:rPr>
                <w:noProof/>
                <w:webHidden/>
              </w:rPr>
              <w:instrText xml:space="preserve"> PAGEREF _Toc531260431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0E3CE252" w14:textId="2B1C5B86"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32" w:history="1">
            <w:r w:rsidR="00CB0F12" w:rsidRPr="00773D95">
              <w:rPr>
                <w:rStyle w:val="Hyperlink"/>
                <w:noProof/>
              </w:rPr>
              <w:t>V.1.12.</w:t>
            </w:r>
            <w:r w:rsidR="00CB0F12">
              <w:rPr>
                <w:rFonts w:asciiTheme="minorHAnsi" w:eastAsiaTheme="minorEastAsia" w:hAnsiTheme="minorHAnsi" w:cstheme="minorBidi"/>
                <w:noProof/>
                <w:lang w:eastAsia="cs-CZ"/>
              </w:rPr>
              <w:tab/>
            </w:r>
            <w:r w:rsidR="00CB0F12" w:rsidRPr="00773D95">
              <w:rPr>
                <w:rStyle w:val="Hyperlink"/>
                <w:noProof/>
              </w:rPr>
              <w:t>Souhrn opatření k zajištění odpovídajících hydromorfologických podmínek vodních útvarů, umožňujících dosažení dobrého ekologického stavu nebo dobrého ekologického potenciálu</w:t>
            </w:r>
            <w:r w:rsidR="00CB0F12">
              <w:rPr>
                <w:noProof/>
                <w:webHidden/>
              </w:rPr>
              <w:tab/>
            </w:r>
            <w:r w:rsidR="00CB0F12">
              <w:rPr>
                <w:noProof/>
                <w:webHidden/>
              </w:rPr>
              <w:fldChar w:fldCharType="begin"/>
            </w:r>
            <w:r w:rsidR="00CB0F12">
              <w:rPr>
                <w:noProof/>
                <w:webHidden/>
              </w:rPr>
              <w:instrText xml:space="preserve"> PAGEREF _Toc531260432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50C31CF5" w14:textId="043187C6"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33" w:history="1">
            <w:r w:rsidR="00CB0F12" w:rsidRPr="00773D95">
              <w:rPr>
                <w:rStyle w:val="Hyperlink"/>
                <w:noProof/>
              </w:rPr>
              <w:t>V.1.13.</w:t>
            </w:r>
            <w:r w:rsidR="00CB0F12">
              <w:rPr>
                <w:rFonts w:asciiTheme="minorHAnsi" w:eastAsiaTheme="minorEastAsia" w:hAnsiTheme="minorHAnsi" w:cstheme="minorBidi"/>
                <w:noProof/>
                <w:lang w:eastAsia="cs-CZ"/>
              </w:rPr>
              <w:tab/>
            </w:r>
            <w:r w:rsidR="00CB0F12" w:rsidRPr="00773D95">
              <w:rPr>
                <w:rStyle w:val="Hyperlink"/>
                <w:noProof/>
              </w:rPr>
              <w:t>Souhrn opatření přijatých k zabránění vzrůstu znečištění mořských vod</w:t>
            </w:r>
            <w:r w:rsidR="00CB0F12">
              <w:rPr>
                <w:noProof/>
                <w:webHidden/>
              </w:rPr>
              <w:tab/>
            </w:r>
            <w:r w:rsidR="00CB0F12">
              <w:rPr>
                <w:noProof/>
                <w:webHidden/>
              </w:rPr>
              <w:fldChar w:fldCharType="begin"/>
            </w:r>
            <w:r w:rsidR="00CB0F12">
              <w:rPr>
                <w:noProof/>
                <w:webHidden/>
              </w:rPr>
              <w:instrText xml:space="preserve"> PAGEREF _Toc531260433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683AD38B" w14:textId="559986F0"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34" w:history="1">
            <w:r w:rsidR="00CB0F12" w:rsidRPr="00773D95">
              <w:rPr>
                <w:rStyle w:val="Hyperlink"/>
                <w:noProof/>
              </w:rPr>
              <w:t>V.1.14.</w:t>
            </w:r>
            <w:r w:rsidR="00CB0F12">
              <w:rPr>
                <w:rFonts w:asciiTheme="minorHAnsi" w:eastAsiaTheme="minorEastAsia" w:hAnsiTheme="minorHAnsi" w:cstheme="minorBidi"/>
                <w:noProof/>
                <w:lang w:eastAsia="cs-CZ"/>
              </w:rPr>
              <w:tab/>
            </w:r>
            <w:r w:rsidR="00CB0F12" w:rsidRPr="00773D95">
              <w:rPr>
                <w:rStyle w:val="Hyperlink"/>
                <w:noProof/>
              </w:rPr>
              <w:t>Souhrn opatření prováděných v souvislosti s přeshraničním znečištěním</w:t>
            </w:r>
            <w:r w:rsidR="00CB0F12">
              <w:rPr>
                <w:noProof/>
                <w:webHidden/>
              </w:rPr>
              <w:tab/>
            </w:r>
            <w:r w:rsidR="00CB0F12">
              <w:rPr>
                <w:noProof/>
                <w:webHidden/>
              </w:rPr>
              <w:fldChar w:fldCharType="begin"/>
            </w:r>
            <w:r w:rsidR="00CB0F12">
              <w:rPr>
                <w:noProof/>
                <w:webHidden/>
              </w:rPr>
              <w:instrText xml:space="preserve"> PAGEREF _Toc531260434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33D274F5" w14:textId="4510E124"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35" w:history="1">
            <w:r w:rsidR="00CB0F12" w:rsidRPr="00773D95">
              <w:rPr>
                <w:rStyle w:val="Hyperlink"/>
                <w:noProof/>
              </w:rPr>
              <w:t>V.1.15.</w:t>
            </w:r>
            <w:r w:rsidR="00CB0F12">
              <w:rPr>
                <w:rFonts w:asciiTheme="minorHAnsi" w:eastAsiaTheme="minorEastAsia" w:hAnsiTheme="minorHAnsi" w:cstheme="minorBidi"/>
                <w:noProof/>
                <w:lang w:eastAsia="cs-CZ"/>
              </w:rPr>
              <w:tab/>
            </w:r>
            <w:r w:rsidR="00CB0F12" w:rsidRPr="00773D95">
              <w:rPr>
                <w:rStyle w:val="Hyperlink"/>
                <w:noProof/>
              </w:rPr>
              <w:t>Souhrn opatření pro zlepšování vodních poměrů a pro ochranu ekologické stability krajiny</w:t>
            </w:r>
            <w:r w:rsidR="00CB0F12">
              <w:rPr>
                <w:noProof/>
                <w:webHidden/>
              </w:rPr>
              <w:tab/>
            </w:r>
            <w:r w:rsidR="00CB0F12">
              <w:rPr>
                <w:noProof/>
                <w:webHidden/>
              </w:rPr>
              <w:fldChar w:fldCharType="begin"/>
            </w:r>
            <w:r w:rsidR="00CB0F12">
              <w:rPr>
                <w:noProof/>
                <w:webHidden/>
              </w:rPr>
              <w:instrText xml:space="preserve"> PAGEREF _Toc531260435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2BDD9F57" w14:textId="3767A0C4"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36" w:history="1">
            <w:r w:rsidR="00CB0F12" w:rsidRPr="00773D95">
              <w:rPr>
                <w:rStyle w:val="Hyperlink"/>
                <w:noProof/>
              </w:rPr>
              <w:t>V.1.16.</w:t>
            </w:r>
            <w:r w:rsidR="00CB0F12">
              <w:rPr>
                <w:rFonts w:asciiTheme="minorHAnsi" w:eastAsiaTheme="minorEastAsia" w:hAnsiTheme="minorHAnsi" w:cstheme="minorBidi"/>
                <w:noProof/>
                <w:lang w:eastAsia="cs-CZ"/>
              </w:rPr>
              <w:tab/>
            </w:r>
            <w:r w:rsidR="00CB0F12" w:rsidRPr="00773D95">
              <w:rPr>
                <w:rStyle w:val="Hyperlink"/>
                <w:noProof/>
              </w:rPr>
              <w:t>Souhrn opatření pro hospodaření s vodami a udržitelné užívání vody  a pro zajištění vodohospodářských služeb</w:t>
            </w:r>
            <w:r w:rsidR="00CB0F12">
              <w:rPr>
                <w:noProof/>
                <w:webHidden/>
              </w:rPr>
              <w:tab/>
            </w:r>
            <w:r w:rsidR="00CB0F12">
              <w:rPr>
                <w:noProof/>
                <w:webHidden/>
              </w:rPr>
              <w:fldChar w:fldCharType="begin"/>
            </w:r>
            <w:r w:rsidR="00CB0F12">
              <w:rPr>
                <w:noProof/>
                <w:webHidden/>
              </w:rPr>
              <w:instrText xml:space="preserve"> PAGEREF _Toc531260436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70369941" w14:textId="1D5823B1"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37" w:history="1">
            <w:r w:rsidR="00CB0F12" w:rsidRPr="00773D95">
              <w:rPr>
                <w:rStyle w:val="Hyperlink"/>
                <w:noProof/>
              </w:rPr>
              <w:t>V.1.17.</w:t>
            </w:r>
            <w:r w:rsidR="00CB0F12">
              <w:rPr>
                <w:rFonts w:asciiTheme="minorHAnsi" w:eastAsiaTheme="minorEastAsia" w:hAnsiTheme="minorHAnsi" w:cstheme="minorBidi"/>
                <w:noProof/>
                <w:lang w:eastAsia="cs-CZ"/>
              </w:rPr>
              <w:tab/>
            </w:r>
            <w:r w:rsidR="00CB0F12" w:rsidRPr="00773D95">
              <w:rPr>
                <w:rStyle w:val="Hyperlink"/>
                <w:noProof/>
              </w:rPr>
              <w:t>Souhrn opatření ke snížení nepříznivých účinků sucha</w:t>
            </w:r>
            <w:r w:rsidR="00CB0F12">
              <w:rPr>
                <w:noProof/>
                <w:webHidden/>
              </w:rPr>
              <w:tab/>
            </w:r>
            <w:r w:rsidR="00CB0F12">
              <w:rPr>
                <w:noProof/>
                <w:webHidden/>
              </w:rPr>
              <w:fldChar w:fldCharType="begin"/>
            </w:r>
            <w:r w:rsidR="00CB0F12">
              <w:rPr>
                <w:noProof/>
                <w:webHidden/>
              </w:rPr>
              <w:instrText xml:space="preserve"> PAGEREF _Toc531260437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79A24BD8" w14:textId="048BCCBA" w:rsidR="00CB0F12" w:rsidRDefault="00036C3C">
          <w:pPr>
            <w:pStyle w:val="TOC2"/>
            <w:rPr>
              <w:rFonts w:asciiTheme="minorHAnsi" w:eastAsiaTheme="minorEastAsia" w:hAnsiTheme="minorHAnsi" w:cstheme="minorBidi"/>
              <w:noProof/>
              <w:lang w:eastAsia="cs-CZ"/>
            </w:rPr>
          </w:pPr>
          <w:hyperlink w:anchor="_Toc531260438" w:history="1">
            <w:r w:rsidR="00CB0F12" w:rsidRPr="00773D95">
              <w:rPr>
                <w:rStyle w:val="Hyperlink"/>
                <w:noProof/>
              </w:rPr>
              <w:t>V.2.</w:t>
            </w:r>
            <w:r w:rsidR="00CB0F12">
              <w:rPr>
                <w:rFonts w:asciiTheme="minorHAnsi" w:eastAsiaTheme="minorEastAsia" w:hAnsiTheme="minorHAnsi" w:cstheme="minorBidi"/>
                <w:noProof/>
                <w:lang w:eastAsia="cs-CZ"/>
              </w:rPr>
              <w:tab/>
            </w:r>
            <w:r w:rsidR="00CB0F12" w:rsidRPr="00773D95">
              <w:rPr>
                <w:rStyle w:val="Hyperlink"/>
                <w:noProof/>
              </w:rPr>
              <w:t>Souhrn doplňkových opatření</w:t>
            </w:r>
            <w:r w:rsidR="00CB0F12">
              <w:rPr>
                <w:noProof/>
                <w:webHidden/>
              </w:rPr>
              <w:tab/>
            </w:r>
            <w:r w:rsidR="00CB0F12">
              <w:rPr>
                <w:noProof/>
                <w:webHidden/>
              </w:rPr>
              <w:fldChar w:fldCharType="begin"/>
            </w:r>
            <w:r w:rsidR="00CB0F12">
              <w:rPr>
                <w:noProof/>
                <w:webHidden/>
              </w:rPr>
              <w:instrText xml:space="preserve"> PAGEREF _Toc531260438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624499C6" w14:textId="79D4F2D7"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39" w:history="1">
            <w:r w:rsidR="00CB0F12" w:rsidRPr="00773D95">
              <w:rPr>
                <w:rStyle w:val="Hyperlink"/>
                <w:noProof/>
              </w:rPr>
              <w:t>V.2.1.</w:t>
            </w:r>
            <w:r w:rsidR="00CB0F12">
              <w:rPr>
                <w:rFonts w:asciiTheme="minorHAnsi" w:eastAsiaTheme="minorEastAsia" w:hAnsiTheme="minorHAnsi" w:cstheme="minorBidi"/>
                <w:noProof/>
                <w:lang w:eastAsia="cs-CZ"/>
              </w:rPr>
              <w:tab/>
            </w:r>
            <w:r w:rsidR="00CB0F12" w:rsidRPr="00773D95">
              <w:rPr>
                <w:rStyle w:val="Hyperlink"/>
                <w:noProof/>
              </w:rPr>
              <w:t>Útvary povrchových vod</w:t>
            </w:r>
            <w:r w:rsidR="00CB0F12">
              <w:rPr>
                <w:noProof/>
                <w:webHidden/>
              </w:rPr>
              <w:tab/>
            </w:r>
            <w:r w:rsidR="00CB0F12">
              <w:rPr>
                <w:noProof/>
                <w:webHidden/>
              </w:rPr>
              <w:fldChar w:fldCharType="begin"/>
            </w:r>
            <w:r w:rsidR="00CB0F12">
              <w:rPr>
                <w:noProof/>
                <w:webHidden/>
              </w:rPr>
              <w:instrText xml:space="preserve"> PAGEREF _Toc531260439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7CCC27F4" w14:textId="1AC6BB00"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40" w:history="1">
            <w:r w:rsidR="00CB0F12" w:rsidRPr="00773D95">
              <w:rPr>
                <w:rStyle w:val="Hyperlink"/>
                <w:noProof/>
              </w:rPr>
              <w:t>V.2.2.</w:t>
            </w:r>
            <w:r w:rsidR="00CB0F12">
              <w:rPr>
                <w:rFonts w:asciiTheme="minorHAnsi" w:eastAsiaTheme="minorEastAsia" w:hAnsiTheme="minorHAnsi" w:cstheme="minorBidi"/>
                <w:noProof/>
                <w:lang w:eastAsia="cs-CZ"/>
              </w:rPr>
              <w:tab/>
            </w:r>
            <w:r w:rsidR="00CB0F12" w:rsidRPr="00773D95">
              <w:rPr>
                <w:rStyle w:val="Hyperlink"/>
                <w:noProof/>
              </w:rPr>
              <w:t>Útvary podzemních vod</w:t>
            </w:r>
            <w:r w:rsidR="00CB0F12">
              <w:rPr>
                <w:noProof/>
                <w:webHidden/>
              </w:rPr>
              <w:tab/>
            </w:r>
            <w:r w:rsidR="00CB0F12">
              <w:rPr>
                <w:noProof/>
                <w:webHidden/>
              </w:rPr>
              <w:fldChar w:fldCharType="begin"/>
            </w:r>
            <w:r w:rsidR="00CB0F12">
              <w:rPr>
                <w:noProof/>
                <w:webHidden/>
              </w:rPr>
              <w:instrText xml:space="preserve"> PAGEREF _Toc531260440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3F25B27A" w14:textId="185406BB" w:rsidR="00CB0F12" w:rsidRDefault="00036C3C">
          <w:pPr>
            <w:pStyle w:val="TOC1"/>
            <w:rPr>
              <w:rFonts w:asciiTheme="minorHAnsi" w:eastAsiaTheme="minorEastAsia" w:hAnsiTheme="minorHAnsi" w:cstheme="minorBidi"/>
              <w:b w:val="0"/>
              <w:lang w:eastAsia="cs-CZ"/>
            </w:rPr>
          </w:pPr>
          <w:hyperlink w:anchor="_Toc531260441" w:history="1">
            <w:r w:rsidR="00CB0F12" w:rsidRPr="00773D95">
              <w:rPr>
                <w:rStyle w:val="Hyperlink"/>
              </w:rPr>
              <w:t>VI.</w:t>
            </w:r>
            <w:r w:rsidR="00CB0F12">
              <w:rPr>
                <w:rFonts w:asciiTheme="minorHAnsi" w:eastAsiaTheme="minorEastAsia" w:hAnsiTheme="minorHAnsi" w:cstheme="minorBidi"/>
                <w:b w:val="0"/>
                <w:lang w:eastAsia="cs-CZ"/>
              </w:rPr>
              <w:tab/>
            </w:r>
            <w:r w:rsidR="00CB0F12" w:rsidRPr="00773D95">
              <w:rPr>
                <w:rStyle w:val="Hyperlink"/>
              </w:rPr>
              <w:t>Ekonomická analýza užívání vod</w:t>
            </w:r>
            <w:r w:rsidR="00CB0F12">
              <w:rPr>
                <w:webHidden/>
              </w:rPr>
              <w:tab/>
            </w:r>
            <w:r w:rsidR="00CB0F12">
              <w:rPr>
                <w:webHidden/>
              </w:rPr>
              <w:fldChar w:fldCharType="begin"/>
            </w:r>
            <w:r w:rsidR="00CB0F12">
              <w:rPr>
                <w:webHidden/>
              </w:rPr>
              <w:instrText xml:space="preserve"> PAGEREF _Toc531260441 \h </w:instrText>
            </w:r>
            <w:r w:rsidR="00CB0F12">
              <w:rPr>
                <w:webHidden/>
              </w:rPr>
            </w:r>
            <w:r w:rsidR="00CB0F12">
              <w:rPr>
                <w:webHidden/>
              </w:rPr>
              <w:fldChar w:fldCharType="separate"/>
            </w:r>
            <w:r w:rsidR="00F12A65">
              <w:rPr>
                <w:webHidden/>
              </w:rPr>
              <w:t>2</w:t>
            </w:r>
            <w:r w:rsidR="00CB0F12">
              <w:rPr>
                <w:webHidden/>
              </w:rPr>
              <w:fldChar w:fldCharType="end"/>
            </w:r>
          </w:hyperlink>
        </w:p>
        <w:p w14:paraId="243CCF75" w14:textId="23035EF4" w:rsidR="00CB0F12" w:rsidRDefault="00036C3C">
          <w:pPr>
            <w:pStyle w:val="TOC2"/>
            <w:rPr>
              <w:rFonts w:asciiTheme="minorHAnsi" w:eastAsiaTheme="minorEastAsia" w:hAnsiTheme="minorHAnsi" w:cstheme="minorBidi"/>
              <w:noProof/>
              <w:lang w:eastAsia="cs-CZ"/>
            </w:rPr>
          </w:pPr>
          <w:hyperlink w:anchor="_Toc531260442" w:history="1">
            <w:r w:rsidR="00CB0F12" w:rsidRPr="00773D95">
              <w:rPr>
                <w:rStyle w:val="Hyperlink"/>
                <w:noProof/>
              </w:rPr>
              <w:t>VI.1.</w:t>
            </w:r>
            <w:r w:rsidR="00CB0F12">
              <w:rPr>
                <w:rFonts w:asciiTheme="minorHAnsi" w:eastAsiaTheme="minorEastAsia" w:hAnsiTheme="minorHAnsi" w:cstheme="minorBidi"/>
                <w:noProof/>
                <w:lang w:eastAsia="cs-CZ"/>
              </w:rPr>
              <w:tab/>
            </w:r>
            <w:r w:rsidR="00CB0F12" w:rsidRPr="00773D95">
              <w:rPr>
                <w:rStyle w:val="Hyperlink"/>
                <w:noProof/>
              </w:rPr>
              <w:t>Hospodářský význam užívání vod</w:t>
            </w:r>
            <w:r w:rsidR="00CB0F12">
              <w:rPr>
                <w:noProof/>
                <w:webHidden/>
              </w:rPr>
              <w:tab/>
            </w:r>
            <w:r w:rsidR="00CB0F12">
              <w:rPr>
                <w:noProof/>
                <w:webHidden/>
              </w:rPr>
              <w:fldChar w:fldCharType="begin"/>
            </w:r>
            <w:r w:rsidR="00CB0F12">
              <w:rPr>
                <w:noProof/>
                <w:webHidden/>
              </w:rPr>
              <w:instrText xml:space="preserve"> PAGEREF _Toc531260442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4BEF8CE0" w14:textId="6AFF7134"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45" w:history="1">
            <w:r w:rsidR="00CB0F12" w:rsidRPr="00773D95">
              <w:rPr>
                <w:rStyle w:val="Hyperlink"/>
                <w:noProof/>
              </w:rPr>
              <w:t>VI.1.1.</w:t>
            </w:r>
            <w:r w:rsidR="00CB0F12">
              <w:rPr>
                <w:rFonts w:asciiTheme="minorHAnsi" w:eastAsiaTheme="minorEastAsia" w:hAnsiTheme="minorHAnsi" w:cstheme="minorBidi"/>
                <w:noProof/>
                <w:lang w:eastAsia="cs-CZ"/>
              </w:rPr>
              <w:tab/>
            </w:r>
            <w:r w:rsidR="00CB0F12" w:rsidRPr="00773D95">
              <w:rPr>
                <w:rStyle w:val="Hyperlink"/>
                <w:noProof/>
              </w:rPr>
              <w:t>Technická, ekonomická a socioekonomická data</w:t>
            </w:r>
            <w:r w:rsidR="00CB0F12">
              <w:rPr>
                <w:noProof/>
                <w:webHidden/>
              </w:rPr>
              <w:tab/>
            </w:r>
            <w:r w:rsidR="00CB0F12">
              <w:rPr>
                <w:noProof/>
                <w:webHidden/>
              </w:rPr>
              <w:fldChar w:fldCharType="begin"/>
            </w:r>
            <w:r w:rsidR="00CB0F12">
              <w:rPr>
                <w:noProof/>
                <w:webHidden/>
              </w:rPr>
              <w:instrText xml:space="preserve"> PAGEREF _Toc531260445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3FFC5141" w14:textId="6B8F9293" w:rsidR="00CB0F12" w:rsidRDefault="00036C3C">
          <w:pPr>
            <w:pStyle w:val="TOC2"/>
            <w:rPr>
              <w:rFonts w:asciiTheme="minorHAnsi" w:eastAsiaTheme="minorEastAsia" w:hAnsiTheme="minorHAnsi" w:cstheme="minorBidi"/>
              <w:noProof/>
              <w:lang w:eastAsia="cs-CZ"/>
            </w:rPr>
          </w:pPr>
          <w:hyperlink w:anchor="_Toc531260446" w:history="1">
            <w:r w:rsidR="00CB0F12" w:rsidRPr="00773D95">
              <w:rPr>
                <w:rStyle w:val="Hyperlink"/>
                <w:noProof/>
              </w:rPr>
              <w:t>VI.2.</w:t>
            </w:r>
            <w:r w:rsidR="00CB0F12">
              <w:rPr>
                <w:rFonts w:asciiTheme="minorHAnsi" w:eastAsiaTheme="minorEastAsia" w:hAnsiTheme="minorHAnsi" w:cstheme="minorBidi"/>
                <w:noProof/>
                <w:lang w:eastAsia="cs-CZ"/>
              </w:rPr>
              <w:tab/>
            </w:r>
            <w:r w:rsidR="00CB0F12" w:rsidRPr="00773D95">
              <w:rPr>
                <w:rStyle w:val="Hyperlink"/>
                <w:noProof/>
              </w:rPr>
              <w:t>Informace o výnosech z různých užívání vody k uhrazení nákladů na vodohospodářské služby</w:t>
            </w:r>
            <w:r w:rsidR="00CB0F12">
              <w:rPr>
                <w:noProof/>
                <w:webHidden/>
              </w:rPr>
              <w:tab/>
            </w:r>
            <w:r w:rsidR="00CB0F12">
              <w:rPr>
                <w:noProof/>
                <w:webHidden/>
              </w:rPr>
              <w:fldChar w:fldCharType="begin"/>
            </w:r>
            <w:r w:rsidR="00CB0F12">
              <w:rPr>
                <w:noProof/>
                <w:webHidden/>
              </w:rPr>
              <w:instrText xml:space="preserve"> PAGEREF _Toc531260446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4DC60952" w14:textId="056C12AF"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47" w:history="1">
            <w:r w:rsidR="00CB0F12" w:rsidRPr="00773D95">
              <w:rPr>
                <w:rStyle w:val="Hyperlink"/>
                <w:noProof/>
              </w:rPr>
              <w:t>VI.2.1.</w:t>
            </w:r>
            <w:r w:rsidR="00CB0F12">
              <w:rPr>
                <w:rFonts w:asciiTheme="minorHAnsi" w:eastAsiaTheme="minorEastAsia" w:hAnsiTheme="minorHAnsi" w:cstheme="minorBidi"/>
                <w:noProof/>
                <w:lang w:eastAsia="cs-CZ"/>
              </w:rPr>
              <w:tab/>
            </w:r>
            <w:r w:rsidR="00CB0F12" w:rsidRPr="00773D95">
              <w:rPr>
                <w:rStyle w:val="Hyperlink"/>
                <w:noProof/>
              </w:rPr>
              <w:t>Platby k úhradě správy vodních toků a správy povodí</w:t>
            </w:r>
            <w:r w:rsidR="00CB0F12">
              <w:rPr>
                <w:noProof/>
                <w:webHidden/>
              </w:rPr>
              <w:tab/>
            </w:r>
            <w:r w:rsidR="00CB0F12">
              <w:rPr>
                <w:noProof/>
                <w:webHidden/>
              </w:rPr>
              <w:fldChar w:fldCharType="begin"/>
            </w:r>
            <w:r w:rsidR="00CB0F12">
              <w:rPr>
                <w:noProof/>
                <w:webHidden/>
              </w:rPr>
              <w:instrText xml:space="preserve"> PAGEREF _Toc531260447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41607F68" w14:textId="396AF50D"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48" w:history="1">
            <w:r w:rsidR="00CB0F12" w:rsidRPr="00773D95">
              <w:rPr>
                <w:rStyle w:val="Hyperlink"/>
                <w:noProof/>
              </w:rPr>
              <w:t>VI.2.2.</w:t>
            </w:r>
            <w:r w:rsidR="00CB0F12">
              <w:rPr>
                <w:rFonts w:asciiTheme="minorHAnsi" w:eastAsiaTheme="minorEastAsia" w:hAnsiTheme="minorHAnsi" w:cstheme="minorBidi"/>
                <w:noProof/>
                <w:lang w:eastAsia="cs-CZ"/>
              </w:rPr>
              <w:tab/>
            </w:r>
            <w:r w:rsidR="00CB0F12" w:rsidRPr="00773D95">
              <w:rPr>
                <w:rStyle w:val="Hyperlink"/>
                <w:noProof/>
              </w:rPr>
              <w:t>Poplatky za odebrané množství podzemní vody</w:t>
            </w:r>
            <w:r w:rsidR="00CB0F12">
              <w:rPr>
                <w:noProof/>
                <w:webHidden/>
              </w:rPr>
              <w:tab/>
            </w:r>
            <w:r w:rsidR="00CB0F12">
              <w:rPr>
                <w:noProof/>
                <w:webHidden/>
              </w:rPr>
              <w:fldChar w:fldCharType="begin"/>
            </w:r>
            <w:r w:rsidR="00CB0F12">
              <w:rPr>
                <w:noProof/>
                <w:webHidden/>
              </w:rPr>
              <w:instrText xml:space="preserve"> PAGEREF _Toc531260448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2E0492D9" w14:textId="752AC713"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49" w:history="1">
            <w:r w:rsidR="00CB0F12" w:rsidRPr="00773D95">
              <w:rPr>
                <w:rStyle w:val="Hyperlink"/>
                <w:noProof/>
              </w:rPr>
              <w:t>VI.2.3.</w:t>
            </w:r>
            <w:r w:rsidR="00CB0F12">
              <w:rPr>
                <w:rFonts w:asciiTheme="minorHAnsi" w:eastAsiaTheme="minorEastAsia" w:hAnsiTheme="minorHAnsi" w:cstheme="minorBidi"/>
                <w:noProof/>
                <w:lang w:eastAsia="cs-CZ"/>
              </w:rPr>
              <w:tab/>
            </w:r>
            <w:r w:rsidR="00CB0F12" w:rsidRPr="00773D95">
              <w:rPr>
                <w:rStyle w:val="Hyperlink"/>
                <w:noProof/>
              </w:rPr>
              <w:t>Poplatky za vypouštění odpadních vod do vod povrchových (z objemu vypouštěných odpadních vod)</w:t>
            </w:r>
            <w:r w:rsidR="00AE6CC6">
              <w:rPr>
                <w:noProof/>
                <w:webHidden/>
              </w:rPr>
              <w:t>……….</w:t>
            </w:r>
            <w:r w:rsidR="00AE6CC6">
              <w:rPr>
                <w:noProof/>
                <w:webHidden/>
              </w:rPr>
              <w:tab/>
            </w:r>
            <w:r w:rsidR="00CB0F12">
              <w:rPr>
                <w:noProof/>
                <w:webHidden/>
              </w:rPr>
              <w:fldChar w:fldCharType="begin"/>
            </w:r>
            <w:r w:rsidR="00CB0F12">
              <w:rPr>
                <w:noProof/>
                <w:webHidden/>
              </w:rPr>
              <w:instrText xml:space="preserve"> PAGEREF _Toc531260449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00824F0D" w14:textId="5273A0A1"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50" w:history="1">
            <w:r w:rsidR="00CB0F12" w:rsidRPr="00773D95">
              <w:rPr>
                <w:rStyle w:val="Hyperlink"/>
                <w:noProof/>
              </w:rPr>
              <w:t>VI.2.4.</w:t>
            </w:r>
            <w:r w:rsidR="00CB0F12">
              <w:rPr>
                <w:rFonts w:asciiTheme="minorHAnsi" w:eastAsiaTheme="minorEastAsia" w:hAnsiTheme="minorHAnsi" w:cstheme="minorBidi"/>
                <w:noProof/>
                <w:lang w:eastAsia="cs-CZ"/>
              </w:rPr>
              <w:tab/>
            </w:r>
            <w:r w:rsidR="00CB0F12" w:rsidRPr="00773D95">
              <w:rPr>
                <w:rStyle w:val="Hyperlink"/>
                <w:noProof/>
              </w:rPr>
              <w:t>Poplatky za znečištění vypouštěných odpadních vod</w:t>
            </w:r>
            <w:r w:rsidR="00CB0F12">
              <w:rPr>
                <w:noProof/>
                <w:webHidden/>
              </w:rPr>
              <w:tab/>
            </w:r>
            <w:r w:rsidR="00CB0F12">
              <w:rPr>
                <w:noProof/>
                <w:webHidden/>
              </w:rPr>
              <w:fldChar w:fldCharType="begin"/>
            </w:r>
            <w:r w:rsidR="00CB0F12">
              <w:rPr>
                <w:noProof/>
                <w:webHidden/>
              </w:rPr>
              <w:instrText xml:space="preserve"> PAGEREF _Toc531260450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221F4C63" w14:textId="701C6835"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51" w:history="1">
            <w:r w:rsidR="00CB0F12" w:rsidRPr="00773D95">
              <w:rPr>
                <w:rStyle w:val="Hyperlink"/>
                <w:noProof/>
              </w:rPr>
              <w:t>VI.2.5.</w:t>
            </w:r>
            <w:r w:rsidR="00CB0F12">
              <w:rPr>
                <w:rFonts w:asciiTheme="minorHAnsi" w:eastAsiaTheme="minorEastAsia" w:hAnsiTheme="minorHAnsi" w:cstheme="minorBidi"/>
                <w:noProof/>
                <w:lang w:eastAsia="cs-CZ"/>
              </w:rPr>
              <w:tab/>
            </w:r>
            <w:r w:rsidR="00CB0F12" w:rsidRPr="00773D95">
              <w:rPr>
                <w:rStyle w:val="Hyperlink"/>
                <w:noProof/>
              </w:rPr>
              <w:t>Vodné a stočné za dodávku pitné vody a odvádění odpadních vod</w:t>
            </w:r>
            <w:r w:rsidR="00CB0F12">
              <w:rPr>
                <w:noProof/>
                <w:webHidden/>
              </w:rPr>
              <w:tab/>
            </w:r>
            <w:r w:rsidR="00CB0F12">
              <w:rPr>
                <w:noProof/>
                <w:webHidden/>
              </w:rPr>
              <w:fldChar w:fldCharType="begin"/>
            </w:r>
            <w:r w:rsidR="00CB0F12">
              <w:rPr>
                <w:noProof/>
                <w:webHidden/>
              </w:rPr>
              <w:instrText xml:space="preserve"> PAGEREF _Toc531260451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25C24151" w14:textId="24E8EB6D" w:rsidR="00CB0F12" w:rsidRDefault="00036C3C">
          <w:pPr>
            <w:pStyle w:val="TOC2"/>
            <w:rPr>
              <w:rFonts w:asciiTheme="minorHAnsi" w:eastAsiaTheme="minorEastAsia" w:hAnsiTheme="minorHAnsi" w:cstheme="minorBidi"/>
              <w:noProof/>
              <w:lang w:eastAsia="cs-CZ"/>
            </w:rPr>
          </w:pPr>
          <w:hyperlink w:anchor="_Toc531260452" w:history="1">
            <w:r w:rsidR="00CB0F12" w:rsidRPr="00773D95">
              <w:rPr>
                <w:rStyle w:val="Hyperlink"/>
                <w:noProof/>
              </w:rPr>
              <w:t>VI.3.</w:t>
            </w:r>
            <w:r w:rsidR="00CB0F12">
              <w:rPr>
                <w:rFonts w:asciiTheme="minorHAnsi" w:eastAsiaTheme="minorEastAsia" w:hAnsiTheme="minorHAnsi" w:cstheme="minorBidi"/>
                <w:noProof/>
                <w:lang w:eastAsia="cs-CZ"/>
              </w:rPr>
              <w:tab/>
            </w:r>
            <w:r w:rsidR="00CB0F12" w:rsidRPr="00773D95">
              <w:rPr>
                <w:rStyle w:val="Hyperlink"/>
                <w:noProof/>
              </w:rPr>
              <w:t>Trendy v užívání vod do roku 2027</w:t>
            </w:r>
            <w:r w:rsidR="00CB0F12">
              <w:rPr>
                <w:noProof/>
                <w:webHidden/>
              </w:rPr>
              <w:tab/>
            </w:r>
            <w:r w:rsidR="00CB0F12">
              <w:rPr>
                <w:noProof/>
                <w:webHidden/>
              </w:rPr>
              <w:fldChar w:fldCharType="begin"/>
            </w:r>
            <w:r w:rsidR="00CB0F12">
              <w:rPr>
                <w:noProof/>
                <w:webHidden/>
              </w:rPr>
              <w:instrText xml:space="preserve"> PAGEREF _Toc531260452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28508D1E" w14:textId="0E5658C5" w:rsidR="00CB0F12" w:rsidRDefault="00036C3C">
          <w:pPr>
            <w:pStyle w:val="TOC2"/>
            <w:rPr>
              <w:rFonts w:asciiTheme="minorHAnsi" w:eastAsiaTheme="minorEastAsia" w:hAnsiTheme="minorHAnsi" w:cstheme="minorBidi"/>
              <w:noProof/>
              <w:lang w:eastAsia="cs-CZ"/>
            </w:rPr>
          </w:pPr>
          <w:hyperlink w:anchor="_Toc531260453" w:history="1">
            <w:r w:rsidR="00CB0F12" w:rsidRPr="00773D95">
              <w:rPr>
                <w:rStyle w:val="Hyperlink"/>
                <w:noProof/>
              </w:rPr>
              <w:t>VI.4.</w:t>
            </w:r>
            <w:r w:rsidR="00CB0F12">
              <w:rPr>
                <w:rFonts w:asciiTheme="minorHAnsi" w:eastAsiaTheme="minorEastAsia" w:hAnsiTheme="minorHAnsi" w:cstheme="minorBidi"/>
                <w:noProof/>
                <w:lang w:eastAsia="cs-CZ"/>
              </w:rPr>
              <w:tab/>
            </w:r>
            <w:r w:rsidR="00CB0F12" w:rsidRPr="00773D95">
              <w:rPr>
                <w:rStyle w:val="Hyperlink"/>
                <w:noProof/>
              </w:rPr>
              <w:t>Analýza návratnosti nákladů na vodohospodářské služby</w:t>
            </w:r>
            <w:r w:rsidR="00CB0F12">
              <w:rPr>
                <w:noProof/>
                <w:webHidden/>
              </w:rPr>
              <w:tab/>
            </w:r>
            <w:r w:rsidR="00CB0F12">
              <w:rPr>
                <w:noProof/>
                <w:webHidden/>
              </w:rPr>
              <w:fldChar w:fldCharType="begin"/>
            </w:r>
            <w:r w:rsidR="00CB0F12">
              <w:rPr>
                <w:noProof/>
                <w:webHidden/>
              </w:rPr>
              <w:instrText xml:space="preserve"> PAGEREF _Toc531260453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35427B13" w14:textId="6673269B"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54" w:history="1">
            <w:r w:rsidR="00CB0F12" w:rsidRPr="00773D95">
              <w:rPr>
                <w:rStyle w:val="Hyperlink"/>
                <w:noProof/>
              </w:rPr>
              <w:t>VI.4.1.</w:t>
            </w:r>
            <w:r w:rsidR="00CB0F12">
              <w:rPr>
                <w:rFonts w:asciiTheme="minorHAnsi" w:eastAsiaTheme="minorEastAsia" w:hAnsiTheme="minorHAnsi" w:cstheme="minorBidi"/>
                <w:noProof/>
                <w:lang w:eastAsia="cs-CZ"/>
              </w:rPr>
              <w:tab/>
            </w:r>
            <w:r w:rsidR="00CB0F12" w:rsidRPr="00773D95">
              <w:rPr>
                <w:rStyle w:val="Hyperlink"/>
                <w:noProof/>
              </w:rPr>
              <w:t>Metodický postup</w:t>
            </w:r>
            <w:r w:rsidR="00CB0F12">
              <w:rPr>
                <w:noProof/>
                <w:webHidden/>
              </w:rPr>
              <w:tab/>
            </w:r>
            <w:r w:rsidR="00CB0F12">
              <w:rPr>
                <w:noProof/>
                <w:webHidden/>
              </w:rPr>
              <w:fldChar w:fldCharType="begin"/>
            </w:r>
            <w:r w:rsidR="00CB0F12">
              <w:rPr>
                <w:noProof/>
                <w:webHidden/>
              </w:rPr>
              <w:instrText xml:space="preserve"> PAGEREF _Toc531260454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52784874" w14:textId="230F15C7"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59" w:history="1">
            <w:r w:rsidR="00CB0F12" w:rsidRPr="00773D95">
              <w:rPr>
                <w:rStyle w:val="Hyperlink"/>
                <w:noProof/>
              </w:rPr>
              <w:t>VI.4.2.</w:t>
            </w:r>
            <w:r w:rsidR="00CB0F12">
              <w:rPr>
                <w:rFonts w:asciiTheme="minorHAnsi" w:eastAsiaTheme="minorEastAsia" w:hAnsiTheme="minorHAnsi" w:cstheme="minorBidi"/>
                <w:noProof/>
                <w:lang w:eastAsia="cs-CZ"/>
              </w:rPr>
              <w:tab/>
            </w:r>
            <w:r w:rsidR="00CB0F12" w:rsidRPr="00773D95">
              <w:rPr>
                <w:rStyle w:val="Hyperlink"/>
                <w:noProof/>
              </w:rPr>
              <w:t>Analýza nákladů na vodohospodářské služby</w:t>
            </w:r>
            <w:r w:rsidR="00CB0F12">
              <w:rPr>
                <w:noProof/>
                <w:webHidden/>
              </w:rPr>
              <w:tab/>
            </w:r>
            <w:r w:rsidR="00CB0F12">
              <w:rPr>
                <w:noProof/>
                <w:webHidden/>
              </w:rPr>
              <w:fldChar w:fldCharType="begin"/>
            </w:r>
            <w:r w:rsidR="00CB0F12">
              <w:rPr>
                <w:noProof/>
                <w:webHidden/>
              </w:rPr>
              <w:instrText xml:space="preserve"> PAGEREF _Toc531260459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6B806357" w14:textId="1DC18498"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60" w:history="1">
            <w:r w:rsidR="00CB0F12" w:rsidRPr="00773D95">
              <w:rPr>
                <w:rStyle w:val="Hyperlink"/>
                <w:noProof/>
              </w:rPr>
              <w:t>VI.4.3.</w:t>
            </w:r>
            <w:r w:rsidR="00CB0F12">
              <w:rPr>
                <w:rFonts w:asciiTheme="minorHAnsi" w:eastAsiaTheme="minorEastAsia" w:hAnsiTheme="minorHAnsi" w:cstheme="minorBidi"/>
                <w:noProof/>
                <w:lang w:eastAsia="cs-CZ"/>
              </w:rPr>
              <w:tab/>
            </w:r>
            <w:r w:rsidR="00CB0F12" w:rsidRPr="00773D95">
              <w:rPr>
                <w:rStyle w:val="Hyperlink"/>
                <w:noProof/>
              </w:rPr>
              <w:t>Analýza přijmů za vodohospodářské služby</w:t>
            </w:r>
            <w:r w:rsidR="00CB0F12">
              <w:rPr>
                <w:noProof/>
                <w:webHidden/>
              </w:rPr>
              <w:tab/>
            </w:r>
            <w:r w:rsidR="00CB0F12">
              <w:rPr>
                <w:noProof/>
                <w:webHidden/>
              </w:rPr>
              <w:fldChar w:fldCharType="begin"/>
            </w:r>
            <w:r w:rsidR="00CB0F12">
              <w:rPr>
                <w:noProof/>
                <w:webHidden/>
              </w:rPr>
              <w:instrText xml:space="preserve"> PAGEREF _Toc531260460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376FF6FE" w14:textId="75237675"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61" w:history="1">
            <w:r w:rsidR="00CB0F12" w:rsidRPr="00773D95">
              <w:rPr>
                <w:rStyle w:val="Hyperlink"/>
                <w:noProof/>
              </w:rPr>
              <w:t>VI.4.4.</w:t>
            </w:r>
            <w:r w:rsidR="00CB0F12">
              <w:rPr>
                <w:rFonts w:asciiTheme="minorHAnsi" w:eastAsiaTheme="minorEastAsia" w:hAnsiTheme="minorHAnsi" w:cstheme="minorBidi"/>
                <w:noProof/>
                <w:lang w:eastAsia="cs-CZ"/>
              </w:rPr>
              <w:tab/>
            </w:r>
            <w:r w:rsidR="00CB0F12" w:rsidRPr="00773D95">
              <w:rPr>
                <w:rStyle w:val="Hyperlink"/>
                <w:noProof/>
              </w:rPr>
              <w:t>Závěry a zhodnocení analýzy návratnosti nákladů na vodohospodářské služby</w:t>
            </w:r>
            <w:r w:rsidR="00CB0F12">
              <w:rPr>
                <w:noProof/>
                <w:webHidden/>
              </w:rPr>
              <w:tab/>
            </w:r>
            <w:r w:rsidR="00CB0F12">
              <w:rPr>
                <w:noProof/>
                <w:webHidden/>
              </w:rPr>
              <w:fldChar w:fldCharType="begin"/>
            </w:r>
            <w:r w:rsidR="00CB0F12">
              <w:rPr>
                <w:noProof/>
                <w:webHidden/>
              </w:rPr>
              <w:instrText xml:space="preserve"> PAGEREF _Toc531260461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5D6347D0" w14:textId="2F64D3EB"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62" w:history="1">
            <w:r w:rsidR="00CB0F12" w:rsidRPr="00773D95">
              <w:rPr>
                <w:rStyle w:val="Hyperlink"/>
                <w:noProof/>
              </w:rPr>
              <w:t>VI.4.5.</w:t>
            </w:r>
            <w:r w:rsidR="00CB0F12">
              <w:rPr>
                <w:rFonts w:asciiTheme="minorHAnsi" w:eastAsiaTheme="minorEastAsia" w:hAnsiTheme="minorHAnsi" w:cstheme="minorBidi"/>
                <w:noProof/>
                <w:lang w:eastAsia="cs-CZ"/>
              </w:rPr>
              <w:tab/>
            </w:r>
            <w:r w:rsidR="00CB0F12" w:rsidRPr="00773D95">
              <w:rPr>
                <w:rStyle w:val="Hyperlink"/>
                <w:noProof/>
              </w:rPr>
              <w:t>Plánované kroky a opatření k uplatňování principu návratnosti nákladů na vodohospodářské služby</w:t>
            </w:r>
            <w:r w:rsidR="00AE6CC6">
              <w:rPr>
                <w:noProof/>
                <w:webHidden/>
              </w:rPr>
              <w:t>……</w:t>
            </w:r>
            <w:r w:rsidR="00AE6CC6">
              <w:rPr>
                <w:noProof/>
                <w:webHidden/>
              </w:rPr>
              <w:tab/>
            </w:r>
            <w:r w:rsidR="00AE6CC6">
              <w:rPr>
                <w:noProof/>
                <w:webHidden/>
              </w:rPr>
              <w:tab/>
            </w:r>
            <w:r w:rsidR="00CB0F12">
              <w:rPr>
                <w:noProof/>
                <w:webHidden/>
              </w:rPr>
              <w:fldChar w:fldCharType="begin"/>
            </w:r>
            <w:r w:rsidR="00CB0F12">
              <w:rPr>
                <w:noProof/>
                <w:webHidden/>
              </w:rPr>
              <w:instrText xml:space="preserve"> PAGEREF _Toc531260462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44C6D2B9" w14:textId="2DBA670E" w:rsidR="00CB0F12" w:rsidRDefault="00036C3C">
          <w:pPr>
            <w:pStyle w:val="TOC2"/>
            <w:rPr>
              <w:rFonts w:asciiTheme="minorHAnsi" w:eastAsiaTheme="minorEastAsia" w:hAnsiTheme="minorHAnsi" w:cstheme="minorBidi"/>
              <w:noProof/>
              <w:lang w:eastAsia="cs-CZ"/>
            </w:rPr>
          </w:pPr>
          <w:hyperlink w:anchor="_Toc531260463" w:history="1">
            <w:r w:rsidR="00CB0F12" w:rsidRPr="00773D95">
              <w:rPr>
                <w:rStyle w:val="Hyperlink"/>
                <w:noProof/>
              </w:rPr>
              <w:t>VI.5.</w:t>
            </w:r>
            <w:r w:rsidR="00CB0F12">
              <w:rPr>
                <w:rFonts w:asciiTheme="minorHAnsi" w:eastAsiaTheme="minorEastAsia" w:hAnsiTheme="minorHAnsi" w:cstheme="minorBidi"/>
                <w:noProof/>
                <w:lang w:eastAsia="cs-CZ"/>
              </w:rPr>
              <w:tab/>
            </w:r>
            <w:r w:rsidR="00CB0F12" w:rsidRPr="00773D95">
              <w:rPr>
                <w:rStyle w:val="Hyperlink"/>
                <w:noProof/>
              </w:rPr>
              <w:t>Výběr opatření z hlediska nákladů i účinnosti nejefektivnějších</w:t>
            </w:r>
            <w:r w:rsidR="00CB0F12">
              <w:rPr>
                <w:noProof/>
                <w:webHidden/>
              </w:rPr>
              <w:tab/>
            </w:r>
            <w:r w:rsidR="00CB0F12">
              <w:rPr>
                <w:noProof/>
                <w:webHidden/>
              </w:rPr>
              <w:fldChar w:fldCharType="begin"/>
            </w:r>
            <w:r w:rsidR="00CB0F12">
              <w:rPr>
                <w:noProof/>
                <w:webHidden/>
              </w:rPr>
              <w:instrText xml:space="preserve"> PAGEREF _Toc531260463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1A8EED15" w14:textId="023B8973"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64" w:history="1">
            <w:r w:rsidR="00CB0F12" w:rsidRPr="00773D95">
              <w:rPr>
                <w:rStyle w:val="Hyperlink"/>
                <w:noProof/>
              </w:rPr>
              <w:t>VI.5.1.</w:t>
            </w:r>
            <w:r w:rsidR="00CB0F12">
              <w:rPr>
                <w:rFonts w:asciiTheme="minorHAnsi" w:eastAsiaTheme="minorEastAsia" w:hAnsiTheme="minorHAnsi" w:cstheme="minorBidi"/>
                <w:noProof/>
                <w:lang w:eastAsia="cs-CZ"/>
              </w:rPr>
              <w:tab/>
            </w:r>
            <w:r w:rsidR="00CB0F12" w:rsidRPr="00773D95">
              <w:rPr>
                <w:rStyle w:val="Hyperlink"/>
                <w:noProof/>
              </w:rPr>
              <w:t>Posouzení nákladově nejefektivnější kombinace opatření</w:t>
            </w:r>
            <w:r w:rsidR="00CB0F12">
              <w:rPr>
                <w:noProof/>
                <w:webHidden/>
              </w:rPr>
              <w:tab/>
            </w:r>
            <w:r w:rsidR="00CB0F12">
              <w:rPr>
                <w:noProof/>
                <w:webHidden/>
              </w:rPr>
              <w:fldChar w:fldCharType="begin"/>
            </w:r>
            <w:r w:rsidR="00CB0F12">
              <w:rPr>
                <w:noProof/>
                <w:webHidden/>
              </w:rPr>
              <w:instrText xml:space="preserve"> PAGEREF _Toc531260464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782A0B5A" w14:textId="54D7D651" w:rsidR="00CB0F12" w:rsidRDefault="00036C3C">
          <w:pPr>
            <w:pStyle w:val="TOC3"/>
            <w:tabs>
              <w:tab w:val="left" w:pos="1320"/>
              <w:tab w:val="right" w:leader="dot" w:pos="9062"/>
            </w:tabs>
            <w:rPr>
              <w:rFonts w:asciiTheme="minorHAnsi" w:eastAsiaTheme="minorEastAsia" w:hAnsiTheme="minorHAnsi" w:cstheme="minorBidi"/>
              <w:noProof/>
              <w:lang w:eastAsia="cs-CZ"/>
            </w:rPr>
          </w:pPr>
          <w:hyperlink w:anchor="_Toc531260465" w:history="1">
            <w:r w:rsidR="00CB0F12" w:rsidRPr="00773D95">
              <w:rPr>
                <w:rStyle w:val="Hyperlink"/>
                <w:noProof/>
              </w:rPr>
              <w:t>VI.5.2.</w:t>
            </w:r>
            <w:r w:rsidR="00CB0F12">
              <w:rPr>
                <w:rFonts w:asciiTheme="minorHAnsi" w:eastAsiaTheme="minorEastAsia" w:hAnsiTheme="minorHAnsi" w:cstheme="minorBidi"/>
                <w:noProof/>
                <w:lang w:eastAsia="cs-CZ"/>
              </w:rPr>
              <w:tab/>
            </w:r>
            <w:r w:rsidR="00CB0F12" w:rsidRPr="00773D95">
              <w:rPr>
                <w:rStyle w:val="Hyperlink"/>
                <w:noProof/>
              </w:rPr>
              <w:t>Souhrnné náklady na opatření</w:t>
            </w:r>
            <w:r w:rsidR="00CB0F12">
              <w:rPr>
                <w:noProof/>
                <w:webHidden/>
              </w:rPr>
              <w:tab/>
            </w:r>
            <w:r w:rsidR="00CB0F12">
              <w:rPr>
                <w:noProof/>
                <w:webHidden/>
              </w:rPr>
              <w:fldChar w:fldCharType="begin"/>
            </w:r>
            <w:r w:rsidR="00CB0F12">
              <w:rPr>
                <w:noProof/>
                <w:webHidden/>
              </w:rPr>
              <w:instrText xml:space="preserve"> PAGEREF _Toc531260465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00027BE7" w14:textId="4C332E96" w:rsidR="00CB0F12" w:rsidRDefault="00036C3C">
          <w:pPr>
            <w:pStyle w:val="TOC1"/>
            <w:rPr>
              <w:rFonts w:asciiTheme="minorHAnsi" w:eastAsiaTheme="minorEastAsia" w:hAnsiTheme="minorHAnsi" w:cstheme="minorBidi"/>
              <w:b w:val="0"/>
              <w:lang w:eastAsia="cs-CZ"/>
            </w:rPr>
          </w:pPr>
          <w:hyperlink w:anchor="_Toc531260466" w:history="1">
            <w:r w:rsidR="00CB0F12" w:rsidRPr="00773D95">
              <w:rPr>
                <w:rStyle w:val="Hyperlink"/>
              </w:rPr>
              <w:t>VII.</w:t>
            </w:r>
            <w:r w:rsidR="00CB0F12">
              <w:rPr>
                <w:rFonts w:asciiTheme="minorHAnsi" w:eastAsiaTheme="minorEastAsia" w:hAnsiTheme="minorHAnsi" w:cstheme="minorBidi"/>
                <w:b w:val="0"/>
                <w:lang w:eastAsia="cs-CZ"/>
              </w:rPr>
              <w:tab/>
            </w:r>
            <w:r w:rsidR="00CB0F12" w:rsidRPr="00773D95">
              <w:rPr>
                <w:rStyle w:val="Hyperlink"/>
              </w:rPr>
              <w:t>Doplňující údaje</w:t>
            </w:r>
            <w:r w:rsidR="00CB0F12">
              <w:rPr>
                <w:webHidden/>
              </w:rPr>
              <w:tab/>
            </w:r>
            <w:r w:rsidR="00CB0F12">
              <w:rPr>
                <w:webHidden/>
              </w:rPr>
              <w:fldChar w:fldCharType="begin"/>
            </w:r>
            <w:r w:rsidR="00CB0F12">
              <w:rPr>
                <w:webHidden/>
              </w:rPr>
              <w:instrText xml:space="preserve"> PAGEREF _Toc531260466 \h </w:instrText>
            </w:r>
            <w:r w:rsidR="00CB0F12">
              <w:rPr>
                <w:webHidden/>
              </w:rPr>
            </w:r>
            <w:r w:rsidR="00CB0F12">
              <w:rPr>
                <w:webHidden/>
              </w:rPr>
              <w:fldChar w:fldCharType="separate"/>
            </w:r>
            <w:r w:rsidR="00F12A65">
              <w:rPr>
                <w:webHidden/>
              </w:rPr>
              <w:t>2</w:t>
            </w:r>
            <w:r w:rsidR="00CB0F12">
              <w:rPr>
                <w:webHidden/>
              </w:rPr>
              <w:fldChar w:fldCharType="end"/>
            </w:r>
          </w:hyperlink>
        </w:p>
        <w:p w14:paraId="7A57F84C" w14:textId="25162A58" w:rsidR="00CB0F12" w:rsidRDefault="00036C3C">
          <w:pPr>
            <w:pStyle w:val="TOC2"/>
            <w:rPr>
              <w:rFonts w:asciiTheme="minorHAnsi" w:eastAsiaTheme="minorEastAsia" w:hAnsiTheme="minorHAnsi" w:cstheme="minorBidi"/>
              <w:noProof/>
              <w:lang w:eastAsia="cs-CZ"/>
            </w:rPr>
          </w:pPr>
          <w:hyperlink w:anchor="_Toc531260468" w:history="1">
            <w:r w:rsidR="00CB0F12" w:rsidRPr="00773D95">
              <w:rPr>
                <w:rStyle w:val="Hyperlink"/>
                <w:noProof/>
              </w:rPr>
              <w:t>VII.1.</w:t>
            </w:r>
            <w:r w:rsidR="00CB0F12">
              <w:rPr>
                <w:rFonts w:asciiTheme="minorHAnsi" w:eastAsiaTheme="minorEastAsia" w:hAnsiTheme="minorHAnsi" w:cstheme="minorBidi"/>
                <w:noProof/>
                <w:lang w:eastAsia="cs-CZ"/>
              </w:rPr>
              <w:tab/>
            </w:r>
            <w:r w:rsidR="00CB0F12" w:rsidRPr="00773D95">
              <w:rPr>
                <w:rStyle w:val="Hyperlink"/>
                <w:noProof/>
              </w:rPr>
              <w:t>Evidence dalších podrobnějších programů a plánů s vodohospodářskou tématikou</w:t>
            </w:r>
            <w:r w:rsidR="00CB0F12">
              <w:rPr>
                <w:noProof/>
                <w:webHidden/>
              </w:rPr>
              <w:tab/>
            </w:r>
            <w:r w:rsidR="00CB0F12">
              <w:rPr>
                <w:noProof/>
                <w:webHidden/>
              </w:rPr>
              <w:fldChar w:fldCharType="begin"/>
            </w:r>
            <w:r w:rsidR="00CB0F12">
              <w:rPr>
                <w:noProof/>
                <w:webHidden/>
              </w:rPr>
              <w:instrText xml:space="preserve"> PAGEREF _Toc531260468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1BDD8256" w14:textId="2168E0FF" w:rsidR="00CB0F12" w:rsidRDefault="00036C3C">
          <w:pPr>
            <w:pStyle w:val="TOC2"/>
            <w:rPr>
              <w:rFonts w:asciiTheme="minorHAnsi" w:eastAsiaTheme="minorEastAsia" w:hAnsiTheme="minorHAnsi" w:cstheme="minorBidi"/>
              <w:noProof/>
              <w:lang w:eastAsia="cs-CZ"/>
            </w:rPr>
          </w:pPr>
          <w:hyperlink w:anchor="_Toc531260469" w:history="1">
            <w:r w:rsidR="00CB0F12" w:rsidRPr="00773D95">
              <w:rPr>
                <w:rStyle w:val="Hyperlink"/>
                <w:noProof/>
              </w:rPr>
              <w:t>VII.2.</w:t>
            </w:r>
            <w:r w:rsidR="00CB0F12">
              <w:rPr>
                <w:rFonts w:asciiTheme="minorHAnsi" w:eastAsiaTheme="minorEastAsia" w:hAnsiTheme="minorHAnsi" w:cstheme="minorBidi"/>
                <w:noProof/>
                <w:lang w:eastAsia="cs-CZ"/>
              </w:rPr>
              <w:tab/>
            </w:r>
            <w:r w:rsidR="00CB0F12" w:rsidRPr="00773D95">
              <w:rPr>
                <w:rStyle w:val="Hyperlink"/>
                <w:noProof/>
              </w:rPr>
              <w:t>Souhrn opatření uskutečněných pro informování veřejnosti a konzultací, jejich výsledků a změn, které byly v jejich důsledku provedeny v NPP</w:t>
            </w:r>
            <w:r w:rsidR="00CB0F12">
              <w:rPr>
                <w:noProof/>
                <w:webHidden/>
              </w:rPr>
              <w:tab/>
            </w:r>
            <w:r w:rsidR="00CB0F12">
              <w:rPr>
                <w:noProof/>
                <w:webHidden/>
              </w:rPr>
              <w:fldChar w:fldCharType="begin"/>
            </w:r>
            <w:r w:rsidR="00CB0F12">
              <w:rPr>
                <w:noProof/>
                <w:webHidden/>
              </w:rPr>
              <w:instrText xml:space="preserve"> PAGEREF _Toc531260469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1BDDCEEC" w14:textId="55517D34" w:rsidR="00CB0F12" w:rsidRDefault="00036C3C">
          <w:pPr>
            <w:pStyle w:val="TOC2"/>
            <w:rPr>
              <w:rFonts w:asciiTheme="minorHAnsi" w:eastAsiaTheme="minorEastAsia" w:hAnsiTheme="minorHAnsi" w:cstheme="minorBidi"/>
              <w:noProof/>
              <w:lang w:eastAsia="cs-CZ"/>
            </w:rPr>
          </w:pPr>
          <w:hyperlink w:anchor="_Toc531260470" w:history="1">
            <w:r w:rsidR="00CB0F12" w:rsidRPr="00773D95">
              <w:rPr>
                <w:rStyle w:val="Hyperlink"/>
                <w:noProof/>
              </w:rPr>
              <w:t>VII.3.</w:t>
            </w:r>
            <w:r w:rsidR="00CB0F12">
              <w:rPr>
                <w:rFonts w:asciiTheme="minorHAnsi" w:eastAsiaTheme="minorEastAsia" w:hAnsiTheme="minorHAnsi" w:cstheme="minorBidi"/>
                <w:noProof/>
                <w:lang w:eastAsia="cs-CZ"/>
              </w:rPr>
              <w:tab/>
            </w:r>
            <w:r w:rsidR="00CB0F12" w:rsidRPr="00773D95">
              <w:rPr>
                <w:rStyle w:val="Hyperlink"/>
                <w:noProof/>
              </w:rPr>
              <w:t>Seznam příslušných orgánů a popis administrativní koordinace prací na zpracování NPP</w:t>
            </w:r>
            <w:r w:rsidR="00CB0F12">
              <w:rPr>
                <w:noProof/>
                <w:webHidden/>
              </w:rPr>
              <w:tab/>
            </w:r>
            <w:r w:rsidR="00CB0F12">
              <w:rPr>
                <w:noProof/>
                <w:webHidden/>
              </w:rPr>
              <w:fldChar w:fldCharType="begin"/>
            </w:r>
            <w:r w:rsidR="00CB0F12">
              <w:rPr>
                <w:noProof/>
                <w:webHidden/>
              </w:rPr>
              <w:instrText xml:space="preserve"> PAGEREF _Toc531260470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2757F79F" w14:textId="6E4CADAF" w:rsidR="00CB0F12" w:rsidRDefault="00036C3C">
          <w:pPr>
            <w:pStyle w:val="TOC2"/>
            <w:rPr>
              <w:rFonts w:asciiTheme="minorHAnsi" w:eastAsiaTheme="minorEastAsia" w:hAnsiTheme="minorHAnsi" w:cstheme="minorBidi"/>
              <w:noProof/>
              <w:lang w:eastAsia="cs-CZ"/>
            </w:rPr>
          </w:pPr>
          <w:hyperlink w:anchor="_Toc531260471" w:history="1">
            <w:r w:rsidR="00CB0F12" w:rsidRPr="00773D95">
              <w:rPr>
                <w:rStyle w:val="Hyperlink"/>
                <w:noProof/>
              </w:rPr>
              <w:t>VII.4.</w:t>
            </w:r>
            <w:r w:rsidR="00CB0F12">
              <w:rPr>
                <w:rFonts w:asciiTheme="minorHAnsi" w:eastAsiaTheme="minorEastAsia" w:hAnsiTheme="minorHAnsi" w:cstheme="minorBidi"/>
                <w:noProof/>
                <w:lang w:eastAsia="cs-CZ"/>
              </w:rPr>
              <w:tab/>
            </w:r>
            <w:r w:rsidR="00CB0F12" w:rsidRPr="00773D95">
              <w:rPr>
                <w:rStyle w:val="Hyperlink"/>
                <w:noProof/>
              </w:rPr>
              <w:t>Kontaktní místa a postupy pro získání základní dokumentace a informací o povoleních nakládání s vodami a o aktuálních výsledcích zjišťování a hodnocení stavu vod</w:t>
            </w:r>
            <w:r w:rsidR="00CB0F12">
              <w:rPr>
                <w:noProof/>
                <w:webHidden/>
              </w:rPr>
              <w:tab/>
            </w:r>
            <w:r w:rsidR="00CB0F12">
              <w:rPr>
                <w:noProof/>
                <w:webHidden/>
              </w:rPr>
              <w:fldChar w:fldCharType="begin"/>
            </w:r>
            <w:r w:rsidR="00CB0F12">
              <w:rPr>
                <w:noProof/>
                <w:webHidden/>
              </w:rPr>
              <w:instrText xml:space="preserve"> PAGEREF _Toc531260471 \h </w:instrText>
            </w:r>
            <w:r w:rsidR="00CB0F12">
              <w:rPr>
                <w:noProof/>
                <w:webHidden/>
              </w:rPr>
            </w:r>
            <w:r w:rsidR="00CB0F12">
              <w:rPr>
                <w:noProof/>
                <w:webHidden/>
              </w:rPr>
              <w:fldChar w:fldCharType="separate"/>
            </w:r>
            <w:r w:rsidR="00F12A65">
              <w:rPr>
                <w:noProof/>
                <w:webHidden/>
              </w:rPr>
              <w:t>2</w:t>
            </w:r>
            <w:r w:rsidR="00CB0F12">
              <w:rPr>
                <w:noProof/>
                <w:webHidden/>
              </w:rPr>
              <w:fldChar w:fldCharType="end"/>
            </w:r>
          </w:hyperlink>
        </w:p>
        <w:p w14:paraId="74C357F7" w14:textId="13B62F14" w:rsidR="00CB0F12" w:rsidRDefault="00036C3C">
          <w:pPr>
            <w:pStyle w:val="TOC1"/>
            <w:rPr>
              <w:rFonts w:asciiTheme="minorHAnsi" w:eastAsiaTheme="minorEastAsia" w:hAnsiTheme="minorHAnsi" w:cstheme="minorBidi"/>
              <w:b w:val="0"/>
              <w:lang w:eastAsia="cs-CZ"/>
            </w:rPr>
          </w:pPr>
          <w:hyperlink w:anchor="_Toc531260472" w:history="1">
            <w:r w:rsidR="00CB0F12" w:rsidRPr="00773D95">
              <w:rPr>
                <w:rStyle w:val="Hyperlink"/>
              </w:rPr>
              <w:t>Seznam map</w:t>
            </w:r>
            <w:r w:rsidR="00CB0F12">
              <w:rPr>
                <w:webHidden/>
              </w:rPr>
              <w:tab/>
            </w:r>
            <w:r w:rsidR="00CB0F12">
              <w:rPr>
                <w:webHidden/>
              </w:rPr>
              <w:fldChar w:fldCharType="begin"/>
            </w:r>
            <w:r w:rsidR="00CB0F12">
              <w:rPr>
                <w:webHidden/>
              </w:rPr>
              <w:instrText xml:space="preserve"> PAGEREF _Toc531260472 \h </w:instrText>
            </w:r>
            <w:r w:rsidR="00CB0F12">
              <w:rPr>
                <w:webHidden/>
              </w:rPr>
            </w:r>
            <w:r w:rsidR="00CB0F12">
              <w:rPr>
                <w:webHidden/>
              </w:rPr>
              <w:fldChar w:fldCharType="separate"/>
            </w:r>
            <w:r w:rsidR="00F12A65">
              <w:rPr>
                <w:webHidden/>
              </w:rPr>
              <w:t>2</w:t>
            </w:r>
            <w:r w:rsidR="00CB0F12">
              <w:rPr>
                <w:webHidden/>
              </w:rPr>
              <w:fldChar w:fldCharType="end"/>
            </w:r>
          </w:hyperlink>
        </w:p>
        <w:p w14:paraId="05128A55" w14:textId="5031F9C1" w:rsidR="00CB0F12" w:rsidRDefault="00036C3C">
          <w:pPr>
            <w:pStyle w:val="TOC1"/>
            <w:rPr>
              <w:rFonts w:asciiTheme="minorHAnsi" w:eastAsiaTheme="minorEastAsia" w:hAnsiTheme="minorHAnsi" w:cstheme="minorBidi"/>
              <w:b w:val="0"/>
              <w:lang w:eastAsia="cs-CZ"/>
            </w:rPr>
          </w:pPr>
          <w:hyperlink w:anchor="_Toc531260473" w:history="1">
            <w:r w:rsidR="00CB0F12" w:rsidRPr="00773D95">
              <w:rPr>
                <w:rStyle w:val="Hyperlink"/>
              </w:rPr>
              <w:t>Seznam tabulek</w:t>
            </w:r>
            <w:r w:rsidR="00CB0F12">
              <w:rPr>
                <w:webHidden/>
              </w:rPr>
              <w:tab/>
            </w:r>
            <w:r w:rsidR="00CB0F12">
              <w:rPr>
                <w:webHidden/>
              </w:rPr>
              <w:fldChar w:fldCharType="begin"/>
            </w:r>
            <w:r w:rsidR="00CB0F12">
              <w:rPr>
                <w:webHidden/>
              </w:rPr>
              <w:instrText xml:space="preserve"> PAGEREF _Toc531260473 \h </w:instrText>
            </w:r>
            <w:r w:rsidR="00CB0F12">
              <w:rPr>
                <w:webHidden/>
              </w:rPr>
            </w:r>
            <w:r w:rsidR="00CB0F12">
              <w:rPr>
                <w:webHidden/>
              </w:rPr>
              <w:fldChar w:fldCharType="separate"/>
            </w:r>
            <w:r w:rsidR="00F12A65">
              <w:rPr>
                <w:webHidden/>
              </w:rPr>
              <w:t>2</w:t>
            </w:r>
            <w:r w:rsidR="00CB0F12">
              <w:rPr>
                <w:webHidden/>
              </w:rPr>
              <w:fldChar w:fldCharType="end"/>
            </w:r>
          </w:hyperlink>
        </w:p>
        <w:p w14:paraId="2A574F2E" w14:textId="4FC6F495" w:rsidR="0070743B" w:rsidRPr="009A3FBB" w:rsidRDefault="0070743B" w:rsidP="0070743B">
          <w:r>
            <w:rPr>
              <w:b/>
              <w:noProof/>
            </w:rPr>
            <w:fldChar w:fldCharType="end"/>
          </w:r>
        </w:p>
      </w:sdtContent>
    </w:sdt>
    <w:p w14:paraId="72856855" w14:textId="77777777" w:rsidR="0070743B" w:rsidRPr="009A3FBB" w:rsidRDefault="0070743B" w:rsidP="0070743B">
      <w:pPr>
        <w:spacing w:after="0"/>
        <w:jc w:val="left"/>
        <w:rPr>
          <w:rFonts w:eastAsia="Calibri"/>
          <w:b/>
          <w:bCs/>
          <w:caps/>
          <w:sz w:val="32"/>
          <w:szCs w:val="28"/>
        </w:rPr>
      </w:pPr>
      <w:r w:rsidRPr="009A3FBB">
        <w:br w:type="page"/>
      </w:r>
    </w:p>
    <w:p w14:paraId="03006FCE" w14:textId="77777777" w:rsidR="0070743B" w:rsidRPr="009A3FBB" w:rsidRDefault="0070743B" w:rsidP="0070743B">
      <w:pPr>
        <w:pStyle w:val="Maketavod"/>
      </w:pPr>
      <w:bookmarkStart w:id="19" w:name="_Toc329097711"/>
      <w:bookmarkStart w:id="20" w:name="_Toc330825160"/>
      <w:bookmarkStart w:id="21" w:name="_Toc527964834"/>
      <w:bookmarkStart w:id="22" w:name="_Toc531260299"/>
      <w:bookmarkEnd w:id="16"/>
      <w:r w:rsidRPr="00574D54">
        <w:lastRenderedPageBreak/>
        <w:t>Ú</w:t>
      </w:r>
      <w:bookmarkEnd w:id="19"/>
      <w:bookmarkEnd w:id="20"/>
      <w:bookmarkEnd w:id="21"/>
      <w:r>
        <w:t>vod</w:t>
      </w:r>
      <w:bookmarkEnd w:id="22"/>
    </w:p>
    <w:p w14:paraId="42CDED1B" w14:textId="77777777" w:rsidR="0070743B" w:rsidRPr="009A3FBB" w:rsidRDefault="0070743B" w:rsidP="0070743B">
      <w:pPr>
        <w:pStyle w:val="MakMapa"/>
      </w:pPr>
      <w:bookmarkStart w:id="23" w:name="_Toc330830567"/>
      <w:bookmarkStart w:id="24" w:name="_Toc330831041"/>
    </w:p>
    <w:p w14:paraId="710DF249" w14:textId="77777777" w:rsidR="0070743B" w:rsidRPr="00A734F6" w:rsidRDefault="0070743B" w:rsidP="0070743B">
      <w:pPr>
        <w:pStyle w:val="MaketaNadpis1"/>
      </w:pPr>
      <w:bookmarkStart w:id="25" w:name="_Toc328059099"/>
      <w:bookmarkStart w:id="26" w:name="_Toc329097712"/>
      <w:bookmarkStart w:id="27" w:name="_Toc330825161"/>
      <w:bookmarkStart w:id="28" w:name="_Toc527964835"/>
      <w:bookmarkStart w:id="29" w:name="_Toc531260300"/>
      <w:r w:rsidRPr="00A734F6">
        <w:t>Úvodní informace o plánování v oblasti vod</w:t>
      </w:r>
      <w:bookmarkEnd w:id="25"/>
      <w:bookmarkEnd w:id="26"/>
      <w:bookmarkEnd w:id="27"/>
      <w:bookmarkEnd w:id="28"/>
      <w:bookmarkEnd w:id="29"/>
    </w:p>
    <w:p w14:paraId="3F14C45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Rámcová směrnice o vodách, vodní zákon Hlava IV, vyhláška č. 24/2011 Sb., § 3, příloha č. 3</w:t>
      </w:r>
    </w:p>
    <w:p w14:paraId="1ABC438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Úvod 1.</w:t>
      </w:r>
    </w:p>
    <w:p w14:paraId="43782FD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Obecný text o plánování v oblasti vod, o Rámcové směrnici o vodách, o oblastech povodí.</w:t>
      </w:r>
    </w:p>
    <w:p w14:paraId="74CF5C9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521FC36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aktualizovaný text z předchozích NPP</w:t>
      </w:r>
    </w:p>
    <w:p w14:paraId="27982940" w14:textId="77777777" w:rsidR="0070743B" w:rsidRPr="009A3FBB" w:rsidRDefault="0070743B" w:rsidP="0070743B">
      <w:pPr>
        <w:rPr>
          <w:sz w:val="2"/>
          <w:szCs w:val="2"/>
        </w:rPr>
      </w:pPr>
    </w:p>
    <w:p w14:paraId="1373462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48563D93"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2F85053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ano</w:t>
      </w:r>
    </w:p>
    <w:p w14:paraId="1D2626DD" w14:textId="77777777" w:rsidR="0070743B" w:rsidRPr="009A3FBB" w:rsidRDefault="0070743B" w:rsidP="0070743B">
      <w:pPr>
        <w:pStyle w:val="MakMapa"/>
      </w:pPr>
      <w:bookmarkStart w:id="30" w:name="_Toc531078770"/>
      <w:r w:rsidRPr="009A3FBB">
        <w:t>Mapa 1. – Mapa částí mezinárodních oblastí povodí</w:t>
      </w:r>
      <w:bookmarkEnd w:id="23"/>
      <w:bookmarkEnd w:id="24"/>
      <w:r w:rsidRPr="009A3FBB">
        <w:t xml:space="preserve"> na území České republiky</w:t>
      </w:r>
      <w:bookmarkEnd w:id="30"/>
    </w:p>
    <w:p w14:paraId="5BADA6E1" w14:textId="77777777" w:rsidR="0070743B" w:rsidRPr="009A3FBB" w:rsidRDefault="0070743B" w:rsidP="0070743B">
      <w:pPr>
        <w:pStyle w:val="Maketa1"/>
      </w:pPr>
      <w:bookmarkStart w:id="31" w:name="_Toc328059100"/>
      <w:bookmarkStart w:id="32" w:name="_Toc329097713"/>
      <w:bookmarkStart w:id="33" w:name="_Toc330825162"/>
      <w:r>
        <w:t xml:space="preserve"> </w:t>
      </w:r>
      <w:bookmarkStart w:id="34" w:name="_Toc527964836"/>
      <w:bookmarkStart w:id="35" w:name="_Toc531260301"/>
      <w:r w:rsidRPr="009A3FBB">
        <w:t>Právní rámec</w:t>
      </w:r>
      <w:bookmarkEnd w:id="31"/>
      <w:bookmarkEnd w:id="32"/>
      <w:bookmarkEnd w:id="33"/>
      <w:bookmarkEnd w:id="34"/>
      <w:bookmarkEnd w:id="35"/>
    </w:p>
    <w:p w14:paraId="2FE7E13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vodní zákon, Hlava IV</w:t>
      </w:r>
    </w:p>
    <w:p w14:paraId="6DB83F9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Úvod 1.1.</w:t>
      </w:r>
    </w:p>
    <w:p w14:paraId="506C75A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Výčet právních předpisů, vztahujících se k plánování v oblasti vod, výčet orgán</w:t>
      </w:r>
      <w:r>
        <w:rPr>
          <w:b/>
          <w:i/>
          <w:color w:val="0070C0"/>
        </w:rPr>
        <w:t>ů</w:t>
      </w:r>
      <w:r w:rsidRPr="009A3FBB">
        <w:rPr>
          <w:b/>
          <w:i/>
          <w:color w:val="0070C0"/>
        </w:rPr>
        <w:t xml:space="preserve"> příslušných ke zpracování. </w:t>
      </w:r>
    </w:p>
    <w:p w14:paraId="6BEB1E0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35EBC48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E36C0A" w:themeColor="accent6" w:themeShade="BF"/>
        </w:rPr>
      </w:pPr>
      <w:r w:rsidRPr="009A3FBB">
        <w:rPr>
          <w:b/>
          <w:i/>
          <w:color w:val="FF0000"/>
        </w:rPr>
        <w:t>- aktualizovaný text z předchozích NPP, rešerše platné právní úpravy</w:t>
      </w:r>
    </w:p>
    <w:p w14:paraId="30DECB01" w14:textId="77777777" w:rsidR="0070743B" w:rsidRPr="009A3FBB" w:rsidRDefault="0070743B" w:rsidP="0070743B">
      <w:pPr>
        <w:rPr>
          <w:sz w:val="2"/>
          <w:szCs w:val="2"/>
        </w:rPr>
      </w:pPr>
      <w:bookmarkStart w:id="36" w:name="_Toc328059101"/>
      <w:bookmarkStart w:id="37" w:name="_Toc329097714"/>
    </w:p>
    <w:p w14:paraId="6E1EB10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2A7AB802"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40F1E37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1AAF412B" w14:textId="77777777" w:rsidR="0070743B" w:rsidRPr="009A3FBB" w:rsidRDefault="0070743B" w:rsidP="0070743B">
      <w:pPr>
        <w:pStyle w:val="Maketa1"/>
      </w:pPr>
      <w:bookmarkStart w:id="38" w:name="_Toc330825163"/>
      <w:r>
        <w:t xml:space="preserve"> </w:t>
      </w:r>
      <w:bookmarkStart w:id="39" w:name="_Toc527964837"/>
      <w:bookmarkStart w:id="40" w:name="_Toc531260302"/>
      <w:r w:rsidRPr="009A3FBB">
        <w:t>Úrovně procesu plánování</w:t>
      </w:r>
      <w:bookmarkEnd w:id="36"/>
      <w:bookmarkEnd w:id="37"/>
      <w:bookmarkEnd w:id="38"/>
      <w:bookmarkEnd w:id="39"/>
      <w:bookmarkEnd w:id="40"/>
    </w:p>
    <w:p w14:paraId="5063BD4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Rámcová směrnice o vodách, Povodňová směrnice, vodní zákon, § 24</w:t>
      </w:r>
    </w:p>
    <w:p w14:paraId="1D62130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Úvod 1.2.</w:t>
      </w:r>
    </w:p>
    <w:p w14:paraId="5680EE8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Dílčí povodí, části mezinárodních oblastí povodí na území České republiky, proces sestavování plánů, návaznost (harmonizace jednotlivých plánů – odkaz na VII.3.)</w:t>
      </w:r>
      <w:r w:rsidRPr="009A3FBB">
        <w:rPr>
          <w:b/>
          <w:i/>
          <w:color w:val="0070C0"/>
          <w:lang w:val="en-US"/>
        </w:rPr>
        <w:t>;</w:t>
      </w:r>
      <w:r w:rsidRPr="009A3FBB">
        <w:rPr>
          <w:b/>
          <w:i/>
          <w:color w:val="0070C0"/>
        </w:rPr>
        <w:t xml:space="preserve"> vložit pyramidové schéma úrovní plánování.</w:t>
      </w:r>
    </w:p>
    <w:p w14:paraId="2B4A811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6447FC7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aktualizovaný text z předchozích NPP</w:t>
      </w:r>
    </w:p>
    <w:p w14:paraId="38AE4823" w14:textId="77777777" w:rsidR="0070743B" w:rsidRPr="009A3FBB" w:rsidRDefault="0070743B" w:rsidP="0070743B">
      <w:pPr>
        <w:rPr>
          <w:sz w:val="2"/>
          <w:szCs w:val="2"/>
        </w:rPr>
      </w:pPr>
    </w:p>
    <w:p w14:paraId="111242C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04999562"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13047B1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2DF2D475" w14:textId="77777777" w:rsidR="0070743B" w:rsidRPr="009A3FBB" w:rsidRDefault="0070743B" w:rsidP="0070743B">
      <w:pPr>
        <w:pStyle w:val="MaketaNadpis1"/>
        <w:rPr>
          <w:i/>
        </w:rPr>
      </w:pPr>
      <w:bookmarkStart w:id="41" w:name="_Toc328059102"/>
      <w:bookmarkStart w:id="42" w:name="_Toc329097715"/>
      <w:bookmarkStart w:id="43" w:name="_Toc330825164"/>
      <w:bookmarkStart w:id="44" w:name="_Toc527964838"/>
      <w:bookmarkStart w:id="45" w:name="_Toc531260303"/>
      <w:r w:rsidRPr="009A3FBB">
        <w:lastRenderedPageBreak/>
        <w:t>Aktualizace plánu národní části mezinárodní oblasti povodí</w:t>
      </w:r>
      <w:bookmarkEnd w:id="41"/>
      <w:bookmarkEnd w:id="42"/>
      <w:bookmarkEnd w:id="43"/>
      <w:r w:rsidRPr="009A3FBB">
        <w:t xml:space="preserve"> Labe/Odry/Dunaje</w:t>
      </w:r>
      <w:bookmarkEnd w:id="44"/>
      <w:bookmarkEnd w:id="45"/>
    </w:p>
    <w:p w14:paraId="57CD61B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Rámcová směrnice o vodách, příloha VII. b, vodní zákon, § 25, vyhláška č. 24/2011 Sb., § 3, příloha č. </w:t>
      </w:r>
      <w:r>
        <w:rPr>
          <w:b/>
          <w:i/>
          <w:color w:val="E36C0A" w:themeColor="accent6" w:themeShade="BF"/>
        </w:rPr>
        <w:t>1</w:t>
      </w:r>
    </w:p>
    <w:p w14:paraId="7D29D7A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Úvod 2.</w:t>
      </w:r>
    </w:p>
    <w:p w14:paraId="49433AB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Popis aktualizace, v členění kapitol 2.1 – 2.</w:t>
      </w:r>
      <w:r>
        <w:rPr>
          <w:b/>
          <w:i/>
          <w:color w:val="0070C0"/>
        </w:rPr>
        <w:t>5</w:t>
      </w:r>
      <w:r w:rsidRPr="009A3FBB">
        <w:rPr>
          <w:b/>
          <w:i/>
          <w:color w:val="0070C0"/>
        </w:rPr>
        <w:t xml:space="preserve">. Tato kapitola </w:t>
      </w:r>
      <w:r>
        <w:rPr>
          <w:b/>
          <w:i/>
          <w:color w:val="0070C0"/>
        </w:rPr>
        <w:t>je</w:t>
      </w:r>
      <w:r w:rsidRPr="009A3FBB">
        <w:rPr>
          <w:b/>
          <w:i/>
          <w:color w:val="0070C0"/>
        </w:rPr>
        <w:t xml:space="preserve"> vstupem </w:t>
      </w:r>
      <w:r w:rsidRPr="009A3FBB">
        <w:rPr>
          <w:b/>
          <w:i/>
          <w:color w:val="0070C0"/>
        </w:rPr>
        <w:br/>
        <w:t xml:space="preserve">pro následující kapitoly I. – VII. </w:t>
      </w:r>
      <w:r>
        <w:rPr>
          <w:b/>
          <w:i/>
          <w:color w:val="0070C0"/>
        </w:rPr>
        <w:t>Popisuje</w:t>
      </w:r>
      <w:r w:rsidRPr="009A3FBB">
        <w:rPr>
          <w:b/>
          <w:i/>
          <w:color w:val="0070C0"/>
        </w:rPr>
        <w:t>, co se změnilo a jak.</w:t>
      </w:r>
    </w:p>
    <w:p w14:paraId="33318ED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0F40FB8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texty z PDP</w:t>
      </w:r>
    </w:p>
    <w:p w14:paraId="4AFE8A2A" w14:textId="77777777" w:rsidR="0070743B" w:rsidRPr="009A3FBB" w:rsidRDefault="0070743B" w:rsidP="0070743B">
      <w:pPr>
        <w:rPr>
          <w:sz w:val="2"/>
          <w:szCs w:val="2"/>
        </w:rPr>
      </w:pPr>
    </w:p>
    <w:p w14:paraId="22074D7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0D33B0C4"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1310FD3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0DCEC854" w14:textId="77777777" w:rsidR="0070743B" w:rsidRPr="009A3FBB" w:rsidRDefault="0070743B" w:rsidP="0070743B">
      <w:pPr>
        <w:pStyle w:val="Maketa1"/>
      </w:pPr>
      <w:bookmarkStart w:id="46" w:name="_Toc328059103"/>
      <w:bookmarkStart w:id="47" w:name="_Toc329097716"/>
      <w:bookmarkStart w:id="48" w:name="_Toc330825165"/>
      <w:r>
        <w:t xml:space="preserve"> </w:t>
      </w:r>
      <w:bookmarkStart w:id="49" w:name="_Toc527964839"/>
      <w:bookmarkStart w:id="50" w:name="_Toc531260304"/>
      <w:r w:rsidRPr="009A3FBB">
        <w:t xml:space="preserve">Změny od publikace </w:t>
      </w:r>
      <w:bookmarkEnd w:id="46"/>
      <w:bookmarkEnd w:id="47"/>
      <w:bookmarkEnd w:id="48"/>
      <w:r w:rsidRPr="009A3FBB">
        <w:t>plánu národní části mezinárodní oblasti povodí Labe/Odry/Dunaje</w:t>
      </w:r>
      <w:bookmarkEnd w:id="49"/>
      <w:bookmarkEnd w:id="50"/>
    </w:p>
    <w:p w14:paraId="50E7EB7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vodní zákon, § 24, vyhláška č. 393/2010 Sb., o oblastech povodí</w:t>
      </w:r>
    </w:p>
    <w:p w14:paraId="6C415A3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Úvod 2.1.</w:t>
      </w:r>
    </w:p>
    <w:p w14:paraId="222E16D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Popis změn, které jsou zásadní pro sestavení 3. NPP, ve vymezení dílčích povodí </w:t>
      </w:r>
      <w:r w:rsidRPr="009A3FBB">
        <w:rPr>
          <w:b/>
          <w:i/>
          <w:color w:val="0070C0"/>
        </w:rPr>
        <w:br/>
        <w:t>a vodních útvarů včetně jejich typologie s odkazem na právní předpisy.</w:t>
      </w:r>
      <w:r>
        <w:rPr>
          <w:b/>
          <w:i/>
          <w:color w:val="0070C0"/>
        </w:rPr>
        <w:t xml:space="preserve"> </w:t>
      </w:r>
      <w:r w:rsidRPr="00B5363C">
        <w:rPr>
          <w:b/>
          <w:i/>
          <w:color w:val="0070C0"/>
        </w:rPr>
        <w:t>Popis a zdůvodnění změny (aktualizace) metodik hodnocení stavu</w:t>
      </w:r>
      <w:r>
        <w:rPr>
          <w:b/>
          <w:i/>
          <w:color w:val="0070C0"/>
        </w:rPr>
        <w:t xml:space="preserve">. </w:t>
      </w:r>
      <w:r w:rsidRPr="00B5363C">
        <w:rPr>
          <w:b/>
          <w:i/>
          <w:color w:val="0070C0"/>
        </w:rPr>
        <w:t>Přehled změn provedených v monitoringu povrchových a</w:t>
      </w:r>
      <w:r>
        <w:rPr>
          <w:b/>
          <w:i/>
          <w:color w:val="0070C0"/>
        </w:rPr>
        <w:t> </w:t>
      </w:r>
      <w:r w:rsidRPr="00B5363C">
        <w:rPr>
          <w:b/>
          <w:i/>
          <w:color w:val="0070C0"/>
        </w:rPr>
        <w:t>podzemních vod</w:t>
      </w:r>
      <w:r>
        <w:rPr>
          <w:b/>
          <w:i/>
          <w:color w:val="0070C0"/>
        </w:rPr>
        <w:t>.</w:t>
      </w:r>
    </w:p>
    <w:p w14:paraId="5D2E241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4E2A9FB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vyhláška č. 393/2010 Sb.</w:t>
      </w:r>
    </w:p>
    <w:p w14:paraId="543D9C1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revize vymezení vodních útvarů (zdroj: MŽP)</w:t>
      </w:r>
    </w:p>
    <w:p w14:paraId="5A995D0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 z PDP</w:t>
      </w:r>
    </w:p>
    <w:p w14:paraId="489253AB" w14:textId="77777777" w:rsidR="0070743B" w:rsidRPr="009A3FBB" w:rsidRDefault="0070743B" w:rsidP="0070743B">
      <w:pPr>
        <w:rPr>
          <w:sz w:val="2"/>
          <w:szCs w:val="2"/>
        </w:rPr>
      </w:pPr>
      <w:bookmarkStart w:id="51" w:name="_Toc328059105"/>
      <w:bookmarkStart w:id="52" w:name="_Toc329097717"/>
      <w:bookmarkStart w:id="53" w:name="_Toc330825166"/>
    </w:p>
    <w:p w14:paraId="30A0B29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1FEF50A6"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3AF5C05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00E0300F" w14:textId="77777777" w:rsidR="0070743B" w:rsidRPr="004F2802" w:rsidRDefault="0070743B" w:rsidP="0070743B">
      <w:pPr>
        <w:pStyle w:val="Maketa2"/>
        <w:ind w:left="1077" w:hanging="357"/>
        <w:outlineLvl w:val="3"/>
      </w:pPr>
      <w:bookmarkStart w:id="54" w:name="_Toc527964840"/>
      <w:bookmarkStart w:id="55" w:name="_Toc531260305"/>
      <w:r w:rsidRPr="004F2802">
        <w:t>Popis a zdůvodnění změny vymezení vodních útvarů a jejich typologie</w:t>
      </w:r>
      <w:bookmarkEnd w:id="51"/>
      <w:bookmarkEnd w:id="52"/>
      <w:bookmarkEnd w:id="53"/>
      <w:bookmarkEnd w:id="54"/>
      <w:bookmarkEnd w:id="55"/>
    </w:p>
    <w:p w14:paraId="33A0654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E36C0A"/>
        </w:rPr>
      </w:pPr>
      <w:r w:rsidRPr="009A3FBB">
        <w:rPr>
          <w:b/>
          <w:i/>
          <w:color w:val="E36C0A"/>
        </w:rPr>
        <w:t xml:space="preserve">Legislativa: vyhláška č. 24/2011 Sb., § </w:t>
      </w:r>
      <w:r>
        <w:rPr>
          <w:b/>
          <w:i/>
          <w:color w:val="E36C0A"/>
        </w:rPr>
        <w:t>8</w:t>
      </w:r>
      <w:r w:rsidRPr="009A3FBB">
        <w:rPr>
          <w:b/>
          <w:i/>
          <w:color w:val="E36C0A"/>
        </w:rPr>
        <w:t xml:space="preserve">, </w:t>
      </w:r>
      <w:r>
        <w:rPr>
          <w:b/>
          <w:i/>
          <w:color w:val="E36C0A"/>
        </w:rPr>
        <w:t xml:space="preserve">odst. 2, </w:t>
      </w:r>
      <w:r w:rsidRPr="009A3FBB">
        <w:rPr>
          <w:b/>
          <w:i/>
          <w:color w:val="E36C0A"/>
        </w:rPr>
        <w:t>písm. d) a příloha č.1, bod 1.</w:t>
      </w:r>
    </w:p>
    <w:p w14:paraId="2B590BC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B050"/>
        </w:rPr>
      </w:pPr>
      <w:r>
        <w:rPr>
          <w:b/>
          <w:i/>
          <w:color w:val="00B050"/>
        </w:rPr>
        <w:t>NPP: kapitola 2.1.2</w:t>
      </w:r>
    </w:p>
    <w:p w14:paraId="1225101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70C0"/>
        </w:rPr>
      </w:pPr>
      <w:r w:rsidRPr="009A3FBB">
        <w:rPr>
          <w:b/>
          <w:i/>
          <w:color w:val="0070C0"/>
        </w:rPr>
        <w:t xml:space="preserve">Obsah kapitoly: Popis </w:t>
      </w:r>
      <w:r>
        <w:rPr>
          <w:b/>
          <w:i/>
          <w:color w:val="0070C0"/>
        </w:rPr>
        <w:t xml:space="preserve">změn ve </w:t>
      </w:r>
      <w:r w:rsidRPr="009A3FBB">
        <w:rPr>
          <w:b/>
          <w:i/>
          <w:color w:val="0070C0"/>
        </w:rPr>
        <w:t>vymezení útvarů povrchových vod</w:t>
      </w:r>
      <w:r>
        <w:rPr>
          <w:b/>
          <w:i/>
          <w:color w:val="0070C0"/>
        </w:rPr>
        <w:t xml:space="preserve"> a jejich typologie</w:t>
      </w:r>
      <w:r w:rsidRPr="009A3FBB">
        <w:rPr>
          <w:b/>
          <w:i/>
          <w:color w:val="0070C0"/>
        </w:rPr>
        <w:t>.</w:t>
      </w:r>
      <w:r>
        <w:rPr>
          <w:b/>
          <w:i/>
          <w:color w:val="0070C0"/>
        </w:rPr>
        <w:t xml:space="preserve"> Popis změn v identifikaci vymezení silně ovlivněných VÚ.</w:t>
      </w:r>
    </w:p>
    <w:p w14:paraId="32E644A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FF0000"/>
        </w:rPr>
      </w:pPr>
      <w:r w:rsidRPr="009A3FBB">
        <w:rPr>
          <w:b/>
          <w:i/>
          <w:color w:val="FF0000"/>
        </w:rPr>
        <w:t xml:space="preserve">Vstupy: </w:t>
      </w:r>
    </w:p>
    <w:p w14:paraId="46E4FFD7"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9A3FBB">
        <w:rPr>
          <w:b/>
          <w:i/>
          <w:color w:val="FF0000"/>
        </w:rPr>
        <w:t>přípravné práce</w:t>
      </w:r>
    </w:p>
    <w:p w14:paraId="5A37C7A3" w14:textId="77777777" w:rsidR="0070743B" w:rsidRPr="009A3FBB" w:rsidRDefault="0070743B" w:rsidP="0070743B">
      <w:pPr>
        <w:rPr>
          <w:sz w:val="2"/>
          <w:szCs w:val="2"/>
        </w:rPr>
      </w:pPr>
    </w:p>
    <w:p w14:paraId="28F2A95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Text: ano</w:t>
      </w:r>
    </w:p>
    <w:p w14:paraId="0057EC8B" w14:textId="77777777" w:rsidR="0070743B" w:rsidRDefault="0070743B" w:rsidP="0070743B">
      <w:r w:rsidRPr="009A3FBB">
        <w:lastRenderedPageBreak/>
        <w:t>Popis metodiky aktualizace vymezení útvarů povrchových vod, specifikace změn oproti minulému plánu.</w:t>
      </w:r>
      <w:r>
        <w:t xml:space="preserve"> Popis změn ve vymezení VÚ (sloučení, rozdělení). Specifikace změn v typologii VÚ. </w:t>
      </w:r>
    </w:p>
    <w:p w14:paraId="481A33DD" w14:textId="77777777" w:rsidR="0070743B" w:rsidRPr="009A3FBB" w:rsidRDefault="0070743B" w:rsidP="0070743B">
      <w:pPr>
        <w:keepNext/>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bookmarkStart w:id="56" w:name="_Toc328059106"/>
      <w:bookmarkStart w:id="57" w:name="_Toc329097718"/>
      <w:bookmarkStart w:id="58" w:name="_Toc330825167"/>
      <w:r w:rsidRPr="009A3FBB">
        <w:rPr>
          <w:b/>
          <w:i/>
          <w:color w:val="808080" w:themeColor="background1" w:themeShade="80"/>
          <w:sz w:val="24"/>
          <w:szCs w:val="24"/>
        </w:rPr>
        <w:t>Tabulka: ano</w:t>
      </w:r>
    </w:p>
    <w:p w14:paraId="304474F0" w14:textId="77777777" w:rsidR="0070743B" w:rsidRPr="003E328E" w:rsidRDefault="0070743B" w:rsidP="0070743B">
      <w:pPr>
        <w:pStyle w:val="MakTab"/>
      </w:pPr>
      <w:bookmarkStart w:id="59" w:name="_Toc531260982"/>
      <w:r w:rsidRPr="003E328E">
        <w:t>Tab. 2.1.1a - Parametry typologie a kategorizace jednotlivých parametrů</w:t>
      </w:r>
      <w:bookmarkEnd w:id="59"/>
    </w:p>
    <w:tbl>
      <w:tblPr>
        <w:tblStyle w:val="TableGrid"/>
        <w:tblW w:w="0" w:type="auto"/>
        <w:tblLook w:val="04A0" w:firstRow="1" w:lastRow="0" w:firstColumn="1" w:lastColumn="0" w:noHBand="0" w:noVBand="1"/>
      </w:tblPr>
      <w:tblGrid>
        <w:gridCol w:w="3020"/>
        <w:gridCol w:w="3020"/>
        <w:gridCol w:w="3022"/>
      </w:tblGrid>
      <w:tr w:rsidR="0070743B" w:rsidRPr="009A3FBB" w14:paraId="7F2FB491" w14:textId="77777777" w:rsidTr="007B51BF">
        <w:trPr>
          <w:trHeight w:val="288"/>
        </w:trPr>
        <w:tc>
          <w:tcPr>
            <w:tcW w:w="3070" w:type="dxa"/>
            <w:vAlign w:val="center"/>
          </w:tcPr>
          <w:p w14:paraId="4D46E045" w14:textId="77777777" w:rsidR="0070743B" w:rsidRPr="009A3FBB" w:rsidRDefault="0070743B" w:rsidP="007B51BF">
            <w:pPr>
              <w:pStyle w:val="Hlavikatabulky"/>
            </w:pPr>
            <w:r w:rsidRPr="009A3FBB">
              <w:t>Parametr</w:t>
            </w:r>
          </w:p>
        </w:tc>
        <w:tc>
          <w:tcPr>
            <w:tcW w:w="3071" w:type="dxa"/>
            <w:vAlign w:val="center"/>
          </w:tcPr>
          <w:p w14:paraId="3316A30A" w14:textId="77777777" w:rsidR="0070743B" w:rsidRPr="009A3FBB" w:rsidRDefault="0070743B" w:rsidP="007B51BF">
            <w:pPr>
              <w:pStyle w:val="Hlavikatabulky"/>
            </w:pPr>
            <w:r w:rsidRPr="009A3FBB">
              <w:t>Počet kategorií</w:t>
            </w:r>
          </w:p>
        </w:tc>
        <w:tc>
          <w:tcPr>
            <w:tcW w:w="3071" w:type="dxa"/>
            <w:vAlign w:val="center"/>
          </w:tcPr>
          <w:p w14:paraId="067986A9" w14:textId="77777777" w:rsidR="0070743B" w:rsidRPr="009A3FBB" w:rsidRDefault="0070743B" w:rsidP="007B51BF">
            <w:pPr>
              <w:pStyle w:val="Hlavikatabulky"/>
            </w:pPr>
            <w:r w:rsidRPr="009A3FBB">
              <w:t>Kategorie</w:t>
            </w:r>
          </w:p>
        </w:tc>
      </w:tr>
      <w:tr w:rsidR="0070743B" w:rsidRPr="009A3FBB" w14:paraId="5D762836" w14:textId="77777777" w:rsidTr="007B51BF">
        <w:tc>
          <w:tcPr>
            <w:tcW w:w="3070" w:type="dxa"/>
            <w:vMerge w:val="restart"/>
          </w:tcPr>
          <w:p w14:paraId="642F2133" w14:textId="77777777" w:rsidR="0070743B" w:rsidRPr="009A3FBB" w:rsidRDefault="0070743B" w:rsidP="007B51BF">
            <w:pPr>
              <w:pStyle w:val="Texttabulka"/>
            </w:pPr>
          </w:p>
        </w:tc>
        <w:tc>
          <w:tcPr>
            <w:tcW w:w="3071" w:type="dxa"/>
            <w:vMerge w:val="restart"/>
          </w:tcPr>
          <w:p w14:paraId="7F198B8C" w14:textId="77777777" w:rsidR="0070743B" w:rsidRPr="009A3FBB" w:rsidRDefault="0070743B" w:rsidP="007B51BF">
            <w:pPr>
              <w:pStyle w:val="Texttabulka"/>
            </w:pPr>
          </w:p>
        </w:tc>
        <w:tc>
          <w:tcPr>
            <w:tcW w:w="3071" w:type="dxa"/>
          </w:tcPr>
          <w:p w14:paraId="120B7AE4" w14:textId="77777777" w:rsidR="0070743B" w:rsidRPr="009A3FBB" w:rsidRDefault="0070743B" w:rsidP="007B51BF">
            <w:pPr>
              <w:pStyle w:val="Texttabulka"/>
            </w:pPr>
          </w:p>
        </w:tc>
      </w:tr>
      <w:tr w:rsidR="0070743B" w:rsidRPr="009A3FBB" w14:paraId="30264487" w14:textId="77777777" w:rsidTr="007B51BF">
        <w:tc>
          <w:tcPr>
            <w:tcW w:w="3070" w:type="dxa"/>
            <w:vMerge/>
          </w:tcPr>
          <w:p w14:paraId="18F17FFA" w14:textId="77777777" w:rsidR="0070743B" w:rsidRPr="009A3FBB" w:rsidRDefault="0070743B" w:rsidP="007B51BF">
            <w:pPr>
              <w:pStyle w:val="Texttabulka"/>
            </w:pPr>
          </w:p>
        </w:tc>
        <w:tc>
          <w:tcPr>
            <w:tcW w:w="3071" w:type="dxa"/>
            <w:vMerge/>
          </w:tcPr>
          <w:p w14:paraId="03C763EE" w14:textId="77777777" w:rsidR="0070743B" w:rsidRPr="009A3FBB" w:rsidRDefault="0070743B" w:rsidP="007B51BF">
            <w:pPr>
              <w:pStyle w:val="Texttabulka"/>
            </w:pPr>
          </w:p>
        </w:tc>
        <w:tc>
          <w:tcPr>
            <w:tcW w:w="3071" w:type="dxa"/>
          </w:tcPr>
          <w:p w14:paraId="1351473A" w14:textId="77777777" w:rsidR="0070743B" w:rsidRPr="009A3FBB" w:rsidRDefault="0070743B" w:rsidP="007B51BF">
            <w:pPr>
              <w:pStyle w:val="Texttabulka"/>
            </w:pPr>
          </w:p>
        </w:tc>
      </w:tr>
      <w:tr w:rsidR="0070743B" w:rsidRPr="009A3FBB" w14:paraId="640E0350" w14:textId="77777777" w:rsidTr="007B51BF">
        <w:tc>
          <w:tcPr>
            <w:tcW w:w="3070" w:type="dxa"/>
            <w:vMerge/>
          </w:tcPr>
          <w:p w14:paraId="471FBB52" w14:textId="77777777" w:rsidR="0070743B" w:rsidRPr="009A3FBB" w:rsidRDefault="0070743B" w:rsidP="007B51BF">
            <w:pPr>
              <w:pStyle w:val="Texttabulka"/>
            </w:pPr>
          </w:p>
        </w:tc>
        <w:tc>
          <w:tcPr>
            <w:tcW w:w="3071" w:type="dxa"/>
            <w:vMerge/>
          </w:tcPr>
          <w:p w14:paraId="27620F2F" w14:textId="77777777" w:rsidR="0070743B" w:rsidRPr="009A3FBB" w:rsidRDefault="0070743B" w:rsidP="007B51BF">
            <w:pPr>
              <w:pStyle w:val="Texttabulka"/>
            </w:pPr>
          </w:p>
        </w:tc>
        <w:tc>
          <w:tcPr>
            <w:tcW w:w="3071" w:type="dxa"/>
          </w:tcPr>
          <w:p w14:paraId="77ED421B" w14:textId="77777777" w:rsidR="0070743B" w:rsidRPr="009A3FBB" w:rsidRDefault="0070743B" w:rsidP="007B51BF">
            <w:pPr>
              <w:pStyle w:val="Texttabulka"/>
            </w:pPr>
          </w:p>
        </w:tc>
      </w:tr>
    </w:tbl>
    <w:p w14:paraId="08A1F77F" w14:textId="77777777" w:rsidR="0070743B" w:rsidRPr="009A3FBB" w:rsidRDefault="0070743B" w:rsidP="0070743B">
      <w:pPr>
        <w:spacing w:after="0"/>
        <w:rPr>
          <w:b/>
          <w:sz w:val="2"/>
          <w:szCs w:val="2"/>
        </w:rPr>
      </w:pPr>
    </w:p>
    <w:p w14:paraId="48A07809" w14:textId="77777777" w:rsidR="0070743B" w:rsidRPr="003E328E" w:rsidRDefault="0070743B" w:rsidP="0070743B">
      <w:pPr>
        <w:pStyle w:val="MakTab"/>
      </w:pPr>
      <w:bookmarkStart w:id="60" w:name="_Toc531260983"/>
      <w:r w:rsidRPr="003E328E">
        <w:t>Tab. 2.1.1</w:t>
      </w:r>
      <w:r>
        <w:t>b</w:t>
      </w:r>
      <w:r w:rsidRPr="003E328E">
        <w:t xml:space="preserve"> - Změna počtu útvarů povrchových vod mezi druhým a třetím plánovacím </w:t>
      </w:r>
      <w:r>
        <w:t>obdobím</w:t>
      </w:r>
      <w:bookmarkEnd w:id="60"/>
    </w:p>
    <w:tbl>
      <w:tblPr>
        <w:tblStyle w:val="TableGrid"/>
        <w:tblW w:w="0" w:type="auto"/>
        <w:tblLook w:val="04A0" w:firstRow="1" w:lastRow="0" w:firstColumn="1" w:lastColumn="0" w:noHBand="0" w:noVBand="1"/>
      </w:tblPr>
      <w:tblGrid>
        <w:gridCol w:w="1119"/>
        <w:gridCol w:w="1197"/>
        <w:gridCol w:w="955"/>
        <w:gridCol w:w="790"/>
        <w:gridCol w:w="684"/>
        <w:gridCol w:w="893"/>
        <w:gridCol w:w="955"/>
        <w:gridCol w:w="821"/>
        <w:gridCol w:w="717"/>
        <w:gridCol w:w="931"/>
      </w:tblGrid>
      <w:tr w:rsidR="0070743B" w:rsidRPr="009A3FBB" w14:paraId="4C5207B9" w14:textId="77777777" w:rsidTr="007B51BF">
        <w:trPr>
          <w:trHeight w:val="366"/>
        </w:trPr>
        <w:tc>
          <w:tcPr>
            <w:tcW w:w="1119" w:type="dxa"/>
            <w:vMerge w:val="restart"/>
            <w:vAlign w:val="center"/>
          </w:tcPr>
          <w:p w14:paraId="4F29D440" w14:textId="77777777" w:rsidR="0070743B" w:rsidRPr="009A3FBB" w:rsidRDefault="0070743B" w:rsidP="007B51BF">
            <w:pPr>
              <w:pStyle w:val="Hlavikatabulky"/>
            </w:pPr>
            <w:r>
              <w:t>Dílčí povodí</w:t>
            </w:r>
          </w:p>
        </w:tc>
        <w:tc>
          <w:tcPr>
            <w:tcW w:w="1230" w:type="dxa"/>
            <w:vMerge w:val="restart"/>
            <w:vAlign w:val="center"/>
          </w:tcPr>
          <w:p w14:paraId="12C07312" w14:textId="77777777" w:rsidR="0070743B" w:rsidRPr="009A3FBB" w:rsidRDefault="0070743B" w:rsidP="007B51BF">
            <w:pPr>
              <w:pStyle w:val="Hlavikatabulky"/>
            </w:pPr>
            <w:r w:rsidRPr="009A3FBB">
              <w:t>Kategorie vodního útvaru</w:t>
            </w:r>
          </w:p>
        </w:tc>
        <w:tc>
          <w:tcPr>
            <w:tcW w:w="3357" w:type="dxa"/>
            <w:gridSpan w:val="4"/>
            <w:vAlign w:val="center"/>
          </w:tcPr>
          <w:p w14:paraId="7C0B2884" w14:textId="77777777" w:rsidR="0070743B" w:rsidRPr="009A3FBB" w:rsidRDefault="0070743B" w:rsidP="007B51BF">
            <w:pPr>
              <w:pStyle w:val="Hlavikatabulky"/>
            </w:pPr>
            <w:r w:rsidRPr="009A3FBB">
              <w:t>Počet útvarů v</w:t>
            </w:r>
            <w:r>
              <w:t> 2.</w:t>
            </w:r>
            <w:r w:rsidRPr="009A3FBB">
              <w:t xml:space="preserve"> plánovacím </w:t>
            </w:r>
            <w:r>
              <w:t>období</w:t>
            </w:r>
          </w:p>
        </w:tc>
        <w:tc>
          <w:tcPr>
            <w:tcW w:w="3474" w:type="dxa"/>
            <w:gridSpan w:val="4"/>
            <w:vAlign w:val="center"/>
          </w:tcPr>
          <w:p w14:paraId="531E4BE2" w14:textId="77777777" w:rsidR="0070743B" w:rsidRPr="009A3FBB" w:rsidRDefault="0070743B" w:rsidP="007B51BF">
            <w:pPr>
              <w:pStyle w:val="Hlavikatabulky"/>
            </w:pPr>
            <w:r w:rsidRPr="009A3FBB">
              <w:t>Počet útvarů v</w:t>
            </w:r>
            <w:r>
              <w:t> 3.</w:t>
            </w:r>
            <w:r w:rsidRPr="009A3FBB">
              <w:t xml:space="preserve"> plánovacím </w:t>
            </w:r>
            <w:r>
              <w:t>období</w:t>
            </w:r>
          </w:p>
        </w:tc>
      </w:tr>
      <w:tr w:rsidR="0070743B" w:rsidRPr="009A3FBB" w14:paraId="314548A7" w14:textId="77777777" w:rsidTr="007B51BF">
        <w:trPr>
          <w:trHeight w:val="366"/>
        </w:trPr>
        <w:tc>
          <w:tcPr>
            <w:tcW w:w="1119" w:type="dxa"/>
            <w:vMerge/>
          </w:tcPr>
          <w:p w14:paraId="01FF3042" w14:textId="77777777" w:rsidR="0070743B" w:rsidRPr="009A3FBB" w:rsidRDefault="0070743B" w:rsidP="007B51BF">
            <w:pPr>
              <w:pStyle w:val="Hlavikatabulky"/>
            </w:pPr>
          </w:p>
        </w:tc>
        <w:tc>
          <w:tcPr>
            <w:tcW w:w="1230" w:type="dxa"/>
            <w:vMerge/>
            <w:vAlign w:val="center"/>
          </w:tcPr>
          <w:p w14:paraId="35EB049B" w14:textId="77777777" w:rsidR="0070743B" w:rsidRPr="009A3FBB" w:rsidRDefault="0070743B" w:rsidP="007B51BF">
            <w:pPr>
              <w:pStyle w:val="Hlavikatabulky"/>
            </w:pPr>
          </w:p>
        </w:tc>
        <w:tc>
          <w:tcPr>
            <w:tcW w:w="955" w:type="dxa"/>
            <w:vAlign w:val="center"/>
          </w:tcPr>
          <w:p w14:paraId="141C83BB" w14:textId="77777777" w:rsidR="0070743B" w:rsidRPr="009A3FBB" w:rsidRDefault="0070743B" w:rsidP="007B51BF">
            <w:pPr>
              <w:pStyle w:val="Hlavikatabulky"/>
            </w:pPr>
            <w:r>
              <w:t>přirozený</w:t>
            </w:r>
          </w:p>
        </w:tc>
        <w:tc>
          <w:tcPr>
            <w:tcW w:w="796" w:type="dxa"/>
            <w:vAlign w:val="center"/>
          </w:tcPr>
          <w:p w14:paraId="24F66A1D" w14:textId="77777777" w:rsidR="0070743B" w:rsidRPr="009A3FBB" w:rsidRDefault="0070743B" w:rsidP="007B51BF">
            <w:pPr>
              <w:pStyle w:val="Hlavikatabulky"/>
            </w:pPr>
            <w:r>
              <w:t>HMWB</w:t>
            </w:r>
          </w:p>
        </w:tc>
        <w:tc>
          <w:tcPr>
            <w:tcW w:w="695" w:type="dxa"/>
            <w:vAlign w:val="center"/>
          </w:tcPr>
          <w:p w14:paraId="1C519176" w14:textId="77777777" w:rsidR="0070743B" w:rsidRPr="009A3FBB" w:rsidRDefault="0070743B" w:rsidP="007B51BF">
            <w:pPr>
              <w:pStyle w:val="Hlavikatabulky"/>
            </w:pPr>
            <w:r>
              <w:t>AWB</w:t>
            </w:r>
          </w:p>
        </w:tc>
        <w:tc>
          <w:tcPr>
            <w:tcW w:w="911" w:type="dxa"/>
            <w:vAlign w:val="center"/>
          </w:tcPr>
          <w:p w14:paraId="004614D1" w14:textId="77777777" w:rsidR="0070743B" w:rsidRDefault="0070743B" w:rsidP="007B51BF">
            <w:pPr>
              <w:pStyle w:val="Hlavikatabulky"/>
            </w:pPr>
            <w:r>
              <w:t>celkem</w:t>
            </w:r>
          </w:p>
        </w:tc>
        <w:tc>
          <w:tcPr>
            <w:tcW w:w="955" w:type="dxa"/>
            <w:vAlign w:val="center"/>
          </w:tcPr>
          <w:p w14:paraId="1B994B34" w14:textId="77777777" w:rsidR="0070743B" w:rsidRPr="009A3FBB" w:rsidRDefault="0070743B" w:rsidP="007B51BF">
            <w:pPr>
              <w:pStyle w:val="Hlavikatabulky"/>
            </w:pPr>
            <w:r>
              <w:t>přirozený</w:t>
            </w:r>
          </w:p>
        </w:tc>
        <w:tc>
          <w:tcPr>
            <w:tcW w:w="832" w:type="dxa"/>
            <w:vAlign w:val="center"/>
          </w:tcPr>
          <w:p w14:paraId="62E6C2FC" w14:textId="77777777" w:rsidR="0070743B" w:rsidRPr="009A3FBB" w:rsidRDefault="0070743B" w:rsidP="007B51BF">
            <w:pPr>
              <w:pStyle w:val="Hlavikatabulky"/>
            </w:pPr>
            <w:r>
              <w:t>HMWB</w:t>
            </w:r>
          </w:p>
        </w:tc>
        <w:tc>
          <w:tcPr>
            <w:tcW w:w="733" w:type="dxa"/>
            <w:vAlign w:val="center"/>
          </w:tcPr>
          <w:p w14:paraId="49D33582" w14:textId="77777777" w:rsidR="0070743B" w:rsidRPr="009A3FBB" w:rsidRDefault="0070743B" w:rsidP="007B51BF">
            <w:pPr>
              <w:pStyle w:val="Hlavikatabulky"/>
            </w:pPr>
            <w:r>
              <w:t>AWB</w:t>
            </w:r>
          </w:p>
        </w:tc>
        <w:tc>
          <w:tcPr>
            <w:tcW w:w="954" w:type="dxa"/>
            <w:vAlign w:val="center"/>
          </w:tcPr>
          <w:p w14:paraId="46B88EA6" w14:textId="77777777" w:rsidR="0070743B" w:rsidRDefault="0070743B" w:rsidP="007B51BF">
            <w:pPr>
              <w:pStyle w:val="Hlavikatabulky"/>
            </w:pPr>
            <w:r>
              <w:t>celkem</w:t>
            </w:r>
          </w:p>
        </w:tc>
      </w:tr>
      <w:tr w:rsidR="0070743B" w:rsidRPr="009A3FBB" w14:paraId="27F382DE" w14:textId="77777777" w:rsidTr="007B51BF">
        <w:trPr>
          <w:trHeight w:val="272"/>
        </w:trPr>
        <w:tc>
          <w:tcPr>
            <w:tcW w:w="1119" w:type="dxa"/>
            <w:vMerge w:val="restart"/>
            <w:vAlign w:val="center"/>
          </w:tcPr>
          <w:p w14:paraId="4A00FA0C" w14:textId="77777777" w:rsidR="0070743B" w:rsidRPr="00917A46" w:rsidRDefault="0070743B" w:rsidP="007B51BF">
            <w:pPr>
              <w:pStyle w:val="Texttabulka"/>
              <w:rPr>
                <w:i/>
              </w:rPr>
            </w:pPr>
            <w:r w:rsidRPr="00917A46">
              <w:rPr>
                <w:i/>
              </w:rPr>
              <w:t>OBLAST_ID</w:t>
            </w:r>
          </w:p>
        </w:tc>
        <w:tc>
          <w:tcPr>
            <w:tcW w:w="1230" w:type="dxa"/>
            <w:vAlign w:val="center"/>
          </w:tcPr>
          <w:p w14:paraId="22856DDC" w14:textId="77777777" w:rsidR="0070743B" w:rsidRPr="009A3FBB" w:rsidRDefault="0070743B" w:rsidP="007B51BF">
            <w:pPr>
              <w:pStyle w:val="Texttabulka"/>
            </w:pPr>
            <w:r>
              <w:t>kategorie řeka</w:t>
            </w:r>
          </w:p>
        </w:tc>
        <w:tc>
          <w:tcPr>
            <w:tcW w:w="955" w:type="dxa"/>
            <w:vAlign w:val="center"/>
          </w:tcPr>
          <w:p w14:paraId="73D4600B" w14:textId="77777777" w:rsidR="0070743B" w:rsidRPr="009A3FBB" w:rsidRDefault="0070743B" w:rsidP="007B51BF">
            <w:pPr>
              <w:pStyle w:val="Texttabulka"/>
            </w:pPr>
          </w:p>
        </w:tc>
        <w:tc>
          <w:tcPr>
            <w:tcW w:w="796" w:type="dxa"/>
            <w:vAlign w:val="center"/>
          </w:tcPr>
          <w:p w14:paraId="35757F02" w14:textId="77777777" w:rsidR="0070743B" w:rsidRPr="009A3FBB" w:rsidRDefault="0070743B" w:rsidP="007B51BF">
            <w:pPr>
              <w:pStyle w:val="Texttabulka"/>
            </w:pPr>
          </w:p>
        </w:tc>
        <w:tc>
          <w:tcPr>
            <w:tcW w:w="695" w:type="dxa"/>
            <w:vAlign w:val="center"/>
          </w:tcPr>
          <w:p w14:paraId="779630B0" w14:textId="77777777" w:rsidR="0070743B" w:rsidRPr="009A3FBB" w:rsidRDefault="0070743B" w:rsidP="007B51BF">
            <w:pPr>
              <w:pStyle w:val="Texttabulka"/>
            </w:pPr>
          </w:p>
        </w:tc>
        <w:tc>
          <w:tcPr>
            <w:tcW w:w="911" w:type="dxa"/>
            <w:vAlign w:val="center"/>
          </w:tcPr>
          <w:p w14:paraId="57D6BC48" w14:textId="77777777" w:rsidR="0070743B" w:rsidRPr="009A3FBB" w:rsidRDefault="0070743B" w:rsidP="007B51BF">
            <w:pPr>
              <w:pStyle w:val="Texttabulka"/>
            </w:pPr>
          </w:p>
        </w:tc>
        <w:tc>
          <w:tcPr>
            <w:tcW w:w="955" w:type="dxa"/>
            <w:vAlign w:val="center"/>
          </w:tcPr>
          <w:p w14:paraId="6402092B" w14:textId="77777777" w:rsidR="0070743B" w:rsidRPr="009A3FBB" w:rsidRDefault="0070743B" w:rsidP="007B51BF">
            <w:pPr>
              <w:pStyle w:val="Texttabulka"/>
            </w:pPr>
          </w:p>
        </w:tc>
        <w:tc>
          <w:tcPr>
            <w:tcW w:w="832" w:type="dxa"/>
            <w:vAlign w:val="center"/>
          </w:tcPr>
          <w:p w14:paraId="3D26AFDB" w14:textId="77777777" w:rsidR="0070743B" w:rsidRPr="009A3FBB" w:rsidRDefault="0070743B" w:rsidP="007B51BF">
            <w:pPr>
              <w:pStyle w:val="Texttabulka"/>
            </w:pPr>
          </w:p>
        </w:tc>
        <w:tc>
          <w:tcPr>
            <w:tcW w:w="733" w:type="dxa"/>
            <w:vAlign w:val="center"/>
          </w:tcPr>
          <w:p w14:paraId="10353A5B" w14:textId="77777777" w:rsidR="0070743B" w:rsidRPr="009A3FBB" w:rsidRDefault="0070743B" w:rsidP="007B51BF">
            <w:pPr>
              <w:pStyle w:val="Texttabulka"/>
            </w:pPr>
          </w:p>
        </w:tc>
        <w:tc>
          <w:tcPr>
            <w:tcW w:w="954" w:type="dxa"/>
            <w:vAlign w:val="center"/>
          </w:tcPr>
          <w:p w14:paraId="650C67B5" w14:textId="77777777" w:rsidR="0070743B" w:rsidRPr="009A3FBB" w:rsidRDefault="0070743B" w:rsidP="007B51BF">
            <w:pPr>
              <w:pStyle w:val="Texttabulka"/>
            </w:pPr>
          </w:p>
        </w:tc>
      </w:tr>
      <w:tr w:rsidR="0070743B" w:rsidRPr="009A3FBB" w14:paraId="0523C5B9" w14:textId="77777777" w:rsidTr="007B51BF">
        <w:trPr>
          <w:trHeight w:val="272"/>
        </w:trPr>
        <w:tc>
          <w:tcPr>
            <w:tcW w:w="1119" w:type="dxa"/>
            <w:vMerge/>
          </w:tcPr>
          <w:p w14:paraId="43F038A5" w14:textId="77777777" w:rsidR="0070743B" w:rsidRDefault="0070743B" w:rsidP="007B51BF">
            <w:pPr>
              <w:pStyle w:val="Texttabulka"/>
            </w:pPr>
          </w:p>
        </w:tc>
        <w:tc>
          <w:tcPr>
            <w:tcW w:w="1230" w:type="dxa"/>
            <w:vAlign w:val="center"/>
          </w:tcPr>
          <w:p w14:paraId="71B9DC0B" w14:textId="77777777" w:rsidR="0070743B" w:rsidRDefault="0070743B" w:rsidP="007B51BF">
            <w:pPr>
              <w:pStyle w:val="Texttabulka"/>
            </w:pPr>
            <w:r>
              <w:t>kategorie jezero</w:t>
            </w:r>
          </w:p>
        </w:tc>
        <w:tc>
          <w:tcPr>
            <w:tcW w:w="955" w:type="dxa"/>
            <w:vAlign w:val="center"/>
          </w:tcPr>
          <w:p w14:paraId="023B847E" w14:textId="77777777" w:rsidR="0070743B" w:rsidRPr="009A3FBB" w:rsidRDefault="0070743B" w:rsidP="007B51BF">
            <w:pPr>
              <w:pStyle w:val="Texttabulka"/>
            </w:pPr>
          </w:p>
        </w:tc>
        <w:tc>
          <w:tcPr>
            <w:tcW w:w="796" w:type="dxa"/>
            <w:vAlign w:val="center"/>
          </w:tcPr>
          <w:p w14:paraId="405677DE" w14:textId="77777777" w:rsidR="0070743B" w:rsidRDefault="0070743B" w:rsidP="007B51BF">
            <w:pPr>
              <w:pStyle w:val="Texttabulka"/>
            </w:pPr>
          </w:p>
        </w:tc>
        <w:tc>
          <w:tcPr>
            <w:tcW w:w="695" w:type="dxa"/>
            <w:vAlign w:val="center"/>
          </w:tcPr>
          <w:p w14:paraId="50414BED" w14:textId="77777777" w:rsidR="0070743B" w:rsidRDefault="0070743B" w:rsidP="007B51BF">
            <w:pPr>
              <w:pStyle w:val="Texttabulka"/>
            </w:pPr>
          </w:p>
        </w:tc>
        <w:tc>
          <w:tcPr>
            <w:tcW w:w="911" w:type="dxa"/>
            <w:vAlign w:val="center"/>
          </w:tcPr>
          <w:p w14:paraId="740AB07D" w14:textId="77777777" w:rsidR="0070743B" w:rsidRDefault="0070743B" w:rsidP="007B51BF">
            <w:pPr>
              <w:pStyle w:val="Texttabulka"/>
            </w:pPr>
          </w:p>
        </w:tc>
        <w:tc>
          <w:tcPr>
            <w:tcW w:w="955" w:type="dxa"/>
            <w:vAlign w:val="center"/>
          </w:tcPr>
          <w:p w14:paraId="5921B31B" w14:textId="77777777" w:rsidR="0070743B" w:rsidRDefault="0070743B" w:rsidP="007B51BF">
            <w:pPr>
              <w:pStyle w:val="Texttabulka"/>
            </w:pPr>
          </w:p>
        </w:tc>
        <w:tc>
          <w:tcPr>
            <w:tcW w:w="832" w:type="dxa"/>
            <w:vAlign w:val="center"/>
          </w:tcPr>
          <w:p w14:paraId="7CE0EAD9" w14:textId="77777777" w:rsidR="0070743B" w:rsidRDefault="0070743B" w:rsidP="007B51BF">
            <w:pPr>
              <w:pStyle w:val="Texttabulka"/>
            </w:pPr>
          </w:p>
        </w:tc>
        <w:tc>
          <w:tcPr>
            <w:tcW w:w="733" w:type="dxa"/>
            <w:vAlign w:val="center"/>
          </w:tcPr>
          <w:p w14:paraId="5B9E7114" w14:textId="77777777" w:rsidR="0070743B" w:rsidRDefault="0070743B" w:rsidP="007B51BF">
            <w:pPr>
              <w:pStyle w:val="Texttabulka"/>
            </w:pPr>
          </w:p>
        </w:tc>
        <w:tc>
          <w:tcPr>
            <w:tcW w:w="954" w:type="dxa"/>
            <w:vAlign w:val="center"/>
          </w:tcPr>
          <w:p w14:paraId="6864FBFB" w14:textId="77777777" w:rsidR="0070743B" w:rsidRDefault="0070743B" w:rsidP="007B51BF">
            <w:pPr>
              <w:pStyle w:val="Texttabulka"/>
            </w:pPr>
          </w:p>
        </w:tc>
      </w:tr>
    </w:tbl>
    <w:p w14:paraId="4864EF26" w14:textId="77777777" w:rsidR="0070743B" w:rsidRPr="009A3FBB" w:rsidRDefault="0070743B" w:rsidP="0070743B">
      <w:pPr>
        <w:spacing w:after="0"/>
        <w:rPr>
          <w:b/>
          <w:sz w:val="2"/>
          <w:szCs w:val="2"/>
        </w:rPr>
      </w:pPr>
    </w:p>
    <w:p w14:paraId="63374D55" w14:textId="77777777" w:rsidR="0070743B" w:rsidRPr="00CA0F0D" w:rsidRDefault="0070743B" w:rsidP="0070743B">
      <w:pPr>
        <w:rPr>
          <w:sz w:val="2"/>
          <w:szCs w:val="2"/>
        </w:rPr>
      </w:pPr>
    </w:p>
    <w:p w14:paraId="5B9EAF7C"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ano</w:t>
      </w:r>
    </w:p>
    <w:p w14:paraId="71BF20AE" w14:textId="77777777" w:rsidR="0070743B" w:rsidRPr="009A3FBB" w:rsidRDefault="0070743B" w:rsidP="0070743B">
      <w:pPr>
        <w:pStyle w:val="MakMapa"/>
      </w:pPr>
      <w:bookmarkStart w:id="61" w:name="_Toc531078771"/>
      <w:r w:rsidRPr="009A3FBB">
        <w:t>Mapa 2.1.</w:t>
      </w:r>
      <w:r>
        <w:t>1</w:t>
      </w:r>
      <w:r w:rsidRPr="009A3FBB">
        <w:t>a – Vymezení útvarů povrchových vod</w:t>
      </w:r>
      <w:bookmarkEnd w:id="61"/>
    </w:p>
    <w:p w14:paraId="4C559DFC" w14:textId="77777777" w:rsidR="0070743B" w:rsidRDefault="0070743B" w:rsidP="0070743B">
      <w:pPr>
        <w:pStyle w:val="MakMapa"/>
      </w:pPr>
      <w:bookmarkStart w:id="62" w:name="_Toc531078772"/>
      <w:r w:rsidRPr="009A3FBB">
        <w:t>Mapa 2.1.</w:t>
      </w:r>
      <w:r>
        <w:t>1</w:t>
      </w:r>
      <w:r w:rsidRPr="009A3FBB">
        <w:t>b – Vymezení útvarů podzemních vod</w:t>
      </w:r>
      <w:bookmarkEnd w:id="62"/>
    </w:p>
    <w:p w14:paraId="0B9AA03F" w14:textId="77777777" w:rsidR="0070743B" w:rsidRPr="004F2802" w:rsidRDefault="0070743B" w:rsidP="0070743B">
      <w:pPr>
        <w:pStyle w:val="Maketa2"/>
        <w:ind w:left="1077" w:hanging="357"/>
        <w:outlineLvl w:val="3"/>
      </w:pPr>
      <w:bookmarkStart w:id="63" w:name="_Toc527964841"/>
      <w:bookmarkStart w:id="64" w:name="_Toc531260306"/>
      <w:r w:rsidRPr="00CA0F0D">
        <w:t>Popis a zdůvodnění změny (aktualizace) metodik</w:t>
      </w:r>
      <w:bookmarkEnd w:id="63"/>
      <w:bookmarkEnd w:id="64"/>
    </w:p>
    <w:p w14:paraId="4602403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E36C0A"/>
        </w:rPr>
      </w:pPr>
      <w:r w:rsidRPr="009A3FBB">
        <w:rPr>
          <w:b/>
          <w:i/>
          <w:color w:val="E36C0A"/>
        </w:rPr>
        <w:t xml:space="preserve">Legislativa: vyhláška č. 24/2011 Sb., § </w:t>
      </w:r>
      <w:r>
        <w:rPr>
          <w:b/>
          <w:i/>
          <w:color w:val="E36C0A"/>
        </w:rPr>
        <w:t>8</w:t>
      </w:r>
      <w:r w:rsidRPr="009A3FBB">
        <w:rPr>
          <w:b/>
          <w:i/>
          <w:color w:val="E36C0A"/>
        </w:rPr>
        <w:t xml:space="preserve">, </w:t>
      </w:r>
      <w:r>
        <w:rPr>
          <w:b/>
          <w:i/>
          <w:color w:val="E36C0A"/>
        </w:rPr>
        <w:t xml:space="preserve">odst. 2, </w:t>
      </w:r>
      <w:r w:rsidRPr="009A3FBB">
        <w:rPr>
          <w:b/>
          <w:i/>
          <w:color w:val="E36C0A"/>
        </w:rPr>
        <w:t>písm. d) a příloha č.1, bod 1.</w:t>
      </w:r>
    </w:p>
    <w:p w14:paraId="5F675C9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B050"/>
        </w:rPr>
      </w:pPr>
      <w:r>
        <w:rPr>
          <w:b/>
          <w:i/>
          <w:color w:val="00B050"/>
        </w:rPr>
        <w:t>NPP: kapitola 2.1.3</w:t>
      </w:r>
    </w:p>
    <w:p w14:paraId="1B5722E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70C0"/>
        </w:rPr>
      </w:pPr>
      <w:r w:rsidRPr="009A3FBB">
        <w:rPr>
          <w:b/>
          <w:i/>
          <w:color w:val="0070C0"/>
        </w:rPr>
        <w:t xml:space="preserve">Obsah kapitoly: </w:t>
      </w:r>
      <w:r w:rsidRPr="00CA0F0D">
        <w:rPr>
          <w:b/>
          <w:i/>
          <w:color w:val="0070C0"/>
        </w:rPr>
        <w:t>Popis a zdůvodnění změny (aktualizace) metodik hodnocení stavu</w:t>
      </w:r>
      <w:r>
        <w:rPr>
          <w:b/>
          <w:i/>
          <w:color w:val="0070C0"/>
        </w:rPr>
        <w:t>/potenciálu, významnosti vlivů, identifikace HMWB, aplikaci výjimek apod.</w:t>
      </w:r>
    </w:p>
    <w:p w14:paraId="78E2FE4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FF0000"/>
        </w:rPr>
      </w:pPr>
      <w:r w:rsidRPr="009A3FBB">
        <w:rPr>
          <w:b/>
          <w:i/>
          <w:color w:val="FF0000"/>
        </w:rPr>
        <w:t xml:space="preserve">Vstupy: </w:t>
      </w:r>
    </w:p>
    <w:p w14:paraId="37414454"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9A3FBB">
        <w:rPr>
          <w:b/>
          <w:i/>
          <w:color w:val="FF0000"/>
        </w:rPr>
        <w:t>přípravné práce</w:t>
      </w:r>
    </w:p>
    <w:p w14:paraId="5DE72B3F" w14:textId="77777777" w:rsidR="0070743B" w:rsidRPr="009A3FBB" w:rsidRDefault="0070743B" w:rsidP="0070743B">
      <w:pPr>
        <w:rPr>
          <w:sz w:val="2"/>
          <w:szCs w:val="2"/>
        </w:rPr>
      </w:pPr>
    </w:p>
    <w:p w14:paraId="0872FCD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Text: ano</w:t>
      </w:r>
    </w:p>
    <w:p w14:paraId="3E5A5544" w14:textId="77777777" w:rsidR="0070743B" w:rsidRDefault="0070743B" w:rsidP="0070743B">
      <w:r>
        <w:t>Přehled změn v metodikách použitých pro povrchové a podzemní vody mezi druhým a třetím plánovacím obdobím. Specifikace rozdílů mezi metodickými přístupy použitými pro druhý a třetí cyklus. Odkazy na jednotlivé použité metodiky.</w:t>
      </w:r>
    </w:p>
    <w:p w14:paraId="2A85DC09"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6C56FFF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60A57CA4" w14:textId="77777777" w:rsidR="0070743B" w:rsidRPr="004F2802" w:rsidRDefault="0070743B" w:rsidP="0070743B">
      <w:pPr>
        <w:pStyle w:val="Maketa2"/>
        <w:ind w:left="1077" w:hanging="357"/>
        <w:outlineLvl w:val="3"/>
      </w:pPr>
      <w:bookmarkStart w:id="65" w:name="_Toc527964842"/>
      <w:bookmarkStart w:id="66" w:name="_Toc531260307"/>
      <w:r>
        <w:t>Přehled změn provedených v monitoringu povrchových a podzemních vod</w:t>
      </w:r>
      <w:bookmarkEnd w:id="65"/>
      <w:bookmarkEnd w:id="66"/>
    </w:p>
    <w:p w14:paraId="47AB937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E36C0A"/>
        </w:rPr>
      </w:pPr>
      <w:r w:rsidRPr="009A3FBB">
        <w:rPr>
          <w:b/>
          <w:i/>
          <w:color w:val="E36C0A"/>
        </w:rPr>
        <w:t xml:space="preserve">Legislativa: vyhláška č. 24/2011 Sb., § </w:t>
      </w:r>
      <w:r>
        <w:rPr>
          <w:b/>
          <w:i/>
          <w:color w:val="E36C0A"/>
        </w:rPr>
        <w:t>8</w:t>
      </w:r>
      <w:r w:rsidRPr="009A3FBB">
        <w:rPr>
          <w:b/>
          <w:i/>
          <w:color w:val="E36C0A"/>
        </w:rPr>
        <w:t xml:space="preserve">, </w:t>
      </w:r>
      <w:r>
        <w:rPr>
          <w:b/>
          <w:i/>
          <w:color w:val="E36C0A"/>
        </w:rPr>
        <w:t xml:space="preserve">odst. 2, </w:t>
      </w:r>
      <w:r w:rsidRPr="009A3FBB">
        <w:rPr>
          <w:b/>
          <w:i/>
          <w:color w:val="E36C0A"/>
        </w:rPr>
        <w:t>písm. d) a příloha č.1, bod 1.</w:t>
      </w:r>
    </w:p>
    <w:p w14:paraId="1C46228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B050"/>
        </w:rPr>
      </w:pPr>
      <w:r>
        <w:rPr>
          <w:b/>
          <w:i/>
          <w:color w:val="00B050"/>
        </w:rPr>
        <w:t>NPP: kapitola 2.1.3</w:t>
      </w:r>
    </w:p>
    <w:p w14:paraId="49A7D2D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70C0"/>
        </w:rPr>
      </w:pPr>
      <w:r w:rsidRPr="009A3FBB">
        <w:rPr>
          <w:b/>
          <w:i/>
          <w:color w:val="0070C0"/>
        </w:rPr>
        <w:t xml:space="preserve">Obsah kapitoly: </w:t>
      </w:r>
      <w:r w:rsidRPr="00CA0F0D">
        <w:rPr>
          <w:b/>
          <w:i/>
          <w:color w:val="0070C0"/>
        </w:rPr>
        <w:t>Popis a zdůvodnění změny (aktualizace) metodik hodnocení stavu</w:t>
      </w:r>
      <w:r>
        <w:rPr>
          <w:b/>
          <w:i/>
          <w:color w:val="0070C0"/>
        </w:rPr>
        <w:t>. Přehled změn v počtu sledovaných ukazatelů</w:t>
      </w:r>
    </w:p>
    <w:p w14:paraId="4650394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FF0000"/>
        </w:rPr>
      </w:pPr>
      <w:r w:rsidRPr="009A3FBB">
        <w:rPr>
          <w:b/>
          <w:i/>
          <w:color w:val="FF0000"/>
        </w:rPr>
        <w:t xml:space="preserve">Vstupy: </w:t>
      </w:r>
    </w:p>
    <w:p w14:paraId="0EB14078"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9A3FBB">
        <w:rPr>
          <w:b/>
          <w:i/>
          <w:color w:val="FF0000"/>
        </w:rPr>
        <w:t>přípravné práce</w:t>
      </w:r>
    </w:p>
    <w:p w14:paraId="4102E481" w14:textId="77777777" w:rsidR="0070743B" w:rsidRPr="009A3FBB" w:rsidRDefault="0070743B" w:rsidP="0070743B">
      <w:pPr>
        <w:rPr>
          <w:sz w:val="2"/>
          <w:szCs w:val="2"/>
        </w:rPr>
      </w:pPr>
    </w:p>
    <w:p w14:paraId="2705097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lastRenderedPageBreak/>
        <w:t>Text: ano</w:t>
      </w:r>
    </w:p>
    <w:p w14:paraId="0748396D" w14:textId="77777777" w:rsidR="0070743B" w:rsidRDefault="0070743B" w:rsidP="0070743B">
      <w:r>
        <w:t>Přehled změn provedených mezi druhým a třetím plánovacím obdobím v počtu sledovných objektů/profilů, monitorovacích programů a ukazatelů.</w:t>
      </w:r>
    </w:p>
    <w:p w14:paraId="78CFCA5C"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 xml:space="preserve">Tabulka: </w:t>
      </w:r>
      <w:r>
        <w:rPr>
          <w:b/>
          <w:i/>
          <w:color w:val="808080" w:themeColor="background1" w:themeShade="80"/>
          <w:sz w:val="24"/>
          <w:szCs w:val="24"/>
        </w:rPr>
        <w:t>ano</w:t>
      </w:r>
    </w:p>
    <w:p w14:paraId="56931B5D" w14:textId="77777777" w:rsidR="0070743B" w:rsidRPr="003E328E" w:rsidRDefault="0070743B" w:rsidP="0070743B">
      <w:pPr>
        <w:pStyle w:val="MakTab"/>
      </w:pPr>
      <w:bookmarkStart w:id="67" w:name="_Toc531260984"/>
      <w:r w:rsidRPr="003E328E">
        <w:t>Tab. 2.1.3a - Přehled sledov</w:t>
      </w:r>
      <w:r>
        <w:t>a</w:t>
      </w:r>
      <w:r w:rsidRPr="003E328E">
        <w:t>ných profilů u povrchových vod – kategorie řeka</w:t>
      </w:r>
      <w:bookmarkEnd w:id="67"/>
    </w:p>
    <w:tbl>
      <w:tblPr>
        <w:tblStyle w:val="TableGrid"/>
        <w:tblW w:w="5000" w:type="pct"/>
        <w:jc w:val="center"/>
        <w:tblLook w:val="04A0" w:firstRow="1" w:lastRow="0" w:firstColumn="1" w:lastColumn="0" w:noHBand="0" w:noVBand="1"/>
      </w:tblPr>
      <w:tblGrid>
        <w:gridCol w:w="1223"/>
        <w:gridCol w:w="1317"/>
        <w:gridCol w:w="1328"/>
        <w:gridCol w:w="1356"/>
        <w:gridCol w:w="1241"/>
        <w:gridCol w:w="1360"/>
        <w:gridCol w:w="1237"/>
      </w:tblGrid>
      <w:tr w:rsidR="0070743B" w:rsidRPr="009A3FBB" w14:paraId="314A5DA8" w14:textId="77777777" w:rsidTr="007B51BF">
        <w:trPr>
          <w:trHeight w:val="317"/>
          <w:jc w:val="center"/>
        </w:trPr>
        <w:tc>
          <w:tcPr>
            <w:tcW w:w="1244" w:type="dxa"/>
            <w:vMerge w:val="restart"/>
            <w:vAlign w:val="center"/>
          </w:tcPr>
          <w:p w14:paraId="648DA702" w14:textId="77777777" w:rsidR="0070743B" w:rsidRDefault="0070743B" w:rsidP="007B51BF">
            <w:pPr>
              <w:keepNext/>
              <w:spacing w:after="0"/>
              <w:jc w:val="center"/>
              <w:rPr>
                <w:b/>
                <w:sz w:val="20"/>
                <w:szCs w:val="20"/>
              </w:rPr>
            </w:pPr>
            <w:r>
              <w:rPr>
                <w:b/>
                <w:sz w:val="20"/>
                <w:szCs w:val="20"/>
              </w:rPr>
              <w:t>Dílčí povodí</w:t>
            </w:r>
          </w:p>
        </w:tc>
        <w:tc>
          <w:tcPr>
            <w:tcW w:w="4121" w:type="dxa"/>
            <w:gridSpan w:val="3"/>
            <w:vAlign w:val="center"/>
          </w:tcPr>
          <w:p w14:paraId="294CEAF8" w14:textId="77777777" w:rsidR="0070743B" w:rsidRDefault="0070743B" w:rsidP="007B51BF">
            <w:pPr>
              <w:keepNext/>
              <w:spacing w:after="0"/>
              <w:jc w:val="center"/>
              <w:rPr>
                <w:b/>
                <w:sz w:val="20"/>
                <w:szCs w:val="20"/>
              </w:rPr>
            </w:pPr>
            <w:r>
              <w:rPr>
                <w:b/>
                <w:sz w:val="20"/>
                <w:szCs w:val="20"/>
              </w:rPr>
              <w:t>2. plánovací období</w:t>
            </w:r>
          </w:p>
        </w:tc>
        <w:tc>
          <w:tcPr>
            <w:tcW w:w="3923" w:type="dxa"/>
            <w:gridSpan w:val="3"/>
            <w:vAlign w:val="center"/>
          </w:tcPr>
          <w:p w14:paraId="06DEED83" w14:textId="77777777" w:rsidR="0070743B" w:rsidRDefault="0070743B" w:rsidP="007B51BF">
            <w:pPr>
              <w:keepNext/>
              <w:spacing w:after="0"/>
              <w:jc w:val="center"/>
              <w:rPr>
                <w:b/>
                <w:sz w:val="20"/>
                <w:szCs w:val="20"/>
              </w:rPr>
            </w:pPr>
            <w:r>
              <w:rPr>
                <w:b/>
                <w:sz w:val="20"/>
                <w:szCs w:val="20"/>
              </w:rPr>
              <w:t>3. plánovací období</w:t>
            </w:r>
          </w:p>
        </w:tc>
      </w:tr>
      <w:tr w:rsidR="0070743B" w:rsidRPr="009A3FBB" w14:paraId="3628BF64" w14:textId="77777777" w:rsidTr="007B51BF">
        <w:trPr>
          <w:trHeight w:val="317"/>
          <w:jc w:val="center"/>
        </w:trPr>
        <w:tc>
          <w:tcPr>
            <w:tcW w:w="1244" w:type="dxa"/>
            <w:vMerge/>
            <w:vAlign w:val="center"/>
          </w:tcPr>
          <w:p w14:paraId="0CF7D02C" w14:textId="77777777" w:rsidR="0070743B" w:rsidRPr="009A3FBB" w:rsidRDefault="0070743B" w:rsidP="007B51BF">
            <w:pPr>
              <w:keepNext/>
              <w:spacing w:after="0"/>
              <w:jc w:val="center"/>
              <w:rPr>
                <w:b/>
                <w:sz w:val="20"/>
                <w:szCs w:val="20"/>
              </w:rPr>
            </w:pPr>
          </w:p>
        </w:tc>
        <w:tc>
          <w:tcPr>
            <w:tcW w:w="1356" w:type="dxa"/>
            <w:vAlign w:val="center"/>
          </w:tcPr>
          <w:p w14:paraId="19F9EF2B" w14:textId="77777777" w:rsidR="0070743B" w:rsidRPr="00AB5000" w:rsidRDefault="0070743B" w:rsidP="007B51BF">
            <w:pPr>
              <w:keepNext/>
              <w:spacing w:after="0"/>
              <w:jc w:val="center"/>
              <w:rPr>
                <w:b/>
                <w:sz w:val="18"/>
                <w:szCs w:val="18"/>
              </w:rPr>
            </w:pPr>
            <w:r w:rsidRPr="00AB5000">
              <w:rPr>
                <w:b/>
                <w:sz w:val="18"/>
                <w:szCs w:val="18"/>
              </w:rPr>
              <w:t>Počet útvarů povrchových vod celkem</w:t>
            </w:r>
          </w:p>
        </w:tc>
        <w:tc>
          <w:tcPr>
            <w:tcW w:w="1366" w:type="dxa"/>
            <w:vAlign w:val="center"/>
          </w:tcPr>
          <w:p w14:paraId="24590D87" w14:textId="77777777" w:rsidR="0070743B" w:rsidRPr="00AB5000" w:rsidRDefault="0070743B" w:rsidP="007B51BF">
            <w:pPr>
              <w:keepNext/>
              <w:spacing w:after="0"/>
              <w:jc w:val="center"/>
              <w:rPr>
                <w:b/>
                <w:sz w:val="18"/>
                <w:szCs w:val="18"/>
              </w:rPr>
            </w:pPr>
            <w:r w:rsidRPr="00AB5000">
              <w:rPr>
                <w:b/>
                <w:sz w:val="18"/>
                <w:szCs w:val="18"/>
              </w:rPr>
              <w:t>Počet měrných profilů situačního monitorování</w:t>
            </w:r>
          </w:p>
        </w:tc>
        <w:tc>
          <w:tcPr>
            <w:tcW w:w="1399" w:type="dxa"/>
            <w:vAlign w:val="center"/>
          </w:tcPr>
          <w:p w14:paraId="0768C3C5" w14:textId="77777777" w:rsidR="0070743B" w:rsidRPr="00AB5000" w:rsidRDefault="0070743B" w:rsidP="007B51BF">
            <w:pPr>
              <w:keepNext/>
              <w:spacing w:after="0"/>
              <w:jc w:val="center"/>
              <w:rPr>
                <w:b/>
                <w:sz w:val="18"/>
                <w:szCs w:val="18"/>
              </w:rPr>
            </w:pPr>
            <w:r w:rsidRPr="00AB5000">
              <w:rPr>
                <w:b/>
                <w:sz w:val="18"/>
                <w:szCs w:val="18"/>
              </w:rPr>
              <w:t>Počet měrných profilů provozního monitorování</w:t>
            </w:r>
          </w:p>
        </w:tc>
        <w:tc>
          <w:tcPr>
            <w:tcW w:w="1264" w:type="dxa"/>
            <w:vAlign w:val="center"/>
          </w:tcPr>
          <w:p w14:paraId="592B1A3B" w14:textId="77777777" w:rsidR="0070743B" w:rsidRPr="00AB5000" w:rsidRDefault="0070743B" w:rsidP="007B51BF">
            <w:pPr>
              <w:keepNext/>
              <w:spacing w:after="0"/>
              <w:jc w:val="center"/>
              <w:rPr>
                <w:b/>
                <w:sz w:val="18"/>
                <w:szCs w:val="18"/>
              </w:rPr>
            </w:pPr>
            <w:r w:rsidRPr="00AB5000">
              <w:rPr>
                <w:b/>
                <w:sz w:val="18"/>
                <w:szCs w:val="18"/>
              </w:rPr>
              <w:t>Počet útvarů povrchových vod celkem</w:t>
            </w:r>
          </w:p>
        </w:tc>
        <w:tc>
          <w:tcPr>
            <w:tcW w:w="1404" w:type="dxa"/>
            <w:vAlign w:val="center"/>
          </w:tcPr>
          <w:p w14:paraId="659A3614" w14:textId="77777777" w:rsidR="0070743B" w:rsidRPr="00AB5000" w:rsidRDefault="0070743B" w:rsidP="007B51BF">
            <w:pPr>
              <w:keepNext/>
              <w:spacing w:after="0"/>
              <w:jc w:val="center"/>
              <w:rPr>
                <w:b/>
                <w:sz w:val="18"/>
                <w:szCs w:val="18"/>
              </w:rPr>
            </w:pPr>
            <w:r w:rsidRPr="00AB5000">
              <w:rPr>
                <w:b/>
                <w:sz w:val="18"/>
                <w:szCs w:val="18"/>
              </w:rPr>
              <w:t>Počet měrných profilů situačního monitorování</w:t>
            </w:r>
          </w:p>
        </w:tc>
        <w:tc>
          <w:tcPr>
            <w:tcW w:w="1255" w:type="dxa"/>
            <w:vAlign w:val="center"/>
          </w:tcPr>
          <w:p w14:paraId="681985A3" w14:textId="77777777" w:rsidR="0070743B" w:rsidRPr="00AB5000" w:rsidRDefault="0070743B" w:rsidP="007B51BF">
            <w:pPr>
              <w:keepNext/>
              <w:spacing w:after="0"/>
              <w:jc w:val="center"/>
              <w:rPr>
                <w:b/>
                <w:sz w:val="18"/>
                <w:szCs w:val="18"/>
              </w:rPr>
            </w:pPr>
            <w:r w:rsidRPr="00AB5000">
              <w:rPr>
                <w:b/>
                <w:sz w:val="18"/>
                <w:szCs w:val="18"/>
              </w:rPr>
              <w:t>Počet měrných profilů provozního monitorování</w:t>
            </w:r>
          </w:p>
        </w:tc>
      </w:tr>
      <w:tr w:rsidR="0070743B" w:rsidRPr="009A3FBB" w14:paraId="433F7917" w14:textId="77777777" w:rsidTr="007B51BF">
        <w:trPr>
          <w:jc w:val="center"/>
        </w:trPr>
        <w:tc>
          <w:tcPr>
            <w:tcW w:w="1244" w:type="dxa"/>
            <w:vAlign w:val="center"/>
          </w:tcPr>
          <w:p w14:paraId="54433EDC" w14:textId="77777777" w:rsidR="0070743B" w:rsidRPr="00917A46" w:rsidRDefault="0070743B" w:rsidP="007B51BF">
            <w:pPr>
              <w:keepNext/>
              <w:spacing w:after="0"/>
              <w:jc w:val="center"/>
              <w:rPr>
                <w:i/>
                <w:sz w:val="20"/>
                <w:szCs w:val="20"/>
              </w:rPr>
            </w:pPr>
            <w:r w:rsidRPr="00917A46">
              <w:rPr>
                <w:i/>
                <w:sz w:val="20"/>
                <w:szCs w:val="20"/>
              </w:rPr>
              <w:t>OBLAST_ID</w:t>
            </w:r>
          </w:p>
        </w:tc>
        <w:tc>
          <w:tcPr>
            <w:tcW w:w="1356" w:type="dxa"/>
            <w:vAlign w:val="center"/>
          </w:tcPr>
          <w:p w14:paraId="32CF6E77" w14:textId="77777777" w:rsidR="0070743B" w:rsidRPr="009A3FBB" w:rsidRDefault="0070743B" w:rsidP="007B51BF">
            <w:pPr>
              <w:keepNext/>
              <w:spacing w:after="0"/>
              <w:jc w:val="center"/>
              <w:rPr>
                <w:b/>
                <w:sz w:val="20"/>
                <w:szCs w:val="20"/>
              </w:rPr>
            </w:pPr>
          </w:p>
        </w:tc>
        <w:tc>
          <w:tcPr>
            <w:tcW w:w="1366" w:type="dxa"/>
            <w:vAlign w:val="center"/>
          </w:tcPr>
          <w:p w14:paraId="5ACD9E53" w14:textId="77777777" w:rsidR="0070743B" w:rsidRPr="009A3FBB" w:rsidRDefault="0070743B" w:rsidP="007B51BF">
            <w:pPr>
              <w:keepNext/>
              <w:spacing w:after="0"/>
              <w:jc w:val="center"/>
              <w:rPr>
                <w:b/>
                <w:sz w:val="20"/>
                <w:szCs w:val="20"/>
              </w:rPr>
            </w:pPr>
          </w:p>
        </w:tc>
        <w:tc>
          <w:tcPr>
            <w:tcW w:w="1399" w:type="dxa"/>
          </w:tcPr>
          <w:p w14:paraId="1D3FC0DA" w14:textId="77777777" w:rsidR="0070743B" w:rsidRPr="009A3FBB" w:rsidRDefault="0070743B" w:rsidP="007B51BF">
            <w:pPr>
              <w:keepNext/>
              <w:spacing w:after="0"/>
              <w:jc w:val="center"/>
              <w:rPr>
                <w:b/>
                <w:sz w:val="20"/>
                <w:szCs w:val="20"/>
              </w:rPr>
            </w:pPr>
          </w:p>
        </w:tc>
        <w:tc>
          <w:tcPr>
            <w:tcW w:w="1264" w:type="dxa"/>
            <w:vAlign w:val="center"/>
          </w:tcPr>
          <w:p w14:paraId="31D637D9" w14:textId="77777777" w:rsidR="0070743B" w:rsidRPr="009A3FBB" w:rsidRDefault="0070743B" w:rsidP="007B51BF">
            <w:pPr>
              <w:keepNext/>
              <w:spacing w:after="0"/>
              <w:jc w:val="center"/>
              <w:rPr>
                <w:b/>
                <w:sz w:val="20"/>
                <w:szCs w:val="20"/>
              </w:rPr>
            </w:pPr>
          </w:p>
        </w:tc>
        <w:tc>
          <w:tcPr>
            <w:tcW w:w="1404" w:type="dxa"/>
          </w:tcPr>
          <w:p w14:paraId="022952B5" w14:textId="77777777" w:rsidR="0070743B" w:rsidRPr="009A3FBB" w:rsidRDefault="0070743B" w:rsidP="007B51BF">
            <w:pPr>
              <w:keepNext/>
              <w:spacing w:after="0"/>
              <w:jc w:val="center"/>
              <w:rPr>
                <w:b/>
                <w:sz w:val="20"/>
                <w:szCs w:val="20"/>
              </w:rPr>
            </w:pPr>
          </w:p>
        </w:tc>
        <w:tc>
          <w:tcPr>
            <w:tcW w:w="1255" w:type="dxa"/>
          </w:tcPr>
          <w:p w14:paraId="06569930" w14:textId="77777777" w:rsidR="0070743B" w:rsidRPr="009A3FBB" w:rsidRDefault="0070743B" w:rsidP="007B51BF">
            <w:pPr>
              <w:keepNext/>
              <w:spacing w:after="0"/>
              <w:jc w:val="center"/>
              <w:rPr>
                <w:b/>
                <w:sz w:val="20"/>
                <w:szCs w:val="20"/>
              </w:rPr>
            </w:pPr>
          </w:p>
        </w:tc>
      </w:tr>
    </w:tbl>
    <w:p w14:paraId="75155018" w14:textId="77777777" w:rsidR="0070743B" w:rsidRPr="003E328E" w:rsidRDefault="0070743B" w:rsidP="0070743B">
      <w:pPr>
        <w:pStyle w:val="MakTab"/>
      </w:pPr>
      <w:bookmarkStart w:id="68" w:name="_Toc531260985"/>
      <w:r w:rsidRPr="003E328E">
        <w:t>Tab. 2.1.3b - Přehled sledov</w:t>
      </w:r>
      <w:r>
        <w:t>a</w:t>
      </w:r>
      <w:r w:rsidRPr="003E328E">
        <w:t>ných profilů u povrchových vod – kategorie jezero</w:t>
      </w:r>
      <w:bookmarkEnd w:id="68"/>
    </w:p>
    <w:tbl>
      <w:tblPr>
        <w:tblStyle w:val="TableGrid"/>
        <w:tblW w:w="5000" w:type="pct"/>
        <w:jc w:val="center"/>
        <w:tblLook w:val="04A0" w:firstRow="1" w:lastRow="0" w:firstColumn="1" w:lastColumn="0" w:noHBand="0" w:noVBand="1"/>
      </w:tblPr>
      <w:tblGrid>
        <w:gridCol w:w="1223"/>
        <w:gridCol w:w="1317"/>
        <w:gridCol w:w="1328"/>
        <w:gridCol w:w="1356"/>
        <w:gridCol w:w="1241"/>
        <w:gridCol w:w="1360"/>
        <w:gridCol w:w="1237"/>
      </w:tblGrid>
      <w:tr w:rsidR="0070743B" w:rsidRPr="009A3FBB" w14:paraId="7666C1D7" w14:textId="77777777" w:rsidTr="007B51BF">
        <w:trPr>
          <w:trHeight w:val="317"/>
          <w:jc w:val="center"/>
        </w:trPr>
        <w:tc>
          <w:tcPr>
            <w:tcW w:w="1244" w:type="dxa"/>
            <w:vMerge w:val="restart"/>
            <w:vAlign w:val="center"/>
          </w:tcPr>
          <w:p w14:paraId="4DAE9716" w14:textId="77777777" w:rsidR="0070743B" w:rsidRDefault="0070743B" w:rsidP="007B51BF">
            <w:pPr>
              <w:keepNext/>
              <w:spacing w:after="0"/>
              <w:jc w:val="center"/>
              <w:rPr>
                <w:b/>
                <w:sz w:val="20"/>
                <w:szCs w:val="20"/>
              </w:rPr>
            </w:pPr>
            <w:r>
              <w:rPr>
                <w:b/>
                <w:sz w:val="20"/>
                <w:szCs w:val="20"/>
              </w:rPr>
              <w:t>Dílčí povodí</w:t>
            </w:r>
          </w:p>
        </w:tc>
        <w:tc>
          <w:tcPr>
            <w:tcW w:w="4121" w:type="dxa"/>
            <w:gridSpan w:val="3"/>
            <w:vAlign w:val="center"/>
          </w:tcPr>
          <w:p w14:paraId="3DE71643" w14:textId="77777777" w:rsidR="0070743B" w:rsidRDefault="0070743B" w:rsidP="007B51BF">
            <w:pPr>
              <w:keepNext/>
              <w:spacing w:after="0"/>
              <w:jc w:val="center"/>
              <w:rPr>
                <w:b/>
                <w:sz w:val="20"/>
                <w:szCs w:val="20"/>
              </w:rPr>
            </w:pPr>
            <w:r>
              <w:rPr>
                <w:b/>
                <w:sz w:val="20"/>
                <w:szCs w:val="20"/>
              </w:rPr>
              <w:t>2. plánovací období</w:t>
            </w:r>
          </w:p>
        </w:tc>
        <w:tc>
          <w:tcPr>
            <w:tcW w:w="3923" w:type="dxa"/>
            <w:gridSpan w:val="3"/>
            <w:vAlign w:val="center"/>
          </w:tcPr>
          <w:p w14:paraId="654DD810" w14:textId="77777777" w:rsidR="0070743B" w:rsidRDefault="0070743B" w:rsidP="007B51BF">
            <w:pPr>
              <w:keepNext/>
              <w:spacing w:after="0"/>
              <w:jc w:val="center"/>
              <w:rPr>
                <w:b/>
                <w:sz w:val="20"/>
                <w:szCs w:val="20"/>
              </w:rPr>
            </w:pPr>
            <w:r>
              <w:rPr>
                <w:b/>
                <w:sz w:val="20"/>
                <w:szCs w:val="20"/>
              </w:rPr>
              <w:t>3. plánovací období</w:t>
            </w:r>
          </w:p>
        </w:tc>
      </w:tr>
      <w:tr w:rsidR="0070743B" w:rsidRPr="009A3FBB" w14:paraId="3DF999F3" w14:textId="77777777" w:rsidTr="007B51BF">
        <w:trPr>
          <w:trHeight w:val="317"/>
          <w:jc w:val="center"/>
        </w:trPr>
        <w:tc>
          <w:tcPr>
            <w:tcW w:w="1244" w:type="dxa"/>
            <w:vMerge/>
            <w:vAlign w:val="center"/>
          </w:tcPr>
          <w:p w14:paraId="5F2741C0" w14:textId="77777777" w:rsidR="0070743B" w:rsidRPr="009A3FBB" w:rsidRDefault="0070743B" w:rsidP="007B51BF">
            <w:pPr>
              <w:keepNext/>
              <w:spacing w:after="0"/>
              <w:jc w:val="center"/>
              <w:rPr>
                <w:b/>
                <w:sz w:val="20"/>
                <w:szCs w:val="20"/>
              </w:rPr>
            </w:pPr>
          </w:p>
        </w:tc>
        <w:tc>
          <w:tcPr>
            <w:tcW w:w="1356" w:type="dxa"/>
            <w:vAlign w:val="center"/>
          </w:tcPr>
          <w:p w14:paraId="00124B47" w14:textId="77777777" w:rsidR="0070743B" w:rsidRPr="00AB5000" w:rsidRDefault="0070743B" w:rsidP="007B51BF">
            <w:pPr>
              <w:keepNext/>
              <w:spacing w:after="0"/>
              <w:jc w:val="center"/>
              <w:rPr>
                <w:b/>
                <w:sz w:val="18"/>
                <w:szCs w:val="18"/>
              </w:rPr>
            </w:pPr>
            <w:r w:rsidRPr="00AB5000">
              <w:rPr>
                <w:b/>
                <w:sz w:val="18"/>
                <w:szCs w:val="18"/>
              </w:rPr>
              <w:t>Počet útvarů povrchových vod celkem</w:t>
            </w:r>
          </w:p>
        </w:tc>
        <w:tc>
          <w:tcPr>
            <w:tcW w:w="1366" w:type="dxa"/>
            <w:vAlign w:val="center"/>
          </w:tcPr>
          <w:p w14:paraId="58DEA52E" w14:textId="77777777" w:rsidR="0070743B" w:rsidRPr="00AB5000" w:rsidRDefault="0070743B" w:rsidP="007B51BF">
            <w:pPr>
              <w:keepNext/>
              <w:spacing w:after="0"/>
              <w:jc w:val="center"/>
              <w:rPr>
                <w:b/>
                <w:sz w:val="18"/>
                <w:szCs w:val="18"/>
              </w:rPr>
            </w:pPr>
            <w:r w:rsidRPr="00AB5000">
              <w:rPr>
                <w:b/>
                <w:sz w:val="18"/>
                <w:szCs w:val="18"/>
              </w:rPr>
              <w:t>Počet měrných profilů situačního monitorování</w:t>
            </w:r>
          </w:p>
        </w:tc>
        <w:tc>
          <w:tcPr>
            <w:tcW w:w="1399" w:type="dxa"/>
            <w:vAlign w:val="center"/>
          </w:tcPr>
          <w:p w14:paraId="7073AD00" w14:textId="77777777" w:rsidR="0070743B" w:rsidRPr="00AB5000" w:rsidRDefault="0070743B" w:rsidP="007B51BF">
            <w:pPr>
              <w:keepNext/>
              <w:spacing w:after="0"/>
              <w:jc w:val="center"/>
              <w:rPr>
                <w:b/>
                <w:sz w:val="18"/>
                <w:szCs w:val="18"/>
              </w:rPr>
            </w:pPr>
            <w:r w:rsidRPr="00AB5000">
              <w:rPr>
                <w:b/>
                <w:sz w:val="18"/>
                <w:szCs w:val="18"/>
              </w:rPr>
              <w:t>Počet měrných profilů provozního monitorování</w:t>
            </w:r>
          </w:p>
        </w:tc>
        <w:tc>
          <w:tcPr>
            <w:tcW w:w="1264" w:type="dxa"/>
            <w:vAlign w:val="center"/>
          </w:tcPr>
          <w:p w14:paraId="20C0D7EE" w14:textId="77777777" w:rsidR="0070743B" w:rsidRPr="00AB5000" w:rsidRDefault="0070743B" w:rsidP="007B51BF">
            <w:pPr>
              <w:keepNext/>
              <w:spacing w:after="0"/>
              <w:jc w:val="center"/>
              <w:rPr>
                <w:b/>
                <w:sz w:val="18"/>
                <w:szCs w:val="18"/>
              </w:rPr>
            </w:pPr>
            <w:r w:rsidRPr="00AB5000">
              <w:rPr>
                <w:b/>
                <w:sz w:val="18"/>
                <w:szCs w:val="18"/>
              </w:rPr>
              <w:t>Počet útvarů povrchových vod celkem</w:t>
            </w:r>
          </w:p>
        </w:tc>
        <w:tc>
          <w:tcPr>
            <w:tcW w:w="1404" w:type="dxa"/>
            <w:vAlign w:val="center"/>
          </w:tcPr>
          <w:p w14:paraId="212893EA" w14:textId="77777777" w:rsidR="0070743B" w:rsidRPr="00AB5000" w:rsidRDefault="0070743B" w:rsidP="007B51BF">
            <w:pPr>
              <w:keepNext/>
              <w:spacing w:after="0"/>
              <w:jc w:val="center"/>
              <w:rPr>
                <w:b/>
                <w:sz w:val="18"/>
                <w:szCs w:val="18"/>
              </w:rPr>
            </w:pPr>
            <w:r w:rsidRPr="00AB5000">
              <w:rPr>
                <w:b/>
                <w:sz w:val="18"/>
                <w:szCs w:val="18"/>
              </w:rPr>
              <w:t>Počet měrných profilů situačního monitorování</w:t>
            </w:r>
          </w:p>
        </w:tc>
        <w:tc>
          <w:tcPr>
            <w:tcW w:w="1255" w:type="dxa"/>
            <w:vAlign w:val="center"/>
          </w:tcPr>
          <w:p w14:paraId="2CBF324E" w14:textId="77777777" w:rsidR="0070743B" w:rsidRPr="00AB5000" w:rsidRDefault="0070743B" w:rsidP="007B51BF">
            <w:pPr>
              <w:keepNext/>
              <w:spacing w:after="0"/>
              <w:jc w:val="center"/>
              <w:rPr>
                <w:b/>
                <w:sz w:val="18"/>
                <w:szCs w:val="18"/>
              </w:rPr>
            </w:pPr>
            <w:r w:rsidRPr="00AB5000">
              <w:rPr>
                <w:b/>
                <w:sz w:val="18"/>
                <w:szCs w:val="18"/>
              </w:rPr>
              <w:t>Počet měrných profilů provozního monitorování</w:t>
            </w:r>
          </w:p>
        </w:tc>
      </w:tr>
      <w:tr w:rsidR="0070743B" w:rsidRPr="009A3FBB" w14:paraId="5FBDDF7C" w14:textId="77777777" w:rsidTr="007B51BF">
        <w:trPr>
          <w:jc w:val="center"/>
        </w:trPr>
        <w:tc>
          <w:tcPr>
            <w:tcW w:w="1244" w:type="dxa"/>
            <w:vAlign w:val="center"/>
          </w:tcPr>
          <w:p w14:paraId="2B93E149" w14:textId="77777777" w:rsidR="0070743B" w:rsidRPr="00917A46" w:rsidRDefault="0070743B" w:rsidP="007B51BF">
            <w:pPr>
              <w:keepNext/>
              <w:spacing w:after="0"/>
              <w:jc w:val="center"/>
              <w:rPr>
                <w:i/>
                <w:sz w:val="20"/>
                <w:szCs w:val="20"/>
              </w:rPr>
            </w:pPr>
            <w:r w:rsidRPr="00917A46">
              <w:rPr>
                <w:i/>
                <w:sz w:val="20"/>
                <w:szCs w:val="20"/>
              </w:rPr>
              <w:t>OBLAST_ID</w:t>
            </w:r>
          </w:p>
        </w:tc>
        <w:tc>
          <w:tcPr>
            <w:tcW w:w="1356" w:type="dxa"/>
            <w:vAlign w:val="center"/>
          </w:tcPr>
          <w:p w14:paraId="63367779" w14:textId="77777777" w:rsidR="0070743B" w:rsidRPr="009A3FBB" w:rsidRDefault="0070743B" w:rsidP="007B51BF">
            <w:pPr>
              <w:keepNext/>
              <w:spacing w:after="0"/>
              <w:jc w:val="center"/>
              <w:rPr>
                <w:b/>
                <w:sz w:val="20"/>
                <w:szCs w:val="20"/>
              </w:rPr>
            </w:pPr>
          </w:p>
        </w:tc>
        <w:tc>
          <w:tcPr>
            <w:tcW w:w="1366" w:type="dxa"/>
            <w:vAlign w:val="center"/>
          </w:tcPr>
          <w:p w14:paraId="3B924183" w14:textId="77777777" w:rsidR="0070743B" w:rsidRPr="009A3FBB" w:rsidRDefault="0070743B" w:rsidP="007B51BF">
            <w:pPr>
              <w:keepNext/>
              <w:spacing w:after="0"/>
              <w:jc w:val="center"/>
              <w:rPr>
                <w:b/>
                <w:sz w:val="20"/>
                <w:szCs w:val="20"/>
              </w:rPr>
            </w:pPr>
          </w:p>
        </w:tc>
        <w:tc>
          <w:tcPr>
            <w:tcW w:w="1399" w:type="dxa"/>
          </w:tcPr>
          <w:p w14:paraId="74E80F49" w14:textId="77777777" w:rsidR="0070743B" w:rsidRPr="009A3FBB" w:rsidRDefault="0070743B" w:rsidP="007B51BF">
            <w:pPr>
              <w:keepNext/>
              <w:spacing w:after="0"/>
              <w:jc w:val="center"/>
              <w:rPr>
                <w:b/>
                <w:sz w:val="20"/>
                <w:szCs w:val="20"/>
              </w:rPr>
            </w:pPr>
          </w:p>
        </w:tc>
        <w:tc>
          <w:tcPr>
            <w:tcW w:w="1264" w:type="dxa"/>
            <w:vAlign w:val="center"/>
          </w:tcPr>
          <w:p w14:paraId="059F556A" w14:textId="77777777" w:rsidR="0070743B" w:rsidRPr="009A3FBB" w:rsidRDefault="0070743B" w:rsidP="007B51BF">
            <w:pPr>
              <w:keepNext/>
              <w:spacing w:after="0"/>
              <w:jc w:val="center"/>
              <w:rPr>
                <w:b/>
                <w:sz w:val="20"/>
                <w:szCs w:val="20"/>
              </w:rPr>
            </w:pPr>
          </w:p>
        </w:tc>
        <w:tc>
          <w:tcPr>
            <w:tcW w:w="1404" w:type="dxa"/>
          </w:tcPr>
          <w:p w14:paraId="4C9C7A94" w14:textId="77777777" w:rsidR="0070743B" w:rsidRPr="009A3FBB" w:rsidRDefault="0070743B" w:rsidP="007B51BF">
            <w:pPr>
              <w:keepNext/>
              <w:spacing w:after="0"/>
              <w:jc w:val="center"/>
              <w:rPr>
                <w:b/>
                <w:sz w:val="20"/>
                <w:szCs w:val="20"/>
              </w:rPr>
            </w:pPr>
          </w:p>
        </w:tc>
        <w:tc>
          <w:tcPr>
            <w:tcW w:w="1255" w:type="dxa"/>
          </w:tcPr>
          <w:p w14:paraId="2A176D03" w14:textId="77777777" w:rsidR="0070743B" w:rsidRPr="009A3FBB" w:rsidRDefault="0070743B" w:rsidP="007B51BF">
            <w:pPr>
              <w:keepNext/>
              <w:spacing w:after="0"/>
              <w:jc w:val="center"/>
              <w:rPr>
                <w:b/>
                <w:sz w:val="20"/>
                <w:szCs w:val="20"/>
              </w:rPr>
            </w:pPr>
          </w:p>
        </w:tc>
      </w:tr>
    </w:tbl>
    <w:p w14:paraId="12337842" w14:textId="77777777" w:rsidR="0070743B" w:rsidRPr="003E328E" w:rsidRDefault="0070743B" w:rsidP="0070743B">
      <w:pPr>
        <w:pStyle w:val="MakTab"/>
      </w:pPr>
      <w:bookmarkStart w:id="69" w:name="_Toc531260986"/>
      <w:r w:rsidRPr="003E328E">
        <w:t>Tab. 2.1.3c - Přehled sledov</w:t>
      </w:r>
      <w:r>
        <w:t>a</w:t>
      </w:r>
      <w:r w:rsidRPr="003E328E">
        <w:t>ných objektů u podzemních vod – kvantitativní stav</w:t>
      </w:r>
      <w:bookmarkEnd w:id="69"/>
    </w:p>
    <w:tbl>
      <w:tblPr>
        <w:tblStyle w:val="TableGrid"/>
        <w:tblW w:w="5000" w:type="pct"/>
        <w:jc w:val="center"/>
        <w:tblLayout w:type="fixed"/>
        <w:tblLook w:val="04A0" w:firstRow="1" w:lastRow="0" w:firstColumn="1" w:lastColumn="0" w:noHBand="0" w:noVBand="1"/>
      </w:tblPr>
      <w:tblGrid>
        <w:gridCol w:w="1213"/>
        <w:gridCol w:w="1383"/>
        <w:gridCol w:w="1382"/>
        <w:gridCol w:w="1245"/>
        <w:gridCol w:w="1383"/>
        <w:gridCol w:w="1382"/>
        <w:gridCol w:w="1074"/>
      </w:tblGrid>
      <w:tr w:rsidR="0070743B" w:rsidRPr="009A3FBB" w14:paraId="586E2063" w14:textId="77777777" w:rsidTr="007B51BF">
        <w:trPr>
          <w:trHeight w:val="317"/>
          <w:jc w:val="center"/>
        </w:trPr>
        <w:tc>
          <w:tcPr>
            <w:tcW w:w="1242" w:type="dxa"/>
            <w:vMerge w:val="restart"/>
            <w:vAlign w:val="center"/>
          </w:tcPr>
          <w:p w14:paraId="5B993825" w14:textId="77777777" w:rsidR="0070743B" w:rsidRDefault="0070743B" w:rsidP="007B51BF">
            <w:pPr>
              <w:keepNext/>
              <w:spacing w:after="0"/>
              <w:jc w:val="center"/>
              <w:rPr>
                <w:b/>
                <w:sz w:val="20"/>
                <w:szCs w:val="20"/>
              </w:rPr>
            </w:pPr>
            <w:r>
              <w:rPr>
                <w:b/>
                <w:sz w:val="20"/>
                <w:szCs w:val="20"/>
              </w:rPr>
              <w:t>Dílčí povodí</w:t>
            </w:r>
          </w:p>
        </w:tc>
        <w:tc>
          <w:tcPr>
            <w:tcW w:w="4111" w:type="dxa"/>
            <w:gridSpan w:val="3"/>
            <w:vAlign w:val="center"/>
          </w:tcPr>
          <w:p w14:paraId="200BB7D0" w14:textId="77777777" w:rsidR="0070743B" w:rsidRDefault="0070743B" w:rsidP="007B51BF">
            <w:pPr>
              <w:keepNext/>
              <w:spacing w:after="0"/>
              <w:jc w:val="center"/>
              <w:rPr>
                <w:b/>
                <w:sz w:val="20"/>
                <w:szCs w:val="20"/>
              </w:rPr>
            </w:pPr>
            <w:r>
              <w:rPr>
                <w:b/>
                <w:sz w:val="20"/>
                <w:szCs w:val="20"/>
              </w:rPr>
              <w:t>2. plánovací období</w:t>
            </w:r>
          </w:p>
        </w:tc>
        <w:tc>
          <w:tcPr>
            <w:tcW w:w="3935" w:type="dxa"/>
            <w:gridSpan w:val="3"/>
            <w:vAlign w:val="center"/>
          </w:tcPr>
          <w:p w14:paraId="7C976E44" w14:textId="77777777" w:rsidR="0070743B" w:rsidRDefault="0070743B" w:rsidP="007B51BF">
            <w:pPr>
              <w:keepNext/>
              <w:spacing w:after="0"/>
              <w:jc w:val="center"/>
              <w:rPr>
                <w:b/>
                <w:sz w:val="20"/>
                <w:szCs w:val="20"/>
              </w:rPr>
            </w:pPr>
            <w:r>
              <w:rPr>
                <w:b/>
                <w:sz w:val="20"/>
                <w:szCs w:val="20"/>
              </w:rPr>
              <w:t>3. plánovací období</w:t>
            </w:r>
          </w:p>
        </w:tc>
      </w:tr>
      <w:tr w:rsidR="0070743B" w:rsidRPr="009A3FBB" w14:paraId="41814DCF" w14:textId="77777777" w:rsidTr="007B51BF">
        <w:trPr>
          <w:trHeight w:val="317"/>
          <w:jc w:val="center"/>
        </w:trPr>
        <w:tc>
          <w:tcPr>
            <w:tcW w:w="1242" w:type="dxa"/>
            <w:vMerge/>
            <w:vAlign w:val="center"/>
          </w:tcPr>
          <w:p w14:paraId="13DD4F35" w14:textId="77777777" w:rsidR="0070743B" w:rsidRPr="009A3FBB" w:rsidRDefault="0070743B" w:rsidP="007B51BF">
            <w:pPr>
              <w:keepNext/>
              <w:spacing w:after="0"/>
              <w:jc w:val="center"/>
              <w:rPr>
                <w:b/>
                <w:sz w:val="20"/>
                <w:szCs w:val="20"/>
              </w:rPr>
            </w:pPr>
          </w:p>
        </w:tc>
        <w:tc>
          <w:tcPr>
            <w:tcW w:w="1418" w:type="dxa"/>
            <w:vAlign w:val="center"/>
          </w:tcPr>
          <w:p w14:paraId="2C34648B" w14:textId="77777777" w:rsidR="0070743B" w:rsidRPr="00AB5000" w:rsidRDefault="0070743B" w:rsidP="007B51BF">
            <w:pPr>
              <w:keepNext/>
              <w:spacing w:after="0"/>
              <w:jc w:val="center"/>
              <w:rPr>
                <w:b/>
                <w:sz w:val="18"/>
                <w:szCs w:val="18"/>
              </w:rPr>
            </w:pPr>
            <w:r w:rsidRPr="00AB5000">
              <w:rPr>
                <w:b/>
                <w:sz w:val="18"/>
                <w:szCs w:val="18"/>
              </w:rPr>
              <w:t>Počet monitorovacích objektů</w:t>
            </w:r>
          </w:p>
        </w:tc>
        <w:tc>
          <w:tcPr>
            <w:tcW w:w="1417" w:type="dxa"/>
            <w:vAlign w:val="center"/>
          </w:tcPr>
          <w:p w14:paraId="7101FC7D" w14:textId="77777777" w:rsidR="0070743B" w:rsidRPr="00AB5000" w:rsidRDefault="0070743B" w:rsidP="007B51BF">
            <w:pPr>
              <w:keepNext/>
              <w:spacing w:after="0"/>
              <w:jc w:val="center"/>
              <w:rPr>
                <w:b/>
                <w:sz w:val="18"/>
                <w:szCs w:val="18"/>
              </w:rPr>
            </w:pPr>
            <w:r w:rsidRPr="00AB5000">
              <w:rPr>
                <w:b/>
                <w:sz w:val="18"/>
                <w:szCs w:val="18"/>
              </w:rPr>
              <w:t>Počet monitorovaných útvarů podzemních vod celkem</w:t>
            </w:r>
          </w:p>
        </w:tc>
        <w:tc>
          <w:tcPr>
            <w:tcW w:w="1276" w:type="dxa"/>
            <w:vAlign w:val="center"/>
          </w:tcPr>
          <w:p w14:paraId="74403900" w14:textId="77777777" w:rsidR="0070743B" w:rsidRPr="00AB5000" w:rsidRDefault="0070743B" w:rsidP="007B51BF">
            <w:pPr>
              <w:keepNext/>
              <w:spacing w:after="0"/>
              <w:jc w:val="center"/>
              <w:rPr>
                <w:b/>
                <w:sz w:val="18"/>
                <w:szCs w:val="18"/>
              </w:rPr>
            </w:pPr>
            <w:r w:rsidRPr="00AB5000">
              <w:rPr>
                <w:b/>
                <w:sz w:val="18"/>
                <w:szCs w:val="18"/>
              </w:rPr>
              <w:t>Hustota měřící sítě [km</w:t>
            </w:r>
            <w:r w:rsidRPr="00AB5000">
              <w:rPr>
                <w:b/>
                <w:sz w:val="18"/>
                <w:szCs w:val="18"/>
                <w:vertAlign w:val="superscript"/>
              </w:rPr>
              <w:t>2</w:t>
            </w:r>
            <w:r w:rsidRPr="00AB5000">
              <w:rPr>
                <w:b/>
                <w:sz w:val="18"/>
                <w:szCs w:val="18"/>
              </w:rPr>
              <w:t xml:space="preserve"> na 1</w:t>
            </w:r>
            <w:r>
              <w:rPr>
                <w:b/>
                <w:sz w:val="18"/>
                <w:szCs w:val="18"/>
              </w:rPr>
              <w:t> </w:t>
            </w:r>
            <w:r w:rsidRPr="00AB5000">
              <w:rPr>
                <w:b/>
                <w:sz w:val="18"/>
                <w:szCs w:val="18"/>
              </w:rPr>
              <w:t>monitorovací objekt]</w:t>
            </w:r>
          </w:p>
        </w:tc>
        <w:tc>
          <w:tcPr>
            <w:tcW w:w="1418" w:type="dxa"/>
            <w:vAlign w:val="center"/>
          </w:tcPr>
          <w:p w14:paraId="5ED79CED" w14:textId="77777777" w:rsidR="0070743B" w:rsidRPr="00AB5000" w:rsidRDefault="0070743B" w:rsidP="007B51BF">
            <w:pPr>
              <w:keepNext/>
              <w:spacing w:after="0"/>
              <w:jc w:val="center"/>
              <w:rPr>
                <w:b/>
                <w:sz w:val="18"/>
                <w:szCs w:val="18"/>
              </w:rPr>
            </w:pPr>
            <w:r w:rsidRPr="00AB5000">
              <w:rPr>
                <w:b/>
                <w:sz w:val="18"/>
                <w:szCs w:val="18"/>
              </w:rPr>
              <w:t>Počet monitorovacích objektů</w:t>
            </w:r>
          </w:p>
        </w:tc>
        <w:tc>
          <w:tcPr>
            <w:tcW w:w="1417" w:type="dxa"/>
            <w:vAlign w:val="center"/>
          </w:tcPr>
          <w:p w14:paraId="10AC078B" w14:textId="77777777" w:rsidR="0070743B" w:rsidRPr="00AB5000" w:rsidRDefault="0070743B" w:rsidP="007B51BF">
            <w:pPr>
              <w:keepNext/>
              <w:spacing w:after="0"/>
              <w:jc w:val="center"/>
              <w:rPr>
                <w:b/>
                <w:sz w:val="18"/>
                <w:szCs w:val="18"/>
              </w:rPr>
            </w:pPr>
            <w:r w:rsidRPr="00AB5000">
              <w:rPr>
                <w:b/>
                <w:sz w:val="18"/>
                <w:szCs w:val="18"/>
              </w:rPr>
              <w:t>Počet monitorovaných útvarů podzemních vod celkem</w:t>
            </w:r>
          </w:p>
        </w:tc>
        <w:tc>
          <w:tcPr>
            <w:tcW w:w="1100" w:type="dxa"/>
            <w:vAlign w:val="center"/>
          </w:tcPr>
          <w:p w14:paraId="32AA1200" w14:textId="77777777" w:rsidR="0070743B" w:rsidRPr="00AB5000" w:rsidRDefault="0070743B" w:rsidP="007B51BF">
            <w:pPr>
              <w:keepNext/>
              <w:spacing w:after="0"/>
              <w:jc w:val="center"/>
              <w:rPr>
                <w:b/>
                <w:sz w:val="18"/>
                <w:szCs w:val="18"/>
              </w:rPr>
            </w:pPr>
            <w:r>
              <w:rPr>
                <w:b/>
                <w:sz w:val="18"/>
                <w:szCs w:val="18"/>
              </w:rPr>
              <w:t>Plocha</w:t>
            </w:r>
            <w:r w:rsidRPr="00AB5000">
              <w:rPr>
                <w:b/>
                <w:sz w:val="18"/>
                <w:szCs w:val="18"/>
              </w:rPr>
              <w:t xml:space="preserve"> měřící sítě [km</w:t>
            </w:r>
            <w:r w:rsidRPr="00AB5000">
              <w:rPr>
                <w:b/>
                <w:sz w:val="18"/>
                <w:szCs w:val="18"/>
                <w:vertAlign w:val="superscript"/>
              </w:rPr>
              <w:t>2</w:t>
            </w:r>
            <w:r w:rsidRPr="00AB5000">
              <w:rPr>
                <w:b/>
                <w:sz w:val="18"/>
                <w:szCs w:val="18"/>
              </w:rPr>
              <w:t xml:space="preserve"> na 1</w:t>
            </w:r>
            <w:r>
              <w:rPr>
                <w:b/>
                <w:sz w:val="18"/>
                <w:szCs w:val="18"/>
              </w:rPr>
              <w:t> </w:t>
            </w:r>
            <w:r w:rsidRPr="00AB5000">
              <w:rPr>
                <w:b/>
                <w:sz w:val="18"/>
                <w:szCs w:val="18"/>
              </w:rPr>
              <w:t>monitor</w:t>
            </w:r>
            <w:r>
              <w:rPr>
                <w:b/>
                <w:sz w:val="18"/>
                <w:szCs w:val="18"/>
              </w:rPr>
              <w:t xml:space="preserve">. </w:t>
            </w:r>
            <w:r w:rsidRPr="00AB5000">
              <w:rPr>
                <w:b/>
                <w:sz w:val="18"/>
                <w:szCs w:val="18"/>
              </w:rPr>
              <w:t>objekt]</w:t>
            </w:r>
          </w:p>
        </w:tc>
      </w:tr>
      <w:tr w:rsidR="0070743B" w:rsidRPr="009A3FBB" w14:paraId="10B70E15" w14:textId="77777777" w:rsidTr="007B51BF">
        <w:trPr>
          <w:jc w:val="center"/>
        </w:trPr>
        <w:tc>
          <w:tcPr>
            <w:tcW w:w="1242" w:type="dxa"/>
            <w:vAlign w:val="center"/>
          </w:tcPr>
          <w:p w14:paraId="1892E6CD" w14:textId="77777777" w:rsidR="0070743B" w:rsidRPr="00917A46" w:rsidRDefault="0070743B" w:rsidP="007B51BF">
            <w:pPr>
              <w:keepNext/>
              <w:spacing w:after="0"/>
              <w:jc w:val="center"/>
              <w:rPr>
                <w:i/>
                <w:sz w:val="20"/>
                <w:szCs w:val="20"/>
              </w:rPr>
            </w:pPr>
            <w:r w:rsidRPr="00917A46">
              <w:rPr>
                <w:i/>
                <w:sz w:val="20"/>
                <w:szCs w:val="20"/>
              </w:rPr>
              <w:t>OBLAST_ID</w:t>
            </w:r>
          </w:p>
        </w:tc>
        <w:tc>
          <w:tcPr>
            <w:tcW w:w="1418" w:type="dxa"/>
            <w:vAlign w:val="center"/>
          </w:tcPr>
          <w:p w14:paraId="56AD0FD4" w14:textId="77777777" w:rsidR="0070743B" w:rsidRPr="009A3FBB" w:rsidRDefault="0070743B" w:rsidP="007B51BF">
            <w:pPr>
              <w:keepNext/>
              <w:spacing w:after="0"/>
              <w:jc w:val="center"/>
              <w:rPr>
                <w:b/>
                <w:sz w:val="20"/>
                <w:szCs w:val="20"/>
              </w:rPr>
            </w:pPr>
          </w:p>
        </w:tc>
        <w:tc>
          <w:tcPr>
            <w:tcW w:w="1417" w:type="dxa"/>
            <w:vAlign w:val="center"/>
          </w:tcPr>
          <w:p w14:paraId="48450B30" w14:textId="77777777" w:rsidR="0070743B" w:rsidRPr="009A3FBB" w:rsidRDefault="0070743B" w:rsidP="007B51BF">
            <w:pPr>
              <w:keepNext/>
              <w:spacing w:after="0"/>
              <w:jc w:val="center"/>
              <w:rPr>
                <w:b/>
                <w:sz w:val="20"/>
                <w:szCs w:val="20"/>
              </w:rPr>
            </w:pPr>
          </w:p>
        </w:tc>
        <w:tc>
          <w:tcPr>
            <w:tcW w:w="1276" w:type="dxa"/>
          </w:tcPr>
          <w:p w14:paraId="1BCAFBBE" w14:textId="77777777" w:rsidR="0070743B" w:rsidRPr="009A3FBB" w:rsidRDefault="0070743B" w:rsidP="007B51BF">
            <w:pPr>
              <w:keepNext/>
              <w:spacing w:after="0"/>
              <w:jc w:val="center"/>
              <w:rPr>
                <w:b/>
                <w:sz w:val="20"/>
                <w:szCs w:val="20"/>
              </w:rPr>
            </w:pPr>
          </w:p>
        </w:tc>
        <w:tc>
          <w:tcPr>
            <w:tcW w:w="1418" w:type="dxa"/>
            <w:vAlign w:val="center"/>
          </w:tcPr>
          <w:p w14:paraId="5528708E" w14:textId="77777777" w:rsidR="0070743B" w:rsidRPr="009A3FBB" w:rsidRDefault="0070743B" w:rsidP="007B51BF">
            <w:pPr>
              <w:keepNext/>
              <w:spacing w:after="0"/>
              <w:jc w:val="center"/>
              <w:rPr>
                <w:b/>
                <w:sz w:val="20"/>
                <w:szCs w:val="20"/>
              </w:rPr>
            </w:pPr>
          </w:p>
        </w:tc>
        <w:tc>
          <w:tcPr>
            <w:tcW w:w="1417" w:type="dxa"/>
          </w:tcPr>
          <w:p w14:paraId="0B72CAD6" w14:textId="77777777" w:rsidR="0070743B" w:rsidRPr="009A3FBB" w:rsidRDefault="0070743B" w:rsidP="007B51BF">
            <w:pPr>
              <w:keepNext/>
              <w:spacing w:after="0"/>
              <w:jc w:val="center"/>
              <w:rPr>
                <w:b/>
                <w:sz w:val="20"/>
                <w:szCs w:val="20"/>
              </w:rPr>
            </w:pPr>
          </w:p>
        </w:tc>
        <w:tc>
          <w:tcPr>
            <w:tcW w:w="1100" w:type="dxa"/>
          </w:tcPr>
          <w:p w14:paraId="4DDC1FA6" w14:textId="77777777" w:rsidR="0070743B" w:rsidRPr="009A3FBB" w:rsidRDefault="0070743B" w:rsidP="007B51BF">
            <w:pPr>
              <w:keepNext/>
              <w:spacing w:after="0"/>
              <w:jc w:val="center"/>
              <w:rPr>
                <w:b/>
                <w:sz w:val="20"/>
                <w:szCs w:val="20"/>
              </w:rPr>
            </w:pPr>
          </w:p>
        </w:tc>
      </w:tr>
    </w:tbl>
    <w:p w14:paraId="59A3E8E2" w14:textId="77777777" w:rsidR="0070743B" w:rsidRPr="003E328E" w:rsidRDefault="0070743B" w:rsidP="0070743B">
      <w:pPr>
        <w:pStyle w:val="MakTab"/>
      </w:pPr>
      <w:bookmarkStart w:id="70" w:name="_Toc531260987"/>
      <w:r w:rsidRPr="003E328E">
        <w:t>Tab. 2.1.3d - Přehled sledov</w:t>
      </w:r>
      <w:r>
        <w:t>a</w:t>
      </w:r>
      <w:r w:rsidRPr="003E328E">
        <w:t>ných objektů u podzemních vod – chemický stav</w:t>
      </w:r>
      <w:bookmarkEnd w:id="70"/>
    </w:p>
    <w:tbl>
      <w:tblPr>
        <w:tblStyle w:val="TableGrid"/>
        <w:tblW w:w="5000" w:type="pct"/>
        <w:jc w:val="center"/>
        <w:tblLayout w:type="fixed"/>
        <w:tblLook w:val="04A0" w:firstRow="1" w:lastRow="0" w:firstColumn="1" w:lastColumn="0" w:noHBand="0" w:noVBand="1"/>
      </w:tblPr>
      <w:tblGrid>
        <w:gridCol w:w="1213"/>
        <w:gridCol w:w="1383"/>
        <w:gridCol w:w="1382"/>
        <w:gridCol w:w="1245"/>
        <w:gridCol w:w="1383"/>
        <w:gridCol w:w="1382"/>
        <w:gridCol w:w="1074"/>
      </w:tblGrid>
      <w:tr w:rsidR="0070743B" w:rsidRPr="009A3FBB" w14:paraId="17189B81" w14:textId="77777777" w:rsidTr="007B51BF">
        <w:trPr>
          <w:trHeight w:val="317"/>
          <w:jc w:val="center"/>
        </w:trPr>
        <w:tc>
          <w:tcPr>
            <w:tcW w:w="1242" w:type="dxa"/>
            <w:vMerge w:val="restart"/>
            <w:vAlign w:val="center"/>
          </w:tcPr>
          <w:p w14:paraId="002A1B38" w14:textId="77777777" w:rsidR="0070743B" w:rsidRDefault="0070743B" w:rsidP="007B51BF">
            <w:pPr>
              <w:keepNext/>
              <w:spacing w:after="0"/>
              <w:jc w:val="center"/>
              <w:rPr>
                <w:b/>
                <w:sz w:val="20"/>
                <w:szCs w:val="20"/>
              </w:rPr>
            </w:pPr>
            <w:r>
              <w:rPr>
                <w:b/>
                <w:sz w:val="20"/>
                <w:szCs w:val="20"/>
              </w:rPr>
              <w:t>Dílčí povodí</w:t>
            </w:r>
          </w:p>
        </w:tc>
        <w:tc>
          <w:tcPr>
            <w:tcW w:w="4111" w:type="dxa"/>
            <w:gridSpan w:val="3"/>
            <w:vAlign w:val="center"/>
          </w:tcPr>
          <w:p w14:paraId="6A62E325" w14:textId="77777777" w:rsidR="0070743B" w:rsidRDefault="0070743B" w:rsidP="007B51BF">
            <w:pPr>
              <w:keepNext/>
              <w:spacing w:after="0"/>
              <w:jc w:val="center"/>
              <w:rPr>
                <w:b/>
                <w:sz w:val="20"/>
                <w:szCs w:val="20"/>
              </w:rPr>
            </w:pPr>
            <w:r>
              <w:rPr>
                <w:b/>
                <w:sz w:val="20"/>
                <w:szCs w:val="20"/>
              </w:rPr>
              <w:t>2. plánovací období</w:t>
            </w:r>
          </w:p>
        </w:tc>
        <w:tc>
          <w:tcPr>
            <w:tcW w:w="3935" w:type="dxa"/>
            <w:gridSpan w:val="3"/>
            <w:vAlign w:val="center"/>
          </w:tcPr>
          <w:p w14:paraId="6EB0FE4C" w14:textId="77777777" w:rsidR="0070743B" w:rsidRDefault="0070743B" w:rsidP="007B51BF">
            <w:pPr>
              <w:keepNext/>
              <w:spacing w:after="0"/>
              <w:jc w:val="center"/>
              <w:rPr>
                <w:b/>
                <w:sz w:val="20"/>
                <w:szCs w:val="20"/>
              </w:rPr>
            </w:pPr>
            <w:r>
              <w:rPr>
                <w:b/>
                <w:sz w:val="20"/>
                <w:szCs w:val="20"/>
              </w:rPr>
              <w:t>3. plánovací období</w:t>
            </w:r>
          </w:p>
        </w:tc>
      </w:tr>
      <w:tr w:rsidR="0070743B" w:rsidRPr="009A3FBB" w14:paraId="4FD59CDA" w14:textId="77777777" w:rsidTr="007B51BF">
        <w:trPr>
          <w:trHeight w:val="317"/>
          <w:jc w:val="center"/>
        </w:trPr>
        <w:tc>
          <w:tcPr>
            <w:tcW w:w="1242" w:type="dxa"/>
            <w:vMerge/>
            <w:vAlign w:val="center"/>
          </w:tcPr>
          <w:p w14:paraId="26125AF0" w14:textId="77777777" w:rsidR="0070743B" w:rsidRPr="009A3FBB" w:rsidRDefault="0070743B" w:rsidP="007B51BF">
            <w:pPr>
              <w:keepNext/>
              <w:spacing w:after="0"/>
              <w:jc w:val="center"/>
              <w:rPr>
                <w:b/>
                <w:sz w:val="20"/>
                <w:szCs w:val="20"/>
              </w:rPr>
            </w:pPr>
          </w:p>
        </w:tc>
        <w:tc>
          <w:tcPr>
            <w:tcW w:w="1418" w:type="dxa"/>
            <w:vAlign w:val="center"/>
          </w:tcPr>
          <w:p w14:paraId="29377012" w14:textId="77777777" w:rsidR="0070743B" w:rsidRPr="00AB5000" w:rsidRDefault="0070743B" w:rsidP="007B51BF">
            <w:pPr>
              <w:keepNext/>
              <w:spacing w:after="0"/>
              <w:jc w:val="center"/>
              <w:rPr>
                <w:b/>
                <w:sz w:val="18"/>
                <w:szCs w:val="18"/>
              </w:rPr>
            </w:pPr>
            <w:r w:rsidRPr="00AB5000">
              <w:rPr>
                <w:b/>
                <w:sz w:val="18"/>
                <w:szCs w:val="18"/>
              </w:rPr>
              <w:t>Počet monitorovacích objektů</w:t>
            </w:r>
          </w:p>
        </w:tc>
        <w:tc>
          <w:tcPr>
            <w:tcW w:w="1417" w:type="dxa"/>
            <w:vAlign w:val="center"/>
          </w:tcPr>
          <w:p w14:paraId="4ED335EF" w14:textId="77777777" w:rsidR="0070743B" w:rsidRPr="00AB5000" w:rsidRDefault="0070743B" w:rsidP="007B51BF">
            <w:pPr>
              <w:keepNext/>
              <w:spacing w:after="0"/>
              <w:jc w:val="center"/>
              <w:rPr>
                <w:b/>
                <w:sz w:val="18"/>
                <w:szCs w:val="18"/>
              </w:rPr>
            </w:pPr>
            <w:r w:rsidRPr="00AB5000">
              <w:rPr>
                <w:b/>
                <w:sz w:val="18"/>
                <w:szCs w:val="18"/>
              </w:rPr>
              <w:t>Počet monitorovaných útvarů podzemních vod celkem</w:t>
            </w:r>
          </w:p>
        </w:tc>
        <w:tc>
          <w:tcPr>
            <w:tcW w:w="1276" w:type="dxa"/>
            <w:vAlign w:val="center"/>
          </w:tcPr>
          <w:p w14:paraId="17C8F209" w14:textId="77777777" w:rsidR="0070743B" w:rsidRPr="00AB5000" w:rsidRDefault="0070743B" w:rsidP="007B51BF">
            <w:pPr>
              <w:keepNext/>
              <w:spacing w:after="0"/>
              <w:jc w:val="center"/>
              <w:rPr>
                <w:b/>
                <w:sz w:val="18"/>
                <w:szCs w:val="18"/>
              </w:rPr>
            </w:pPr>
            <w:r w:rsidRPr="00AB5000">
              <w:rPr>
                <w:b/>
                <w:sz w:val="18"/>
                <w:szCs w:val="18"/>
              </w:rPr>
              <w:t>Hustota měřící sítě [km</w:t>
            </w:r>
            <w:r w:rsidRPr="00AB5000">
              <w:rPr>
                <w:b/>
                <w:sz w:val="18"/>
                <w:szCs w:val="18"/>
                <w:vertAlign w:val="superscript"/>
              </w:rPr>
              <w:t>2</w:t>
            </w:r>
            <w:r w:rsidRPr="00AB5000">
              <w:rPr>
                <w:b/>
                <w:sz w:val="18"/>
                <w:szCs w:val="18"/>
              </w:rPr>
              <w:t xml:space="preserve"> na 1</w:t>
            </w:r>
            <w:r>
              <w:rPr>
                <w:b/>
                <w:sz w:val="18"/>
                <w:szCs w:val="18"/>
              </w:rPr>
              <w:t> </w:t>
            </w:r>
            <w:r w:rsidRPr="00AB5000">
              <w:rPr>
                <w:b/>
                <w:sz w:val="18"/>
                <w:szCs w:val="18"/>
              </w:rPr>
              <w:t>monitorovací objekt]</w:t>
            </w:r>
          </w:p>
        </w:tc>
        <w:tc>
          <w:tcPr>
            <w:tcW w:w="1418" w:type="dxa"/>
            <w:vAlign w:val="center"/>
          </w:tcPr>
          <w:p w14:paraId="12F9FF71" w14:textId="77777777" w:rsidR="0070743B" w:rsidRPr="00AB5000" w:rsidRDefault="0070743B" w:rsidP="007B51BF">
            <w:pPr>
              <w:keepNext/>
              <w:spacing w:after="0"/>
              <w:jc w:val="center"/>
              <w:rPr>
                <w:b/>
                <w:sz w:val="18"/>
                <w:szCs w:val="18"/>
              </w:rPr>
            </w:pPr>
            <w:r w:rsidRPr="00AB5000">
              <w:rPr>
                <w:b/>
                <w:sz w:val="18"/>
                <w:szCs w:val="18"/>
              </w:rPr>
              <w:t>Počet monitorovacích objektů</w:t>
            </w:r>
          </w:p>
        </w:tc>
        <w:tc>
          <w:tcPr>
            <w:tcW w:w="1417" w:type="dxa"/>
            <w:vAlign w:val="center"/>
          </w:tcPr>
          <w:p w14:paraId="1BC9400F" w14:textId="77777777" w:rsidR="0070743B" w:rsidRPr="00AB5000" w:rsidRDefault="0070743B" w:rsidP="007B51BF">
            <w:pPr>
              <w:keepNext/>
              <w:spacing w:after="0"/>
              <w:jc w:val="center"/>
              <w:rPr>
                <w:b/>
                <w:sz w:val="18"/>
                <w:szCs w:val="18"/>
              </w:rPr>
            </w:pPr>
            <w:r w:rsidRPr="00AB5000">
              <w:rPr>
                <w:b/>
                <w:sz w:val="18"/>
                <w:szCs w:val="18"/>
              </w:rPr>
              <w:t>Počet monitorovaných útvarů podzemních vod celkem</w:t>
            </w:r>
          </w:p>
        </w:tc>
        <w:tc>
          <w:tcPr>
            <w:tcW w:w="1100" w:type="dxa"/>
            <w:vAlign w:val="center"/>
          </w:tcPr>
          <w:p w14:paraId="12AB4729" w14:textId="77777777" w:rsidR="0070743B" w:rsidRPr="00AB5000" w:rsidRDefault="0070743B" w:rsidP="007B51BF">
            <w:pPr>
              <w:keepNext/>
              <w:spacing w:after="0"/>
              <w:jc w:val="center"/>
              <w:rPr>
                <w:b/>
                <w:sz w:val="18"/>
                <w:szCs w:val="18"/>
              </w:rPr>
            </w:pPr>
            <w:r>
              <w:rPr>
                <w:b/>
                <w:sz w:val="18"/>
                <w:szCs w:val="18"/>
              </w:rPr>
              <w:t>Plocha</w:t>
            </w:r>
            <w:r w:rsidRPr="00AB5000">
              <w:rPr>
                <w:b/>
                <w:sz w:val="18"/>
                <w:szCs w:val="18"/>
              </w:rPr>
              <w:t xml:space="preserve"> měřící sítě [km</w:t>
            </w:r>
            <w:r w:rsidRPr="00AB5000">
              <w:rPr>
                <w:b/>
                <w:sz w:val="18"/>
                <w:szCs w:val="18"/>
                <w:vertAlign w:val="superscript"/>
              </w:rPr>
              <w:t>2</w:t>
            </w:r>
            <w:r w:rsidRPr="00AB5000">
              <w:rPr>
                <w:b/>
                <w:sz w:val="18"/>
                <w:szCs w:val="18"/>
              </w:rPr>
              <w:t xml:space="preserve"> na 1</w:t>
            </w:r>
            <w:r>
              <w:rPr>
                <w:b/>
                <w:sz w:val="18"/>
                <w:szCs w:val="18"/>
              </w:rPr>
              <w:t> monitor.</w:t>
            </w:r>
            <w:r w:rsidRPr="00AB5000">
              <w:rPr>
                <w:b/>
                <w:sz w:val="18"/>
                <w:szCs w:val="18"/>
              </w:rPr>
              <w:t xml:space="preserve"> objekt]</w:t>
            </w:r>
          </w:p>
        </w:tc>
      </w:tr>
      <w:tr w:rsidR="0070743B" w:rsidRPr="009A3FBB" w14:paraId="5F37C102" w14:textId="77777777" w:rsidTr="007B51BF">
        <w:trPr>
          <w:jc w:val="center"/>
        </w:trPr>
        <w:tc>
          <w:tcPr>
            <w:tcW w:w="1242" w:type="dxa"/>
            <w:vAlign w:val="center"/>
          </w:tcPr>
          <w:p w14:paraId="50EF306F" w14:textId="77777777" w:rsidR="0070743B" w:rsidRPr="00917A46" w:rsidRDefault="0070743B" w:rsidP="007B51BF">
            <w:pPr>
              <w:keepNext/>
              <w:spacing w:after="0"/>
              <w:jc w:val="center"/>
              <w:rPr>
                <w:i/>
                <w:sz w:val="20"/>
                <w:szCs w:val="20"/>
              </w:rPr>
            </w:pPr>
            <w:r w:rsidRPr="00917A46">
              <w:rPr>
                <w:i/>
                <w:sz w:val="20"/>
                <w:szCs w:val="20"/>
              </w:rPr>
              <w:t>OBLAST_ID</w:t>
            </w:r>
          </w:p>
        </w:tc>
        <w:tc>
          <w:tcPr>
            <w:tcW w:w="1418" w:type="dxa"/>
            <w:vAlign w:val="center"/>
          </w:tcPr>
          <w:p w14:paraId="0321F8FB" w14:textId="77777777" w:rsidR="0070743B" w:rsidRPr="009A3FBB" w:rsidRDefault="0070743B" w:rsidP="007B51BF">
            <w:pPr>
              <w:keepNext/>
              <w:spacing w:after="0"/>
              <w:jc w:val="center"/>
              <w:rPr>
                <w:b/>
                <w:sz w:val="20"/>
                <w:szCs w:val="20"/>
              </w:rPr>
            </w:pPr>
          </w:p>
        </w:tc>
        <w:tc>
          <w:tcPr>
            <w:tcW w:w="1417" w:type="dxa"/>
            <w:vAlign w:val="center"/>
          </w:tcPr>
          <w:p w14:paraId="495962D1" w14:textId="77777777" w:rsidR="0070743B" w:rsidRPr="009A3FBB" w:rsidRDefault="0070743B" w:rsidP="007B51BF">
            <w:pPr>
              <w:keepNext/>
              <w:spacing w:after="0"/>
              <w:jc w:val="center"/>
              <w:rPr>
                <w:b/>
                <w:sz w:val="20"/>
                <w:szCs w:val="20"/>
              </w:rPr>
            </w:pPr>
          </w:p>
        </w:tc>
        <w:tc>
          <w:tcPr>
            <w:tcW w:w="1276" w:type="dxa"/>
          </w:tcPr>
          <w:p w14:paraId="0530B729" w14:textId="77777777" w:rsidR="0070743B" w:rsidRPr="009A3FBB" w:rsidRDefault="0070743B" w:rsidP="007B51BF">
            <w:pPr>
              <w:keepNext/>
              <w:spacing w:after="0"/>
              <w:jc w:val="center"/>
              <w:rPr>
                <w:b/>
                <w:sz w:val="20"/>
                <w:szCs w:val="20"/>
              </w:rPr>
            </w:pPr>
          </w:p>
        </w:tc>
        <w:tc>
          <w:tcPr>
            <w:tcW w:w="1418" w:type="dxa"/>
            <w:vAlign w:val="center"/>
          </w:tcPr>
          <w:p w14:paraId="38EF5219" w14:textId="77777777" w:rsidR="0070743B" w:rsidRPr="009A3FBB" w:rsidRDefault="0070743B" w:rsidP="007B51BF">
            <w:pPr>
              <w:keepNext/>
              <w:spacing w:after="0"/>
              <w:jc w:val="center"/>
              <w:rPr>
                <w:b/>
                <w:sz w:val="20"/>
                <w:szCs w:val="20"/>
              </w:rPr>
            </w:pPr>
          </w:p>
        </w:tc>
        <w:tc>
          <w:tcPr>
            <w:tcW w:w="1417" w:type="dxa"/>
          </w:tcPr>
          <w:p w14:paraId="502D5762" w14:textId="77777777" w:rsidR="0070743B" w:rsidRPr="009A3FBB" w:rsidRDefault="0070743B" w:rsidP="007B51BF">
            <w:pPr>
              <w:keepNext/>
              <w:spacing w:after="0"/>
              <w:jc w:val="center"/>
              <w:rPr>
                <w:b/>
                <w:sz w:val="20"/>
                <w:szCs w:val="20"/>
              </w:rPr>
            </w:pPr>
          </w:p>
        </w:tc>
        <w:tc>
          <w:tcPr>
            <w:tcW w:w="1100" w:type="dxa"/>
          </w:tcPr>
          <w:p w14:paraId="767E1D52" w14:textId="77777777" w:rsidR="0070743B" w:rsidRPr="009A3FBB" w:rsidRDefault="0070743B" w:rsidP="007B51BF">
            <w:pPr>
              <w:keepNext/>
              <w:spacing w:after="0"/>
              <w:jc w:val="center"/>
              <w:rPr>
                <w:b/>
                <w:sz w:val="20"/>
                <w:szCs w:val="20"/>
              </w:rPr>
            </w:pPr>
          </w:p>
        </w:tc>
      </w:tr>
    </w:tbl>
    <w:p w14:paraId="78F44B0E" w14:textId="77777777" w:rsidR="0070743B" w:rsidRPr="00F45B89" w:rsidRDefault="0070743B" w:rsidP="0070743B">
      <w:pPr>
        <w:rPr>
          <w:sz w:val="2"/>
          <w:szCs w:val="2"/>
        </w:rPr>
      </w:pPr>
    </w:p>
    <w:p w14:paraId="4EF0566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753003EF" w14:textId="77777777" w:rsidR="0070743B" w:rsidRPr="004F2802" w:rsidRDefault="0070743B" w:rsidP="0070743B">
      <w:pPr>
        <w:pStyle w:val="Maketa2"/>
        <w:ind w:left="1077" w:hanging="357"/>
        <w:outlineLvl w:val="3"/>
      </w:pPr>
      <w:bookmarkStart w:id="71" w:name="_Toc527964843"/>
      <w:bookmarkStart w:id="72" w:name="_Toc531260308"/>
      <w:r>
        <w:t>Přehled</w:t>
      </w:r>
      <w:r w:rsidRPr="00CA0F0D">
        <w:t xml:space="preserve"> změn</w:t>
      </w:r>
      <w:r>
        <w:t xml:space="preserve"> ve</w:t>
      </w:r>
      <w:r w:rsidRPr="00CA0F0D">
        <w:t xml:space="preserve"> </w:t>
      </w:r>
      <w:r>
        <w:t>vymezení chráněných oblastí vázaných na vodní prostředí</w:t>
      </w:r>
      <w:bookmarkEnd w:id="71"/>
      <w:bookmarkEnd w:id="72"/>
    </w:p>
    <w:p w14:paraId="4E13E97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E36C0A"/>
        </w:rPr>
      </w:pPr>
      <w:r w:rsidRPr="009A3FBB">
        <w:rPr>
          <w:b/>
          <w:i/>
          <w:color w:val="E36C0A"/>
        </w:rPr>
        <w:t xml:space="preserve">Legislativa: vyhláška č. 24/2011 Sb., § </w:t>
      </w:r>
      <w:r>
        <w:rPr>
          <w:b/>
          <w:i/>
          <w:color w:val="E36C0A"/>
        </w:rPr>
        <w:t>8</w:t>
      </w:r>
      <w:r w:rsidRPr="009A3FBB">
        <w:rPr>
          <w:b/>
          <w:i/>
          <w:color w:val="E36C0A"/>
        </w:rPr>
        <w:t xml:space="preserve">, </w:t>
      </w:r>
      <w:r>
        <w:rPr>
          <w:b/>
          <w:i/>
          <w:color w:val="E36C0A"/>
        </w:rPr>
        <w:t xml:space="preserve">odst. 2, </w:t>
      </w:r>
      <w:r w:rsidRPr="009A3FBB">
        <w:rPr>
          <w:b/>
          <w:i/>
          <w:color w:val="E36C0A"/>
        </w:rPr>
        <w:t>písm. d) a příloha č.1, bod 1.</w:t>
      </w:r>
    </w:p>
    <w:p w14:paraId="6CEFC3E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B050"/>
        </w:rPr>
      </w:pPr>
      <w:r>
        <w:rPr>
          <w:b/>
          <w:i/>
          <w:color w:val="00B050"/>
        </w:rPr>
        <w:t>NPP: -</w:t>
      </w:r>
    </w:p>
    <w:p w14:paraId="453B810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70C0"/>
        </w:rPr>
      </w:pPr>
      <w:r w:rsidRPr="009A3FBB">
        <w:rPr>
          <w:b/>
          <w:i/>
          <w:color w:val="0070C0"/>
        </w:rPr>
        <w:t xml:space="preserve">Obsah kapitoly: </w:t>
      </w:r>
      <w:r w:rsidRPr="00CA0F0D">
        <w:rPr>
          <w:b/>
          <w:i/>
          <w:color w:val="0070C0"/>
        </w:rPr>
        <w:t xml:space="preserve">Popis a zdůvodnění změny </w:t>
      </w:r>
      <w:r>
        <w:rPr>
          <w:b/>
          <w:i/>
          <w:color w:val="0070C0"/>
        </w:rPr>
        <w:t>ve vymezení chráněných oblastí vázaných na vodní prostředí.</w:t>
      </w:r>
    </w:p>
    <w:p w14:paraId="16D2038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FF0000"/>
        </w:rPr>
      </w:pPr>
      <w:r w:rsidRPr="009A3FBB">
        <w:rPr>
          <w:b/>
          <w:i/>
          <w:color w:val="FF0000"/>
        </w:rPr>
        <w:t xml:space="preserve">Vstupy: </w:t>
      </w:r>
    </w:p>
    <w:p w14:paraId="11DDE993"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9A3FBB">
        <w:rPr>
          <w:b/>
          <w:i/>
          <w:color w:val="FF0000"/>
        </w:rPr>
        <w:t>přípravné práce</w:t>
      </w:r>
    </w:p>
    <w:p w14:paraId="0956613B" w14:textId="77777777" w:rsidR="0070743B" w:rsidRPr="009A3FBB" w:rsidRDefault="0070743B" w:rsidP="0070743B">
      <w:pPr>
        <w:rPr>
          <w:sz w:val="2"/>
          <w:szCs w:val="2"/>
        </w:rPr>
      </w:pPr>
    </w:p>
    <w:p w14:paraId="51DCCA1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Text: ano</w:t>
      </w:r>
    </w:p>
    <w:p w14:paraId="1E416391"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4D9586A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lastRenderedPageBreak/>
        <w:t>Mapa: ne</w:t>
      </w:r>
    </w:p>
    <w:p w14:paraId="7C5B4107" w14:textId="77777777" w:rsidR="0070743B" w:rsidRPr="009A3FBB" w:rsidRDefault="0070743B" w:rsidP="0070743B">
      <w:pPr>
        <w:pStyle w:val="Maketa1"/>
      </w:pPr>
      <w:r>
        <w:t xml:space="preserve"> </w:t>
      </w:r>
      <w:bookmarkStart w:id="73" w:name="_Toc527964844"/>
      <w:bookmarkStart w:id="74" w:name="_Toc531260309"/>
      <w:r w:rsidRPr="009A3FBB">
        <w:t>Přehled realizovaných a plánovaných opatření u útvarů se zvláštními cíli ochrany vod</w:t>
      </w:r>
      <w:bookmarkEnd w:id="56"/>
      <w:bookmarkEnd w:id="57"/>
      <w:bookmarkEnd w:id="58"/>
      <w:bookmarkEnd w:id="73"/>
      <w:bookmarkEnd w:id="74"/>
    </w:p>
    <w:p w14:paraId="53DAA89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vodní zákon, § 23a odst. 4, vyhláška č. 24/2011 Sb., příloha č. 3</w:t>
      </w:r>
    </w:p>
    <w:p w14:paraId="0683B80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Úvod 2.2.</w:t>
      </w:r>
      <w:r w:rsidRPr="009A3FBB">
        <w:rPr>
          <w:b/>
          <w:i/>
          <w:color w:val="00B050"/>
        </w:rPr>
        <w:tab/>
      </w:r>
    </w:p>
    <w:p w14:paraId="0636A27C" w14:textId="77777777" w:rsidR="0070743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Přehled realizovaných a plánovaných opatření u vodních útvarů, u kterých byly </w:t>
      </w:r>
      <w:r w:rsidRPr="009A3FBB">
        <w:rPr>
          <w:b/>
          <w:i/>
          <w:color w:val="0070C0"/>
        </w:rPr>
        <w:br/>
        <w:t>v 2. plánech</w:t>
      </w:r>
      <w:r>
        <w:rPr>
          <w:b/>
          <w:i/>
          <w:color w:val="0070C0"/>
        </w:rPr>
        <w:t xml:space="preserve"> povodí</w:t>
      </w:r>
      <w:r w:rsidRPr="009A3FBB">
        <w:rPr>
          <w:b/>
          <w:i/>
          <w:color w:val="0070C0"/>
        </w:rPr>
        <w:t xml:space="preserve"> uplatněny výjimky</w:t>
      </w:r>
      <w:r>
        <w:rPr>
          <w:b/>
          <w:i/>
          <w:color w:val="0070C0"/>
        </w:rPr>
        <w:t xml:space="preserve"> z dosažení environmentálních cílů</w:t>
      </w:r>
      <w:r w:rsidRPr="009A3FBB">
        <w:rPr>
          <w:b/>
          <w:i/>
          <w:color w:val="0070C0"/>
        </w:rPr>
        <w:t xml:space="preserve"> (prodloužení lhůt, méně přísné cíle, změny fyzikálních poměrů).</w:t>
      </w:r>
      <w:r>
        <w:rPr>
          <w:b/>
          <w:i/>
          <w:color w:val="0070C0"/>
        </w:rPr>
        <w:t xml:space="preserve"> Opatření, která nebyla zahájena - jsou součástí programu opatření 2. plánů povodí a je s nimi dále uvažováno. Text bude obsahovat souhrnný přehled důvodů nezahájení opatření.  </w:t>
      </w:r>
    </w:p>
    <w:p w14:paraId="7904114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0070C0"/>
        </w:rPr>
        <w:t xml:space="preserve"> </w:t>
      </w:r>
      <w:r w:rsidRPr="009A3FBB">
        <w:rPr>
          <w:b/>
          <w:i/>
          <w:color w:val="FF0000"/>
        </w:rPr>
        <w:t xml:space="preserve">Vstupy: </w:t>
      </w:r>
    </w:p>
    <w:p w14:paraId="2C181E19" w14:textId="77777777" w:rsidR="0070743B" w:rsidRPr="009A3FBB" w:rsidRDefault="0070743B" w:rsidP="0070743B">
      <w:pPr>
        <w:keepNext/>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00B050"/>
        </w:rPr>
      </w:pPr>
      <w:r w:rsidRPr="009A3FBB">
        <w:rPr>
          <w:b/>
          <w:i/>
          <w:color w:val="FF0000"/>
        </w:rPr>
        <w:t>- kapitola 2.2 v Úvodu PDP</w:t>
      </w:r>
    </w:p>
    <w:p w14:paraId="3447733C" w14:textId="77777777" w:rsidR="0070743B" w:rsidRPr="009A3FBB" w:rsidRDefault="0070743B" w:rsidP="0070743B">
      <w:pPr>
        <w:rPr>
          <w:sz w:val="2"/>
          <w:szCs w:val="2"/>
        </w:rPr>
      </w:pPr>
    </w:p>
    <w:p w14:paraId="341C899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45D6E93A" w14:textId="77777777" w:rsidR="0070743B" w:rsidRPr="009A3FBB" w:rsidRDefault="0070743B" w:rsidP="0070743B">
      <w:pPr>
        <w:keepNext/>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60BE3694" w14:textId="5F620AB4" w:rsidR="0070743B" w:rsidRPr="003E328E" w:rsidRDefault="008712E9" w:rsidP="0070743B">
      <w:pPr>
        <w:pStyle w:val="MakTab"/>
      </w:pPr>
      <w:bookmarkStart w:id="75" w:name="_Toc531260988"/>
      <w:bookmarkStart w:id="76" w:name="_Toc330831086"/>
      <w:r>
        <w:t>Tab. 2.2</w:t>
      </w:r>
      <w:r w:rsidR="0070743B" w:rsidRPr="003E328E">
        <w:t xml:space="preserve"> - Souhrnné informace o stavu opatření z 2. plánovacího </w:t>
      </w:r>
      <w:r w:rsidR="0070743B">
        <w:t>období</w:t>
      </w:r>
      <w:r w:rsidR="0070743B" w:rsidRPr="003E328E">
        <w:t xml:space="preserve"> u útvarů se zvláštními cíli</w:t>
      </w:r>
      <w:bookmarkEnd w:id="75"/>
    </w:p>
    <w:tbl>
      <w:tblPr>
        <w:tblStyle w:val="TableGrid"/>
        <w:tblW w:w="5000" w:type="pct"/>
        <w:jc w:val="center"/>
        <w:tblLook w:val="04A0" w:firstRow="1" w:lastRow="0" w:firstColumn="1" w:lastColumn="0" w:noHBand="0" w:noVBand="1"/>
      </w:tblPr>
      <w:tblGrid>
        <w:gridCol w:w="2267"/>
        <w:gridCol w:w="2265"/>
        <w:gridCol w:w="2264"/>
        <w:gridCol w:w="2266"/>
      </w:tblGrid>
      <w:tr w:rsidR="0070743B" w:rsidRPr="009A3FBB" w14:paraId="5A15822A" w14:textId="77777777" w:rsidTr="007B51BF">
        <w:trPr>
          <w:trHeight w:val="332"/>
          <w:jc w:val="center"/>
        </w:trPr>
        <w:tc>
          <w:tcPr>
            <w:tcW w:w="2322" w:type="dxa"/>
            <w:vAlign w:val="center"/>
          </w:tcPr>
          <w:p w14:paraId="7C40A3CE" w14:textId="77777777" w:rsidR="0070743B" w:rsidRPr="009A3FBB" w:rsidRDefault="0070743B" w:rsidP="007B51BF">
            <w:pPr>
              <w:keepNext/>
              <w:spacing w:after="0"/>
              <w:jc w:val="center"/>
              <w:rPr>
                <w:b/>
                <w:sz w:val="20"/>
                <w:szCs w:val="20"/>
              </w:rPr>
            </w:pPr>
            <w:r w:rsidRPr="009A3FBB">
              <w:rPr>
                <w:b/>
                <w:sz w:val="20"/>
                <w:szCs w:val="20"/>
              </w:rPr>
              <w:t>D</w:t>
            </w:r>
            <w:r>
              <w:rPr>
                <w:b/>
                <w:sz w:val="20"/>
                <w:szCs w:val="20"/>
              </w:rPr>
              <w:t>ílčí povodí</w:t>
            </w:r>
          </w:p>
        </w:tc>
        <w:tc>
          <w:tcPr>
            <w:tcW w:w="2322" w:type="dxa"/>
            <w:vAlign w:val="center"/>
          </w:tcPr>
          <w:p w14:paraId="56D90015" w14:textId="77777777" w:rsidR="0070743B" w:rsidRPr="009A3FBB" w:rsidRDefault="0070743B" w:rsidP="007B51BF">
            <w:pPr>
              <w:keepNext/>
              <w:spacing w:after="0"/>
              <w:jc w:val="center"/>
              <w:rPr>
                <w:b/>
                <w:sz w:val="20"/>
                <w:szCs w:val="20"/>
              </w:rPr>
            </w:pPr>
            <w:r w:rsidRPr="009A3FBB">
              <w:rPr>
                <w:b/>
                <w:bCs/>
                <w:color w:val="000000"/>
                <w:sz w:val="20"/>
                <w:szCs w:val="20"/>
                <w:lang w:eastAsia="cs-CZ"/>
              </w:rPr>
              <w:t xml:space="preserve">Opatření </w:t>
            </w:r>
            <w:r>
              <w:rPr>
                <w:b/>
                <w:bCs/>
                <w:color w:val="000000"/>
                <w:sz w:val="20"/>
                <w:szCs w:val="20"/>
                <w:lang w:eastAsia="cs-CZ"/>
              </w:rPr>
              <w:t xml:space="preserve">dokončená </w:t>
            </w:r>
          </w:p>
        </w:tc>
        <w:tc>
          <w:tcPr>
            <w:tcW w:w="2322" w:type="dxa"/>
            <w:vAlign w:val="center"/>
          </w:tcPr>
          <w:p w14:paraId="5DE51558" w14:textId="77777777" w:rsidR="0070743B" w:rsidRPr="009A3FBB" w:rsidRDefault="0070743B" w:rsidP="007B51BF">
            <w:pPr>
              <w:keepNext/>
              <w:spacing w:after="0"/>
              <w:jc w:val="center"/>
              <w:rPr>
                <w:b/>
                <w:sz w:val="20"/>
                <w:szCs w:val="20"/>
              </w:rPr>
            </w:pPr>
            <w:r w:rsidRPr="009A3FBB">
              <w:rPr>
                <w:b/>
                <w:bCs/>
                <w:color w:val="000000"/>
                <w:sz w:val="20"/>
                <w:szCs w:val="20"/>
                <w:lang w:eastAsia="cs-CZ"/>
              </w:rPr>
              <w:t>Opatření probíhající</w:t>
            </w:r>
          </w:p>
        </w:tc>
        <w:tc>
          <w:tcPr>
            <w:tcW w:w="2322" w:type="dxa"/>
            <w:vAlign w:val="center"/>
          </w:tcPr>
          <w:p w14:paraId="3870CA81" w14:textId="77777777" w:rsidR="0070743B" w:rsidRPr="009A3FBB" w:rsidRDefault="0070743B" w:rsidP="007B51BF">
            <w:pPr>
              <w:keepNext/>
              <w:spacing w:after="0"/>
              <w:jc w:val="center"/>
              <w:rPr>
                <w:b/>
                <w:sz w:val="20"/>
                <w:szCs w:val="20"/>
              </w:rPr>
            </w:pPr>
            <w:r w:rsidRPr="009A3FBB">
              <w:rPr>
                <w:b/>
                <w:bCs/>
                <w:color w:val="000000"/>
                <w:sz w:val="20"/>
                <w:szCs w:val="20"/>
                <w:lang w:eastAsia="cs-CZ"/>
              </w:rPr>
              <w:t xml:space="preserve">Opatření </w:t>
            </w:r>
            <w:r>
              <w:rPr>
                <w:b/>
                <w:bCs/>
                <w:color w:val="000000"/>
                <w:sz w:val="20"/>
                <w:szCs w:val="20"/>
                <w:lang w:eastAsia="cs-CZ"/>
              </w:rPr>
              <w:t>nezahájená</w:t>
            </w:r>
          </w:p>
        </w:tc>
      </w:tr>
      <w:tr w:rsidR="0070743B" w:rsidRPr="009A3FBB" w14:paraId="4A7067CC" w14:textId="77777777" w:rsidTr="007B51BF">
        <w:trPr>
          <w:trHeight w:val="408"/>
          <w:jc w:val="center"/>
        </w:trPr>
        <w:tc>
          <w:tcPr>
            <w:tcW w:w="2322" w:type="dxa"/>
            <w:vAlign w:val="center"/>
          </w:tcPr>
          <w:p w14:paraId="062F7428" w14:textId="77777777" w:rsidR="0070743B" w:rsidRPr="00A81CE3" w:rsidRDefault="0070743B" w:rsidP="007B51BF">
            <w:pPr>
              <w:keepNext/>
              <w:spacing w:after="0"/>
              <w:jc w:val="center"/>
              <w:rPr>
                <w:i/>
                <w:sz w:val="20"/>
                <w:szCs w:val="20"/>
              </w:rPr>
            </w:pPr>
            <w:r w:rsidRPr="00A81CE3">
              <w:rPr>
                <w:i/>
                <w:sz w:val="20"/>
                <w:szCs w:val="20"/>
              </w:rPr>
              <w:t>OBLAST_ID</w:t>
            </w:r>
          </w:p>
        </w:tc>
        <w:tc>
          <w:tcPr>
            <w:tcW w:w="2322" w:type="dxa"/>
            <w:vAlign w:val="center"/>
          </w:tcPr>
          <w:p w14:paraId="6587CF69" w14:textId="77777777" w:rsidR="0070743B" w:rsidRPr="00A81CE3" w:rsidRDefault="0070743B" w:rsidP="007B51BF">
            <w:pPr>
              <w:keepNext/>
              <w:spacing w:after="0"/>
              <w:jc w:val="center"/>
              <w:rPr>
                <w:i/>
                <w:sz w:val="20"/>
                <w:szCs w:val="20"/>
              </w:rPr>
            </w:pPr>
          </w:p>
        </w:tc>
        <w:tc>
          <w:tcPr>
            <w:tcW w:w="2322" w:type="dxa"/>
            <w:vAlign w:val="center"/>
          </w:tcPr>
          <w:p w14:paraId="262CE7C8" w14:textId="77777777" w:rsidR="0070743B" w:rsidRPr="00A81CE3" w:rsidRDefault="0070743B" w:rsidP="007B51BF">
            <w:pPr>
              <w:keepNext/>
              <w:spacing w:after="0"/>
              <w:jc w:val="center"/>
              <w:rPr>
                <w:i/>
                <w:sz w:val="20"/>
                <w:szCs w:val="20"/>
              </w:rPr>
            </w:pPr>
          </w:p>
        </w:tc>
        <w:tc>
          <w:tcPr>
            <w:tcW w:w="2322" w:type="dxa"/>
            <w:vAlign w:val="center"/>
          </w:tcPr>
          <w:p w14:paraId="23C4A811" w14:textId="77777777" w:rsidR="0070743B" w:rsidRPr="00A81CE3" w:rsidRDefault="0070743B" w:rsidP="007B51BF">
            <w:pPr>
              <w:keepNext/>
              <w:spacing w:after="0"/>
              <w:jc w:val="center"/>
              <w:rPr>
                <w:i/>
                <w:sz w:val="20"/>
                <w:szCs w:val="20"/>
              </w:rPr>
            </w:pPr>
          </w:p>
        </w:tc>
      </w:tr>
    </w:tbl>
    <w:p w14:paraId="554ACBDC" w14:textId="4F92E2B6" w:rsidR="0070743B" w:rsidRPr="009A3FBB" w:rsidRDefault="0070743B" w:rsidP="0070743B">
      <w:pPr>
        <w:pStyle w:val="MakTab"/>
        <w:rPr>
          <w:sz w:val="2"/>
          <w:szCs w:val="2"/>
        </w:rPr>
      </w:pPr>
      <w:bookmarkStart w:id="77" w:name="_Toc531260989"/>
      <w:r w:rsidRPr="00F45B89">
        <w:t>+ Graf:</w:t>
      </w:r>
      <w:r w:rsidR="008712E9">
        <w:t xml:space="preserve"> 2.2</w:t>
      </w:r>
      <w:r w:rsidRPr="009A3FBB">
        <w:t xml:space="preserve"> </w:t>
      </w:r>
      <w:r>
        <w:t xml:space="preserve">- Realizace </w:t>
      </w:r>
      <w:r w:rsidRPr="009A3FBB">
        <w:t>stavu opatření u útvarů se zvláštními cíly</w:t>
      </w:r>
      <w:bookmarkEnd w:id="76"/>
      <w:bookmarkEnd w:id="77"/>
    </w:p>
    <w:p w14:paraId="317B8D1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6BE080D9" w14:textId="77777777" w:rsidR="0070743B" w:rsidRPr="009A3FBB" w:rsidRDefault="0070743B" w:rsidP="0070743B">
      <w:pPr>
        <w:pStyle w:val="Maketa1"/>
      </w:pPr>
      <w:bookmarkStart w:id="78" w:name="_Toc328059107"/>
      <w:bookmarkStart w:id="79" w:name="_Toc329097719"/>
      <w:bookmarkStart w:id="80" w:name="_Toc330825168"/>
      <w:r>
        <w:t xml:space="preserve"> </w:t>
      </w:r>
      <w:bookmarkStart w:id="81" w:name="_Toc527964845"/>
      <w:bookmarkStart w:id="82" w:name="_Toc531260310"/>
      <w:r w:rsidRPr="009A3FBB">
        <w:t>Vyhodnocení pokroku při dosahování cílů ochrany vod jako složky životního prostředí</w:t>
      </w:r>
      <w:bookmarkEnd w:id="78"/>
      <w:bookmarkEnd w:id="79"/>
      <w:bookmarkEnd w:id="80"/>
      <w:bookmarkEnd w:id="81"/>
      <w:bookmarkEnd w:id="82"/>
    </w:p>
    <w:p w14:paraId="1EBBE85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vodní zákon, § 23a odst. 4, vyhláška č. 24/2011 Sb., příloha č. 3</w:t>
      </w:r>
    </w:p>
    <w:p w14:paraId="29CD0D7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Úvod 2.3.</w:t>
      </w:r>
    </w:p>
    <w:p w14:paraId="3A8AB9D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Vyhodnocení pokroku při dosahování cílů ochrany vod jako složky životního prostředí</w:t>
      </w:r>
      <w:r>
        <w:rPr>
          <w:b/>
          <w:i/>
          <w:color w:val="0070C0"/>
        </w:rPr>
        <w:t>,</w:t>
      </w:r>
      <w:r w:rsidRPr="009A3FBB">
        <w:rPr>
          <w:b/>
          <w:i/>
          <w:color w:val="0070C0"/>
        </w:rPr>
        <w:t xml:space="preserve"> včetně jejich vyznačení v mapovém podkladu, výsledků hodnocení stavu v období platnosti předchozího plánu a vysvětlení důvodů pro nesplnění cílů ochrany vod jako složky životního prostředí. Mapy </w:t>
      </w:r>
      <w:r w:rsidRPr="009A3FBB">
        <w:rPr>
          <w:b/>
          <w:i/>
          <w:color w:val="0070C0"/>
        </w:rPr>
        <w:br/>
        <w:t xml:space="preserve">s </w:t>
      </w:r>
      <w:r>
        <w:rPr>
          <w:b/>
          <w:i/>
          <w:color w:val="0070C0"/>
        </w:rPr>
        <w:t xml:space="preserve">porovnáním </w:t>
      </w:r>
      <w:r w:rsidRPr="009A3FBB">
        <w:rPr>
          <w:b/>
          <w:i/>
          <w:color w:val="0070C0"/>
        </w:rPr>
        <w:t>hodnocením</w:t>
      </w:r>
      <w:r>
        <w:rPr>
          <w:b/>
          <w:i/>
          <w:color w:val="0070C0"/>
        </w:rPr>
        <w:t xml:space="preserve"> stavu</w:t>
      </w:r>
      <w:r w:rsidRPr="009A3FBB">
        <w:rPr>
          <w:b/>
          <w:i/>
          <w:color w:val="0070C0"/>
        </w:rPr>
        <w:t xml:space="preserve"> k roku </w:t>
      </w:r>
      <w:r>
        <w:rPr>
          <w:b/>
          <w:i/>
          <w:color w:val="0070C0"/>
        </w:rPr>
        <w:t xml:space="preserve">2015 a odhadu k </w:t>
      </w:r>
      <w:r w:rsidRPr="009A3FBB">
        <w:rPr>
          <w:b/>
          <w:i/>
          <w:color w:val="0070C0"/>
        </w:rPr>
        <w:t>2021</w:t>
      </w:r>
      <w:r>
        <w:rPr>
          <w:b/>
          <w:i/>
          <w:color w:val="0070C0"/>
        </w:rPr>
        <w:t xml:space="preserve"> (jako obrázek v textu)</w:t>
      </w:r>
      <w:r w:rsidRPr="009A3FBB">
        <w:rPr>
          <w:b/>
          <w:i/>
          <w:color w:val="0070C0"/>
        </w:rPr>
        <w:t>.</w:t>
      </w:r>
    </w:p>
    <w:p w14:paraId="77075F1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70D8D3B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kapitola 2.3 v Úvodu PDP</w:t>
      </w:r>
    </w:p>
    <w:p w14:paraId="493F212B" w14:textId="77777777" w:rsidR="0070743B" w:rsidRPr="009A3FBB" w:rsidRDefault="0070743B" w:rsidP="0070743B">
      <w:pPr>
        <w:rPr>
          <w:sz w:val="2"/>
          <w:szCs w:val="2"/>
        </w:rPr>
      </w:pPr>
    </w:p>
    <w:p w14:paraId="15E85B0C" w14:textId="77777777" w:rsidR="0070743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38F52468" w14:textId="77777777" w:rsidR="0070743B" w:rsidRPr="009A3FBB" w:rsidRDefault="0070743B" w:rsidP="0070743B">
      <w:pPr>
        <w:keepNext/>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 xml:space="preserve">Tabulka: </w:t>
      </w:r>
      <w:r>
        <w:rPr>
          <w:b/>
          <w:i/>
          <w:color w:val="808080" w:themeColor="background1" w:themeShade="80"/>
          <w:sz w:val="24"/>
          <w:szCs w:val="24"/>
        </w:rPr>
        <w:t>ne</w:t>
      </w:r>
    </w:p>
    <w:p w14:paraId="2F82883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rPr>
          <w:b/>
          <w:i/>
          <w:color w:val="808080" w:themeColor="background1" w:themeShade="80"/>
          <w:sz w:val="24"/>
          <w:szCs w:val="24"/>
        </w:rPr>
      </w:pPr>
      <w:r>
        <w:rPr>
          <w:b/>
          <w:i/>
          <w:color w:val="808080" w:themeColor="background1" w:themeShade="80"/>
          <w:sz w:val="24"/>
          <w:szCs w:val="24"/>
        </w:rPr>
        <w:t>Mapa: ano (v textu)</w:t>
      </w:r>
    </w:p>
    <w:p w14:paraId="3DAF948C" w14:textId="77777777" w:rsidR="0070743B" w:rsidRPr="009A3FBB" w:rsidRDefault="0070743B" w:rsidP="0070743B">
      <w:pPr>
        <w:pStyle w:val="Maketa1"/>
      </w:pPr>
      <w:bookmarkStart w:id="83" w:name="_Toc328059108"/>
      <w:bookmarkStart w:id="84" w:name="_Toc329097720"/>
      <w:bookmarkStart w:id="85" w:name="_Toc330825169"/>
      <w:r>
        <w:t xml:space="preserve"> </w:t>
      </w:r>
      <w:bookmarkStart w:id="86" w:name="_Toc527964846"/>
      <w:bookmarkStart w:id="87" w:name="_Toc531260311"/>
      <w:r w:rsidRPr="009A3FBB">
        <w:t>Souhrn a vysvětlení neprovedených navržených opatření z plánu</w:t>
      </w:r>
      <w:bookmarkEnd w:id="83"/>
      <w:r w:rsidRPr="009A3FBB">
        <w:t xml:space="preserve"> národní části mezinárodní oblasti povodí</w:t>
      </w:r>
      <w:bookmarkEnd w:id="84"/>
      <w:bookmarkEnd w:id="85"/>
      <w:r w:rsidRPr="009A3FBB">
        <w:t xml:space="preserve"> Labe/Odry/Dunaje</w:t>
      </w:r>
      <w:bookmarkEnd w:id="86"/>
      <w:bookmarkEnd w:id="87"/>
    </w:p>
    <w:p w14:paraId="13E2830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příloha č. 3</w:t>
      </w:r>
    </w:p>
    <w:p w14:paraId="73CA221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Úvod 2.4.</w:t>
      </w:r>
    </w:p>
    <w:p w14:paraId="2C8A0E0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lastRenderedPageBreak/>
        <w:t>Obsah kapitoly: Výčet neprovedených navržených opatření s komentářem důvodu jejich nerealizace.</w:t>
      </w:r>
      <w:r>
        <w:rPr>
          <w:b/>
          <w:i/>
          <w:color w:val="0070C0"/>
        </w:rPr>
        <w:t xml:space="preserve"> Jedná se o opatření s jejichž raealizací se dále neuvažuje. </w:t>
      </w:r>
      <w:r w:rsidRPr="00A50C74">
        <w:rPr>
          <w:b/>
          <w:i/>
          <w:color w:val="0070C0"/>
        </w:rPr>
        <w:t xml:space="preserve">Text bude obsahovat souhrnný přehled důvodů </w:t>
      </w:r>
      <w:r>
        <w:rPr>
          <w:b/>
          <w:i/>
          <w:color w:val="0070C0"/>
        </w:rPr>
        <w:t>neprovedených</w:t>
      </w:r>
      <w:r w:rsidRPr="00A50C74">
        <w:rPr>
          <w:b/>
          <w:i/>
          <w:color w:val="0070C0"/>
        </w:rPr>
        <w:t xml:space="preserve"> opatření. </w:t>
      </w:r>
    </w:p>
    <w:p w14:paraId="4748847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440FDC3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kapitola 2.4 v Úvodu PDP</w:t>
      </w:r>
    </w:p>
    <w:p w14:paraId="2F7F3EC2" w14:textId="77777777" w:rsidR="0070743B" w:rsidRPr="009A3FBB" w:rsidRDefault="0070743B" w:rsidP="0070743B">
      <w:pPr>
        <w:rPr>
          <w:sz w:val="2"/>
          <w:szCs w:val="2"/>
        </w:rPr>
      </w:pPr>
    </w:p>
    <w:p w14:paraId="3F97751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3073BA50"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62BF696D" w14:textId="7789324B" w:rsidR="0070743B" w:rsidRPr="003E328E" w:rsidRDefault="0070743B" w:rsidP="0070743B">
      <w:pPr>
        <w:pStyle w:val="MakTab"/>
      </w:pPr>
      <w:bookmarkStart w:id="88" w:name="_Toc531260990"/>
      <w:bookmarkStart w:id="89" w:name="_Toc330831087"/>
      <w:r w:rsidRPr="003E328E">
        <w:t>Tab. 2.4 - Seznam neprovedených opatření z 2. NPP</w:t>
      </w:r>
      <w:r>
        <w:t xml:space="preserve"> </w:t>
      </w:r>
      <w:r w:rsidRPr="00567364">
        <w:rPr>
          <w:b w:val="0"/>
          <w:i/>
        </w:rPr>
        <w:t>(tabulka v příloze)</w:t>
      </w:r>
      <w:bookmarkEnd w:id="88"/>
    </w:p>
    <w:p w14:paraId="643C56AF" w14:textId="7BF0574D" w:rsidR="0070743B" w:rsidRPr="00E46CF6" w:rsidRDefault="0070743B" w:rsidP="0070743B">
      <w:pPr>
        <w:pStyle w:val="MakTab"/>
      </w:pPr>
      <w:bookmarkStart w:id="90" w:name="_Toc531260991"/>
      <w:r w:rsidRPr="00E46CF6">
        <w:t xml:space="preserve">+ Graf: 2.4 </w:t>
      </w:r>
      <w:r>
        <w:t>-</w:t>
      </w:r>
      <w:r w:rsidRPr="00E46CF6">
        <w:t xml:space="preserve"> Souhrn neprovedených opatření v členění podle typu opatření</w:t>
      </w:r>
      <w:bookmarkEnd w:id="90"/>
    </w:p>
    <w:bookmarkEnd w:id="89"/>
    <w:p w14:paraId="79D65A7A" w14:textId="77777777" w:rsidR="0070743B" w:rsidRPr="00BC2C13"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2F59F188" w14:textId="77777777" w:rsidR="0070743B" w:rsidRPr="009A3FBB" w:rsidRDefault="0070743B" w:rsidP="0070743B">
      <w:pPr>
        <w:pStyle w:val="Maketa1"/>
      </w:pPr>
      <w:bookmarkStart w:id="91" w:name="_Toc328059110"/>
      <w:bookmarkStart w:id="92" w:name="_Toc329097722"/>
      <w:bookmarkStart w:id="93" w:name="_Toc330825171"/>
      <w:r>
        <w:t xml:space="preserve"> </w:t>
      </w:r>
      <w:bookmarkStart w:id="94" w:name="_Toc527964847"/>
      <w:bookmarkStart w:id="95" w:name="_Toc531260312"/>
      <w:r w:rsidRPr="009A3FBB">
        <w:t>Souhrn důsledků mimořádných okolností a opatření v případě dočasného zhoršení stavu vodních útvarů</w:t>
      </w:r>
      <w:bookmarkEnd w:id="91"/>
      <w:bookmarkEnd w:id="92"/>
      <w:bookmarkEnd w:id="93"/>
      <w:bookmarkEnd w:id="94"/>
      <w:bookmarkEnd w:id="95"/>
      <w:r w:rsidRPr="009A3FBB">
        <w:t xml:space="preserve">  </w:t>
      </w:r>
    </w:p>
    <w:p w14:paraId="2893C7F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příloha č. 3</w:t>
      </w:r>
    </w:p>
    <w:p w14:paraId="486A6B1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Úvod 2.</w:t>
      </w:r>
      <w:r w:rsidRPr="009A3FBB" w:rsidDel="005B0D43">
        <w:rPr>
          <w:b/>
          <w:i/>
          <w:color w:val="00B050"/>
        </w:rPr>
        <w:t xml:space="preserve"> </w:t>
      </w:r>
      <w:r>
        <w:rPr>
          <w:b/>
          <w:i/>
          <w:color w:val="00B050"/>
        </w:rPr>
        <w:t>5.</w:t>
      </w:r>
      <w:r w:rsidRPr="009A3FBB">
        <w:rPr>
          <w:b/>
          <w:i/>
          <w:color w:val="00B050"/>
        </w:rPr>
        <w:tab/>
      </w:r>
    </w:p>
    <w:p w14:paraId="359AA1C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w:t>
      </w:r>
      <w:r w:rsidRPr="003256AC">
        <w:rPr>
          <w:b/>
          <w:i/>
          <w:color w:val="0070C0"/>
        </w:rPr>
        <w:t>Souhrn důsledků mimořádných okolností a opatření, která byla nebo mají být přijata</w:t>
      </w:r>
      <w:r>
        <w:rPr>
          <w:b/>
          <w:i/>
          <w:color w:val="0070C0"/>
        </w:rPr>
        <w:t xml:space="preserve">. Uvedení podmínek a příslušných ukazatelů, za kterých mohou být okolnosti označeny za mimořádné nebo rozumně nepředvídatelné. Některá měřená data se díky těmto událostem nezahrnou do hodnocení stavu vodních útvarů a není třeba navrhovat žádná nápravná opatření. Každá mimořádná okolnost bude obsahovat časové vymezení a počet dotčených VÚ v dílčím povodí. </w:t>
      </w:r>
    </w:p>
    <w:p w14:paraId="083D1C0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2B68C5A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kapitola 2.6 v Úvodu PDP</w:t>
      </w:r>
    </w:p>
    <w:p w14:paraId="6D738FB3" w14:textId="77777777" w:rsidR="0070743B" w:rsidRPr="009A3FBB" w:rsidRDefault="0070743B" w:rsidP="0070743B">
      <w:pPr>
        <w:rPr>
          <w:sz w:val="2"/>
          <w:szCs w:val="2"/>
        </w:rPr>
      </w:pPr>
    </w:p>
    <w:p w14:paraId="055CC5C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531C57F5"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016724BB" w14:textId="42C34EAE" w:rsidR="0070743B" w:rsidRPr="003E328E" w:rsidRDefault="0070743B" w:rsidP="0070743B">
      <w:pPr>
        <w:pStyle w:val="MakTab"/>
      </w:pPr>
      <w:bookmarkStart w:id="96" w:name="_Toc330831089"/>
      <w:bookmarkStart w:id="97" w:name="_Toc531260992"/>
      <w:r w:rsidRPr="003E328E">
        <w:t>Tab. 2.</w:t>
      </w:r>
      <w:r>
        <w:t>5</w:t>
      </w:r>
      <w:r w:rsidRPr="003E328E">
        <w:t xml:space="preserve"> - Seznam mimořádných okolností</w:t>
      </w:r>
      <w:bookmarkEnd w:id="96"/>
      <w:bookmarkEnd w:id="97"/>
    </w:p>
    <w:tbl>
      <w:tblPr>
        <w:tblW w:w="50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81"/>
        <w:gridCol w:w="3908"/>
        <w:gridCol w:w="1673"/>
        <w:gridCol w:w="1672"/>
      </w:tblGrid>
      <w:tr w:rsidR="0070743B" w:rsidRPr="009A3FBB" w14:paraId="0B4B0B07" w14:textId="77777777" w:rsidTr="007B51BF">
        <w:trPr>
          <w:trHeight w:val="300"/>
          <w:jc w:val="center"/>
        </w:trPr>
        <w:tc>
          <w:tcPr>
            <w:tcW w:w="1030" w:type="pct"/>
            <w:shd w:val="clear" w:color="000000" w:fill="FFFFFF"/>
            <w:noWrap/>
            <w:vAlign w:val="center"/>
            <w:hideMark/>
          </w:tcPr>
          <w:p w14:paraId="6CF8BB6D" w14:textId="77777777" w:rsidR="0070743B" w:rsidRPr="009A3FBB" w:rsidRDefault="0070743B" w:rsidP="007B51BF">
            <w:pPr>
              <w:spacing w:after="0"/>
              <w:jc w:val="center"/>
              <w:rPr>
                <w:b/>
                <w:color w:val="000000"/>
                <w:sz w:val="20"/>
                <w:szCs w:val="20"/>
                <w:lang w:eastAsia="cs-CZ"/>
              </w:rPr>
            </w:pPr>
            <w:r>
              <w:rPr>
                <w:b/>
                <w:color w:val="000000"/>
                <w:sz w:val="20"/>
                <w:szCs w:val="20"/>
                <w:lang w:eastAsia="cs-CZ"/>
              </w:rPr>
              <w:t>Dílčí povodí</w:t>
            </w:r>
          </w:p>
        </w:tc>
        <w:tc>
          <w:tcPr>
            <w:tcW w:w="2139" w:type="pct"/>
            <w:shd w:val="clear" w:color="000000" w:fill="FFFFFF"/>
            <w:noWrap/>
            <w:vAlign w:val="center"/>
            <w:hideMark/>
          </w:tcPr>
          <w:p w14:paraId="1D3B25DC" w14:textId="77777777" w:rsidR="0070743B" w:rsidRPr="009A3FBB" w:rsidRDefault="0070743B" w:rsidP="007B51BF">
            <w:pPr>
              <w:spacing w:after="0"/>
              <w:jc w:val="center"/>
              <w:rPr>
                <w:b/>
                <w:color w:val="000000"/>
                <w:sz w:val="20"/>
                <w:szCs w:val="20"/>
                <w:lang w:eastAsia="cs-CZ"/>
              </w:rPr>
            </w:pPr>
            <w:r w:rsidRPr="009A3FBB">
              <w:rPr>
                <w:b/>
                <w:color w:val="000000"/>
                <w:sz w:val="20"/>
                <w:szCs w:val="20"/>
                <w:lang w:eastAsia="cs-CZ"/>
              </w:rPr>
              <w:t>Mimořádná okolnost</w:t>
            </w:r>
          </w:p>
        </w:tc>
        <w:tc>
          <w:tcPr>
            <w:tcW w:w="916" w:type="pct"/>
            <w:shd w:val="clear" w:color="000000" w:fill="FFFFFF"/>
            <w:vAlign w:val="center"/>
          </w:tcPr>
          <w:p w14:paraId="01281F19" w14:textId="77777777" w:rsidR="0070743B" w:rsidRPr="009A3FBB" w:rsidRDefault="0070743B" w:rsidP="007B51BF">
            <w:pPr>
              <w:spacing w:after="0"/>
              <w:jc w:val="center"/>
              <w:rPr>
                <w:b/>
                <w:color w:val="000000"/>
                <w:sz w:val="20"/>
                <w:szCs w:val="20"/>
                <w:lang w:eastAsia="cs-CZ"/>
              </w:rPr>
            </w:pPr>
            <w:r>
              <w:rPr>
                <w:b/>
                <w:color w:val="000000"/>
                <w:sz w:val="20"/>
                <w:szCs w:val="20"/>
                <w:lang w:eastAsia="cs-CZ"/>
              </w:rPr>
              <w:t>Období trvání</w:t>
            </w:r>
          </w:p>
        </w:tc>
        <w:tc>
          <w:tcPr>
            <w:tcW w:w="916" w:type="pct"/>
            <w:shd w:val="clear" w:color="000000" w:fill="FFFFFF"/>
            <w:vAlign w:val="center"/>
          </w:tcPr>
          <w:p w14:paraId="7B3DC211" w14:textId="77777777" w:rsidR="0070743B" w:rsidRDefault="0070743B" w:rsidP="007B51BF">
            <w:pPr>
              <w:spacing w:after="0"/>
              <w:jc w:val="center"/>
              <w:rPr>
                <w:b/>
                <w:color w:val="000000"/>
                <w:sz w:val="20"/>
                <w:szCs w:val="20"/>
                <w:lang w:eastAsia="cs-CZ"/>
              </w:rPr>
            </w:pPr>
            <w:r>
              <w:rPr>
                <w:b/>
                <w:color w:val="000000"/>
                <w:sz w:val="20"/>
                <w:szCs w:val="20"/>
                <w:lang w:eastAsia="cs-CZ"/>
              </w:rPr>
              <w:t>Počet VÚ</w:t>
            </w:r>
          </w:p>
        </w:tc>
      </w:tr>
      <w:tr w:rsidR="0070743B" w:rsidRPr="009A3FBB" w14:paraId="6D979311" w14:textId="77777777" w:rsidTr="007B51BF">
        <w:trPr>
          <w:trHeight w:val="300"/>
          <w:jc w:val="center"/>
        </w:trPr>
        <w:tc>
          <w:tcPr>
            <w:tcW w:w="1030" w:type="pct"/>
            <w:shd w:val="clear" w:color="000000" w:fill="FFFFFF"/>
            <w:noWrap/>
            <w:vAlign w:val="center"/>
          </w:tcPr>
          <w:p w14:paraId="58F2CC81" w14:textId="77777777" w:rsidR="0070743B" w:rsidRPr="00A81CE3" w:rsidRDefault="0070743B" w:rsidP="007B51BF">
            <w:pPr>
              <w:spacing w:after="0"/>
              <w:jc w:val="center"/>
              <w:rPr>
                <w:i/>
                <w:color w:val="000000"/>
                <w:sz w:val="20"/>
                <w:szCs w:val="20"/>
                <w:lang w:eastAsia="cs-CZ"/>
              </w:rPr>
            </w:pPr>
            <w:r w:rsidRPr="00A81CE3">
              <w:rPr>
                <w:i/>
                <w:color w:val="000000"/>
                <w:sz w:val="20"/>
                <w:szCs w:val="20"/>
                <w:lang w:eastAsia="cs-CZ"/>
              </w:rPr>
              <w:t>OBLAST_ID</w:t>
            </w:r>
          </w:p>
        </w:tc>
        <w:tc>
          <w:tcPr>
            <w:tcW w:w="2139" w:type="pct"/>
            <w:shd w:val="clear" w:color="000000" w:fill="FFFFFF"/>
            <w:noWrap/>
            <w:vAlign w:val="center"/>
          </w:tcPr>
          <w:p w14:paraId="759C5D35" w14:textId="77777777" w:rsidR="0070743B" w:rsidRPr="00A81CE3" w:rsidRDefault="0070743B" w:rsidP="007B51BF">
            <w:pPr>
              <w:spacing w:after="0"/>
              <w:jc w:val="center"/>
              <w:rPr>
                <w:i/>
                <w:color w:val="000000"/>
                <w:sz w:val="20"/>
                <w:szCs w:val="20"/>
                <w:lang w:eastAsia="cs-CZ"/>
              </w:rPr>
            </w:pPr>
          </w:p>
        </w:tc>
        <w:tc>
          <w:tcPr>
            <w:tcW w:w="916" w:type="pct"/>
            <w:shd w:val="clear" w:color="000000" w:fill="FFFFFF"/>
          </w:tcPr>
          <w:p w14:paraId="0AB0AD1F" w14:textId="77777777" w:rsidR="0070743B" w:rsidRPr="00A81CE3" w:rsidRDefault="0070743B" w:rsidP="007B51BF">
            <w:pPr>
              <w:spacing w:after="0"/>
              <w:jc w:val="center"/>
              <w:rPr>
                <w:i/>
                <w:color w:val="000000"/>
                <w:sz w:val="20"/>
                <w:szCs w:val="20"/>
                <w:lang w:eastAsia="cs-CZ"/>
              </w:rPr>
            </w:pPr>
          </w:p>
        </w:tc>
        <w:tc>
          <w:tcPr>
            <w:tcW w:w="916" w:type="pct"/>
            <w:shd w:val="clear" w:color="000000" w:fill="FFFFFF"/>
          </w:tcPr>
          <w:p w14:paraId="36EE4346" w14:textId="77777777" w:rsidR="0070743B" w:rsidRPr="00A81CE3" w:rsidRDefault="0070743B" w:rsidP="007B51BF">
            <w:pPr>
              <w:spacing w:after="0"/>
              <w:jc w:val="center"/>
              <w:rPr>
                <w:i/>
                <w:color w:val="000000"/>
                <w:sz w:val="20"/>
                <w:szCs w:val="20"/>
                <w:lang w:eastAsia="cs-CZ"/>
              </w:rPr>
            </w:pPr>
          </w:p>
        </w:tc>
      </w:tr>
    </w:tbl>
    <w:p w14:paraId="6AF1EDAE" w14:textId="77777777" w:rsidR="0070743B" w:rsidRPr="009A3FBB" w:rsidRDefault="0070743B" w:rsidP="0070743B">
      <w:pPr>
        <w:rPr>
          <w:sz w:val="2"/>
          <w:szCs w:val="2"/>
        </w:rPr>
      </w:pPr>
    </w:p>
    <w:p w14:paraId="5E382BD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2BF5B14A" w14:textId="77777777" w:rsidR="0070743B" w:rsidRPr="009A3FBB" w:rsidRDefault="0070743B" w:rsidP="0070743B">
      <w:pPr>
        <w:pStyle w:val="MaketaNadpis1"/>
      </w:pPr>
      <w:bookmarkStart w:id="98" w:name="_Toc328059111"/>
      <w:bookmarkStart w:id="99" w:name="_Toc329097723"/>
      <w:bookmarkStart w:id="100" w:name="_Toc330825172"/>
      <w:bookmarkStart w:id="101" w:name="_Toc527964848"/>
      <w:bookmarkStart w:id="102" w:name="_Toc531260313"/>
      <w:r w:rsidRPr="009A3FBB">
        <w:t>Členění a struktura národního plánu povodí</w:t>
      </w:r>
      <w:bookmarkEnd w:id="98"/>
      <w:bookmarkEnd w:id="99"/>
      <w:bookmarkEnd w:id="100"/>
      <w:bookmarkEnd w:id="101"/>
      <w:bookmarkEnd w:id="102"/>
    </w:p>
    <w:p w14:paraId="0B9F3ED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w:t>
      </w:r>
    </w:p>
    <w:p w14:paraId="773AD1F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02"/>
        </w:tabs>
        <w:rPr>
          <w:b/>
          <w:i/>
          <w:color w:val="00B050"/>
        </w:rPr>
      </w:pPr>
      <w:r w:rsidRPr="009A3FBB">
        <w:rPr>
          <w:b/>
          <w:i/>
          <w:color w:val="00B050"/>
        </w:rPr>
        <w:t>NPP: Úvod 3.</w:t>
      </w:r>
    </w:p>
    <w:p w14:paraId="2694CC7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Popis členění a struktury národního plánu povodí.</w:t>
      </w:r>
    </w:p>
    <w:p w14:paraId="3575AB4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Vstupy: ---</w:t>
      </w:r>
    </w:p>
    <w:p w14:paraId="7E37C044"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3BD7E0D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808080" w:themeColor="background1" w:themeShade="80"/>
          <w:sz w:val="24"/>
          <w:szCs w:val="24"/>
        </w:rPr>
      </w:pPr>
      <w:r w:rsidRPr="009A3FBB">
        <w:rPr>
          <w:b/>
          <w:i/>
          <w:color w:val="808080" w:themeColor="background1" w:themeShade="80"/>
          <w:sz w:val="24"/>
          <w:szCs w:val="24"/>
        </w:rPr>
        <w:t>Tabulka: ne</w:t>
      </w:r>
    </w:p>
    <w:p w14:paraId="63DAA1B4" w14:textId="77777777" w:rsidR="0070743B" w:rsidRPr="009A3FBB" w:rsidRDefault="0070743B" w:rsidP="0070743B">
      <w:pPr>
        <w:rPr>
          <w:sz w:val="2"/>
          <w:szCs w:val="2"/>
        </w:rPr>
      </w:pPr>
      <w:bookmarkStart w:id="103" w:name="_Toc328059112"/>
      <w:bookmarkStart w:id="104" w:name="_Toc329097724"/>
      <w:bookmarkStart w:id="105" w:name="_Toc330825173"/>
    </w:p>
    <w:p w14:paraId="557A564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514D8EA1" w14:textId="77777777" w:rsidR="0070743B" w:rsidRPr="009A3FBB" w:rsidRDefault="0070743B" w:rsidP="0070743B">
      <w:pPr>
        <w:pStyle w:val="Maketa1"/>
      </w:pPr>
      <w:bookmarkStart w:id="106" w:name="_Toc527964849"/>
      <w:bookmarkStart w:id="107" w:name="_Toc531260314"/>
      <w:bookmarkEnd w:id="103"/>
      <w:bookmarkEnd w:id="104"/>
      <w:bookmarkEnd w:id="105"/>
      <w:r w:rsidRPr="009A3FBB">
        <w:lastRenderedPageBreak/>
        <w:t>Elektronická verze</w:t>
      </w:r>
      <w:bookmarkEnd w:id="106"/>
      <w:bookmarkEnd w:id="107"/>
    </w:p>
    <w:p w14:paraId="27659B58" w14:textId="77777777" w:rsidR="0070743B" w:rsidRPr="009A3FBB" w:rsidRDefault="0070743B" w:rsidP="0070743B">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w:t>
      </w:r>
    </w:p>
    <w:p w14:paraId="0005452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02"/>
        </w:tabs>
        <w:rPr>
          <w:b/>
          <w:i/>
          <w:color w:val="00B050"/>
        </w:rPr>
      </w:pPr>
      <w:r w:rsidRPr="009A3FBB">
        <w:rPr>
          <w:b/>
          <w:i/>
          <w:color w:val="00B050"/>
        </w:rPr>
        <w:t>NPP: Úvod 3.1.</w:t>
      </w:r>
    </w:p>
    <w:p w14:paraId="653BB0C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Mapa www stránek plánu.</w:t>
      </w:r>
    </w:p>
    <w:p w14:paraId="3DF8BB0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Vstupy: ---</w:t>
      </w:r>
    </w:p>
    <w:p w14:paraId="0A2CA862" w14:textId="77777777" w:rsidR="0070743B" w:rsidRPr="009A3FBB" w:rsidRDefault="0070743B" w:rsidP="0070743B">
      <w:pPr>
        <w:rPr>
          <w:sz w:val="2"/>
          <w:szCs w:val="2"/>
        </w:rPr>
      </w:pPr>
    </w:p>
    <w:p w14:paraId="6E44761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color w:val="808080" w:themeColor="background1" w:themeShade="80"/>
          <w:sz w:val="24"/>
          <w:szCs w:val="24"/>
        </w:rPr>
      </w:pPr>
      <w:r w:rsidRPr="009A3FBB">
        <w:rPr>
          <w:b/>
          <w:i/>
          <w:color w:val="808080" w:themeColor="background1" w:themeShade="80"/>
          <w:sz w:val="24"/>
          <w:szCs w:val="24"/>
        </w:rPr>
        <w:t>Text: ano</w:t>
      </w:r>
      <w:r w:rsidRPr="009A3FBB">
        <w:rPr>
          <w:color w:val="808080" w:themeColor="background1" w:themeShade="80"/>
          <w:sz w:val="24"/>
          <w:szCs w:val="24"/>
        </w:rPr>
        <w:t xml:space="preserve"> (členění a struktura www stránek a mapového serveru)</w:t>
      </w:r>
    </w:p>
    <w:p w14:paraId="53733CED"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06F5319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077BE0AC" w14:textId="77777777" w:rsidR="0070743B" w:rsidRPr="009A3FBB" w:rsidRDefault="0070743B" w:rsidP="0070743B">
      <w:pPr>
        <w:pStyle w:val="MaketaNadpis1"/>
      </w:pPr>
      <w:bookmarkStart w:id="108" w:name="_Toc328059114"/>
      <w:bookmarkStart w:id="109" w:name="_Toc329097726"/>
      <w:bookmarkStart w:id="110" w:name="_Toc330825175"/>
      <w:bookmarkStart w:id="111" w:name="_Toc527964850"/>
      <w:bookmarkStart w:id="112" w:name="_Toc531260315"/>
      <w:r w:rsidRPr="009A3FBB">
        <w:t>Základní pojmy</w:t>
      </w:r>
      <w:bookmarkEnd w:id="108"/>
      <w:bookmarkEnd w:id="109"/>
      <w:bookmarkEnd w:id="110"/>
      <w:bookmarkEnd w:id="111"/>
      <w:bookmarkEnd w:id="112"/>
    </w:p>
    <w:p w14:paraId="3666DB2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w:t>
      </w:r>
    </w:p>
    <w:p w14:paraId="22F281F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Úvod 4.</w:t>
      </w:r>
    </w:p>
    <w:p w14:paraId="4C70EB4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Výčet základních pojmů a jejich definice.</w:t>
      </w:r>
    </w:p>
    <w:p w14:paraId="22FEB0A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1FCBB07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PDP</w:t>
      </w:r>
    </w:p>
    <w:p w14:paraId="643C943F" w14:textId="77777777" w:rsidR="0070743B" w:rsidRPr="009A3FBB" w:rsidRDefault="0070743B" w:rsidP="0070743B">
      <w:pPr>
        <w:rPr>
          <w:sz w:val="2"/>
          <w:szCs w:val="2"/>
        </w:rPr>
      </w:pPr>
    </w:p>
    <w:p w14:paraId="031033B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1F9DC75C"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02F5C4E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298FB067" w14:textId="77777777" w:rsidR="0070743B" w:rsidRPr="009A3FBB" w:rsidRDefault="0070743B" w:rsidP="0070743B">
      <w:pPr>
        <w:pStyle w:val="MaketaNadpis1"/>
      </w:pPr>
      <w:bookmarkStart w:id="113" w:name="_Toc328059115"/>
      <w:bookmarkStart w:id="114" w:name="_Toc329097727"/>
      <w:bookmarkStart w:id="115" w:name="_Toc330825176"/>
      <w:bookmarkStart w:id="116" w:name="_Toc527964851"/>
      <w:bookmarkStart w:id="117" w:name="_Toc531260316"/>
      <w:r w:rsidRPr="009A3FBB">
        <w:t>Seznam podkladů</w:t>
      </w:r>
      <w:bookmarkEnd w:id="113"/>
      <w:bookmarkEnd w:id="114"/>
      <w:bookmarkEnd w:id="115"/>
      <w:bookmarkEnd w:id="116"/>
      <w:bookmarkEnd w:id="117"/>
    </w:p>
    <w:p w14:paraId="086F3B2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w:t>
      </w:r>
    </w:p>
    <w:p w14:paraId="2E3C5E6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Úvod 5.</w:t>
      </w:r>
    </w:p>
    <w:p w14:paraId="5CFF0B4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Seznam podkladů využitých při zpracování plánu.</w:t>
      </w:r>
    </w:p>
    <w:p w14:paraId="3F5FBB6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Vstupy: </w:t>
      </w:r>
      <w:r w:rsidRPr="009A3FBB">
        <w:rPr>
          <w:b/>
          <w:i/>
          <w:color w:val="FF0000"/>
        </w:rPr>
        <w:t>PDP, platná legislativa</w:t>
      </w:r>
    </w:p>
    <w:p w14:paraId="56A4D20E" w14:textId="77777777" w:rsidR="0070743B" w:rsidRPr="009A3FBB" w:rsidRDefault="0070743B" w:rsidP="0070743B">
      <w:pPr>
        <w:rPr>
          <w:sz w:val="2"/>
          <w:szCs w:val="2"/>
        </w:rPr>
      </w:pPr>
    </w:p>
    <w:p w14:paraId="0C1B3E0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0C283FD5"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 xml:space="preserve">Tabulka: </w:t>
      </w:r>
      <w:r>
        <w:rPr>
          <w:b/>
          <w:i/>
          <w:color w:val="808080" w:themeColor="background1" w:themeShade="80"/>
          <w:sz w:val="24"/>
          <w:szCs w:val="24"/>
        </w:rPr>
        <w:t>ne</w:t>
      </w:r>
    </w:p>
    <w:p w14:paraId="7F25905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5F1E4745" w14:textId="77777777" w:rsidR="0070743B" w:rsidRPr="009A3FBB" w:rsidRDefault="0070743B" w:rsidP="0070743B">
      <w:pPr>
        <w:pStyle w:val="MaketaNadpis1"/>
      </w:pPr>
      <w:bookmarkStart w:id="118" w:name="_Toc328059116"/>
      <w:bookmarkStart w:id="119" w:name="_Toc329097728"/>
      <w:bookmarkStart w:id="120" w:name="_Toc330825177"/>
      <w:bookmarkStart w:id="121" w:name="_Toc527964852"/>
      <w:bookmarkStart w:id="122" w:name="_Toc531260317"/>
      <w:r w:rsidRPr="009A3FBB">
        <w:t>Seznam zkratek</w:t>
      </w:r>
      <w:bookmarkEnd w:id="118"/>
      <w:bookmarkEnd w:id="119"/>
      <w:bookmarkEnd w:id="120"/>
      <w:bookmarkEnd w:id="121"/>
      <w:bookmarkEnd w:id="122"/>
    </w:p>
    <w:p w14:paraId="27A105C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w:t>
      </w:r>
    </w:p>
    <w:p w14:paraId="676833E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Úvod 6.</w:t>
      </w:r>
    </w:p>
    <w:p w14:paraId="239B379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Seznam zkratek použitých v plánu.</w:t>
      </w:r>
    </w:p>
    <w:p w14:paraId="14B0C1E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5C0B5BC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texty plánu</w:t>
      </w:r>
    </w:p>
    <w:p w14:paraId="3ACE0A70" w14:textId="77777777" w:rsidR="0070743B" w:rsidRPr="009A3FBB" w:rsidRDefault="0070743B" w:rsidP="0070743B">
      <w:pPr>
        <w:rPr>
          <w:sz w:val="2"/>
          <w:szCs w:val="2"/>
        </w:rPr>
      </w:pPr>
    </w:p>
    <w:p w14:paraId="0D73364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17F6994A"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lastRenderedPageBreak/>
        <w:t xml:space="preserve">Tabulka: </w:t>
      </w:r>
      <w:r>
        <w:rPr>
          <w:b/>
          <w:i/>
          <w:color w:val="808080" w:themeColor="background1" w:themeShade="80"/>
          <w:sz w:val="24"/>
          <w:szCs w:val="24"/>
        </w:rPr>
        <w:t>ne</w:t>
      </w:r>
    </w:p>
    <w:p w14:paraId="6A636EA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039883B7" w14:textId="77777777" w:rsidR="0070743B" w:rsidRPr="009A3FBB" w:rsidRDefault="0070743B" w:rsidP="0070743B">
      <w:pPr>
        <w:pStyle w:val="MaketaNadpis1"/>
      </w:pPr>
      <w:bookmarkStart w:id="123" w:name="_Toc330825178"/>
      <w:r w:rsidRPr="009A3FBB">
        <w:t xml:space="preserve"> </w:t>
      </w:r>
      <w:bookmarkStart w:id="124" w:name="_Toc527964853"/>
      <w:bookmarkStart w:id="125" w:name="_Toc531260318"/>
      <w:r w:rsidRPr="009A3FBB">
        <w:t>Seznam tabulek</w:t>
      </w:r>
      <w:bookmarkEnd w:id="123"/>
      <w:bookmarkEnd w:id="124"/>
      <w:bookmarkEnd w:id="125"/>
    </w:p>
    <w:p w14:paraId="0D01B9C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w:t>
      </w:r>
    </w:p>
    <w:p w14:paraId="1641E1C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Úvod 7.</w:t>
      </w:r>
    </w:p>
    <w:p w14:paraId="787ECC1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Seznam tabulek uvedených v plánu.</w:t>
      </w:r>
    </w:p>
    <w:p w14:paraId="33681E1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3C5737E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texty plánu</w:t>
      </w:r>
    </w:p>
    <w:p w14:paraId="7907F001" w14:textId="77777777" w:rsidR="0070743B" w:rsidRPr="009A3FBB" w:rsidRDefault="0070743B" w:rsidP="0070743B">
      <w:pPr>
        <w:rPr>
          <w:sz w:val="2"/>
          <w:szCs w:val="2"/>
        </w:rPr>
      </w:pPr>
    </w:p>
    <w:p w14:paraId="408F4FD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54F61610"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7FB9376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7F906C12" w14:textId="77777777" w:rsidR="0070743B" w:rsidRPr="009A3FBB" w:rsidRDefault="0070743B" w:rsidP="0070743B">
      <w:pPr>
        <w:pStyle w:val="MaketaNadpis1"/>
      </w:pPr>
      <w:bookmarkStart w:id="126" w:name="_Toc330825179"/>
      <w:bookmarkStart w:id="127" w:name="_Toc527964854"/>
      <w:bookmarkStart w:id="128" w:name="_Toc531260319"/>
      <w:r w:rsidRPr="009A3FBB">
        <w:t>Seznam map</w:t>
      </w:r>
      <w:bookmarkEnd w:id="126"/>
      <w:bookmarkEnd w:id="127"/>
      <w:bookmarkEnd w:id="128"/>
    </w:p>
    <w:p w14:paraId="628EEB2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w:t>
      </w:r>
    </w:p>
    <w:p w14:paraId="1FDFC6F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Úvod 8.</w:t>
      </w:r>
    </w:p>
    <w:p w14:paraId="66E14B2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Seznam map uvedených v plánu.</w:t>
      </w:r>
    </w:p>
    <w:p w14:paraId="6C0DB57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64F7984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texty plánu</w:t>
      </w:r>
    </w:p>
    <w:p w14:paraId="099ACEC4" w14:textId="77777777" w:rsidR="0070743B" w:rsidRPr="009A3FBB" w:rsidRDefault="0070743B" w:rsidP="0070743B">
      <w:pPr>
        <w:rPr>
          <w:sz w:val="2"/>
          <w:szCs w:val="2"/>
        </w:rPr>
      </w:pPr>
    </w:p>
    <w:p w14:paraId="12FAF44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407AB8D6"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3F11D08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297A466E" w14:textId="77777777" w:rsidR="0070743B" w:rsidRPr="009A3FBB" w:rsidRDefault="0070743B" w:rsidP="0070743B">
      <w:pPr>
        <w:pStyle w:val="datatabulka"/>
      </w:pPr>
    </w:p>
    <w:p w14:paraId="52ECACF2" w14:textId="77777777" w:rsidR="0070743B" w:rsidRPr="009A3FBB" w:rsidRDefault="0070743B" w:rsidP="0070743B">
      <w:pPr>
        <w:pStyle w:val="datatabulka"/>
      </w:pPr>
    </w:p>
    <w:p w14:paraId="5CB3A896" w14:textId="77777777" w:rsidR="0070743B" w:rsidRPr="009A3FBB" w:rsidRDefault="0070743B" w:rsidP="0070743B">
      <w:pPr>
        <w:pStyle w:val="datatabulka"/>
      </w:pPr>
    </w:p>
    <w:p w14:paraId="7357792D" w14:textId="77777777" w:rsidR="0070743B" w:rsidRPr="009A3FBB" w:rsidRDefault="0070743B" w:rsidP="0070743B">
      <w:pPr>
        <w:pStyle w:val="datatabulka"/>
      </w:pPr>
    </w:p>
    <w:p w14:paraId="7DD0A8C2" w14:textId="77777777" w:rsidR="0070743B" w:rsidRPr="009A3FBB" w:rsidRDefault="0070743B" w:rsidP="0070743B">
      <w:pPr>
        <w:pStyle w:val="datatabulka"/>
      </w:pPr>
    </w:p>
    <w:p w14:paraId="48E70C98" w14:textId="77777777" w:rsidR="0070743B" w:rsidRPr="009A3FBB" w:rsidRDefault="0070743B" w:rsidP="0070743B">
      <w:pPr>
        <w:pStyle w:val="datatabulka"/>
      </w:pPr>
    </w:p>
    <w:p w14:paraId="62DAEF45" w14:textId="77777777" w:rsidR="0070743B" w:rsidRPr="009A3FBB" w:rsidRDefault="0070743B" w:rsidP="0070743B">
      <w:pPr>
        <w:pStyle w:val="datatabulka"/>
      </w:pPr>
    </w:p>
    <w:p w14:paraId="041A11EC" w14:textId="77777777" w:rsidR="0070743B" w:rsidRPr="009A3FBB" w:rsidRDefault="0070743B" w:rsidP="0070743B">
      <w:pPr>
        <w:pStyle w:val="datatabulka"/>
      </w:pPr>
    </w:p>
    <w:p w14:paraId="772E34C4" w14:textId="77777777" w:rsidR="0070743B" w:rsidRPr="009A3FBB" w:rsidRDefault="0070743B" w:rsidP="0070743B">
      <w:pPr>
        <w:pStyle w:val="datatabulka"/>
      </w:pPr>
    </w:p>
    <w:p w14:paraId="42AB3F96" w14:textId="77777777" w:rsidR="0070743B" w:rsidRPr="009A3FBB" w:rsidRDefault="0070743B" w:rsidP="0070743B">
      <w:pPr>
        <w:pStyle w:val="datatabulka"/>
      </w:pPr>
    </w:p>
    <w:p w14:paraId="3EB3250D" w14:textId="77777777" w:rsidR="0070743B" w:rsidRPr="009A3FBB" w:rsidRDefault="0070743B" w:rsidP="0070743B">
      <w:pPr>
        <w:pStyle w:val="datatabulka"/>
      </w:pPr>
    </w:p>
    <w:p w14:paraId="79A1291A" w14:textId="77777777" w:rsidR="0070743B" w:rsidRPr="009A3FBB" w:rsidRDefault="0070743B" w:rsidP="0070743B">
      <w:pPr>
        <w:pStyle w:val="datatabulka"/>
      </w:pPr>
    </w:p>
    <w:p w14:paraId="36B2D24B" w14:textId="77777777" w:rsidR="0070743B" w:rsidRPr="009A3FBB" w:rsidRDefault="0070743B" w:rsidP="0070743B">
      <w:pPr>
        <w:pStyle w:val="datatabulka"/>
      </w:pPr>
    </w:p>
    <w:p w14:paraId="053A46DD" w14:textId="77777777" w:rsidR="0070743B" w:rsidRDefault="0070743B" w:rsidP="0070743B">
      <w:pPr>
        <w:pStyle w:val="datatabulka"/>
      </w:pPr>
    </w:p>
    <w:p w14:paraId="27BD47EE" w14:textId="77777777" w:rsidR="0070743B" w:rsidRDefault="0070743B" w:rsidP="0070743B">
      <w:pPr>
        <w:pStyle w:val="datatabulka"/>
      </w:pPr>
    </w:p>
    <w:p w14:paraId="237D3F6B" w14:textId="77777777" w:rsidR="0070743B" w:rsidRDefault="0070743B" w:rsidP="0070743B">
      <w:pPr>
        <w:pStyle w:val="datatabulka"/>
      </w:pPr>
    </w:p>
    <w:p w14:paraId="16F6AA10" w14:textId="77777777" w:rsidR="0070743B" w:rsidRDefault="0070743B" w:rsidP="0070743B">
      <w:pPr>
        <w:pStyle w:val="datatabulka"/>
      </w:pPr>
    </w:p>
    <w:p w14:paraId="0FE6F883" w14:textId="77777777" w:rsidR="0070743B" w:rsidRDefault="0070743B" w:rsidP="0070743B">
      <w:pPr>
        <w:pStyle w:val="datatabulka"/>
      </w:pPr>
    </w:p>
    <w:p w14:paraId="2AD8851F" w14:textId="77777777" w:rsidR="0070743B" w:rsidRPr="00574D54" w:rsidRDefault="0070743B" w:rsidP="0070743B">
      <w:pPr>
        <w:pStyle w:val="MaketaNad1"/>
        <w:numPr>
          <w:ilvl w:val="0"/>
          <w:numId w:val="6"/>
        </w:numPr>
      </w:pPr>
      <w:bookmarkStart w:id="129" w:name="_Toc330825181"/>
      <w:bookmarkStart w:id="130" w:name="_Toc527964855"/>
      <w:bookmarkStart w:id="131" w:name="_Toc531260320"/>
      <w:r w:rsidRPr="00574D54">
        <w:lastRenderedPageBreak/>
        <w:t>Charakteristiky části mezinárodní oblasti povodí</w:t>
      </w:r>
      <w:bookmarkEnd w:id="129"/>
      <w:r w:rsidRPr="00574D54">
        <w:t xml:space="preserve"> na území České republiky</w:t>
      </w:r>
      <w:bookmarkEnd w:id="130"/>
      <w:bookmarkEnd w:id="131"/>
    </w:p>
    <w:p w14:paraId="4F77AD55" w14:textId="77777777" w:rsidR="0070743B" w:rsidRPr="009A3FBB" w:rsidRDefault="0070743B" w:rsidP="0070743B">
      <w:pPr>
        <w:rPr>
          <w:sz w:val="2"/>
          <w:szCs w:val="2"/>
        </w:rPr>
      </w:pPr>
      <w:bookmarkStart w:id="132" w:name="_Toc329097732"/>
      <w:bookmarkStart w:id="133" w:name="_Toc330825182"/>
    </w:p>
    <w:p w14:paraId="3D418320" w14:textId="77777777" w:rsidR="0070743B" w:rsidRPr="009A3FBB" w:rsidRDefault="0070743B" w:rsidP="0070743B">
      <w:pPr>
        <w:pStyle w:val="MaketaNad2"/>
        <w:numPr>
          <w:ilvl w:val="1"/>
          <w:numId w:val="6"/>
        </w:numPr>
      </w:pPr>
      <w:bookmarkStart w:id="134" w:name="_Toc527964856"/>
      <w:bookmarkStart w:id="135" w:name="_Toc531260321"/>
      <w:r w:rsidRPr="009A3FBB">
        <w:t>Vymezení části mezinárodní oblasti povodí na území České republiky</w:t>
      </w:r>
      <w:bookmarkEnd w:id="134"/>
      <w:bookmarkEnd w:id="135"/>
    </w:p>
    <w:p w14:paraId="1550360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E36C0A"/>
        </w:rPr>
      </w:pPr>
      <w:r w:rsidRPr="009A3FBB">
        <w:rPr>
          <w:b/>
          <w:i/>
          <w:color w:val="E36C0A"/>
        </w:rPr>
        <w:t>Legislativa: vyhláška č. 24/2011 Sb., § 8, odst. 2</w:t>
      </w:r>
      <w:r>
        <w:rPr>
          <w:b/>
          <w:i/>
          <w:color w:val="E36C0A"/>
        </w:rPr>
        <w:t>,</w:t>
      </w:r>
      <w:r w:rsidRPr="009A3FBB">
        <w:rPr>
          <w:b/>
          <w:i/>
          <w:color w:val="E36C0A"/>
        </w:rPr>
        <w:t xml:space="preserve"> písm. a) a příloha č. 1, bod 1.</w:t>
      </w:r>
    </w:p>
    <w:p w14:paraId="41353E0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B050"/>
        </w:rPr>
      </w:pPr>
      <w:r w:rsidRPr="009A3FBB">
        <w:rPr>
          <w:b/>
          <w:i/>
          <w:color w:val="00B050"/>
        </w:rPr>
        <w:t>NPP: kapitola I.1.</w:t>
      </w:r>
    </w:p>
    <w:p w14:paraId="32994EB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70C0"/>
        </w:rPr>
      </w:pPr>
      <w:r w:rsidRPr="009A3FBB">
        <w:rPr>
          <w:b/>
          <w:i/>
          <w:color w:val="0070C0"/>
        </w:rPr>
        <w:t>Obsah kapitoly: Popis mezinárodního i dílčího povodí, základní informace.</w:t>
      </w:r>
    </w:p>
    <w:p w14:paraId="3E6D707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FF0000"/>
        </w:rPr>
      </w:pPr>
      <w:r w:rsidRPr="009A3FBB">
        <w:rPr>
          <w:b/>
          <w:i/>
          <w:color w:val="FF0000"/>
        </w:rPr>
        <w:t xml:space="preserve">Vstupy: </w:t>
      </w:r>
    </w:p>
    <w:p w14:paraId="0781331F"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9A3FBB">
        <w:rPr>
          <w:b/>
          <w:i/>
          <w:color w:val="FF0000"/>
        </w:rPr>
        <w:t>přípravné práce</w:t>
      </w:r>
    </w:p>
    <w:p w14:paraId="0292D939"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9A3FBB">
        <w:rPr>
          <w:b/>
          <w:i/>
          <w:color w:val="FF0000"/>
        </w:rPr>
        <w:t xml:space="preserve">text kapitoly z 2. plánu </w:t>
      </w:r>
    </w:p>
    <w:p w14:paraId="56A41295" w14:textId="77777777" w:rsidR="0070743B" w:rsidRPr="009A3FBB" w:rsidRDefault="0070743B" w:rsidP="0070743B">
      <w:pPr>
        <w:rPr>
          <w:sz w:val="2"/>
          <w:szCs w:val="2"/>
        </w:rPr>
      </w:pPr>
    </w:p>
    <w:p w14:paraId="6F69C4C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Text: ano</w:t>
      </w:r>
    </w:p>
    <w:p w14:paraId="47AF17A7" w14:textId="77777777" w:rsidR="0070743B" w:rsidRPr="009A3FBB" w:rsidRDefault="0070743B" w:rsidP="0070743B">
      <w:r w:rsidRPr="009A3FBB">
        <w:t xml:space="preserve">Popis části mezinárodní oblasti povodí na území České republiky - vymezení části mezinárodní oblasti povodí na území České republiky, výšková členitost, správní členění + </w:t>
      </w:r>
      <w:r w:rsidRPr="009A3FBB">
        <w:rPr>
          <w:b/>
        </w:rPr>
        <w:t>obrázek „Vymezení částí mezinárodních oblastí povodí na území České republiky“</w:t>
      </w:r>
    </w:p>
    <w:p w14:paraId="232B4A3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Tabulka: ano</w:t>
      </w:r>
    </w:p>
    <w:p w14:paraId="4ECA228D" w14:textId="77777777" w:rsidR="0070743B" w:rsidRPr="003E328E" w:rsidRDefault="0070743B" w:rsidP="0070743B">
      <w:pPr>
        <w:pStyle w:val="MakTab"/>
      </w:pPr>
      <w:bookmarkStart w:id="136" w:name="_Toc531260993"/>
      <w:r w:rsidRPr="003E328E">
        <w:t>Tab. I.1</w:t>
      </w:r>
      <w:r>
        <w:t>a</w:t>
      </w:r>
      <w:r w:rsidRPr="003E328E">
        <w:t xml:space="preserve"> - Základní informace o české části </w:t>
      </w:r>
      <w:r>
        <w:t>m</w:t>
      </w:r>
      <w:r w:rsidRPr="003E328E">
        <w:t>ezinárodní oblasti povodí</w:t>
      </w:r>
      <w:bookmarkEnd w:id="136"/>
    </w:p>
    <w:tbl>
      <w:tblPr>
        <w:tblStyle w:val="TableGrid"/>
        <w:tblW w:w="0" w:type="auto"/>
        <w:tblLook w:val="04A0" w:firstRow="1" w:lastRow="0" w:firstColumn="1" w:lastColumn="0" w:noHBand="0" w:noVBand="1"/>
      </w:tblPr>
      <w:tblGrid>
        <w:gridCol w:w="4540"/>
        <w:gridCol w:w="4522"/>
      </w:tblGrid>
      <w:tr w:rsidR="0070743B" w:rsidRPr="009A3FBB" w14:paraId="2FF61628" w14:textId="77777777" w:rsidTr="007B51BF">
        <w:tc>
          <w:tcPr>
            <w:tcW w:w="4606" w:type="dxa"/>
          </w:tcPr>
          <w:p w14:paraId="3B9C5284" w14:textId="77777777" w:rsidR="0070743B" w:rsidRPr="009A3FBB" w:rsidRDefault="0070743B" w:rsidP="007B51BF">
            <w:pPr>
              <w:pStyle w:val="Texttabulka"/>
            </w:pPr>
            <w:r w:rsidRPr="009A3FBB">
              <w:t>Plocha české části mezinárodní oblasti povodí</w:t>
            </w:r>
          </w:p>
        </w:tc>
        <w:tc>
          <w:tcPr>
            <w:tcW w:w="4606" w:type="dxa"/>
          </w:tcPr>
          <w:p w14:paraId="77165CE1" w14:textId="77777777" w:rsidR="0070743B" w:rsidRPr="009A3FBB" w:rsidRDefault="0070743B" w:rsidP="007B51BF">
            <w:pPr>
              <w:pStyle w:val="Texttabulka"/>
            </w:pPr>
          </w:p>
        </w:tc>
      </w:tr>
      <w:tr w:rsidR="0070743B" w:rsidRPr="009A3FBB" w14:paraId="0D1FFBE4" w14:textId="77777777" w:rsidTr="007B51BF">
        <w:tc>
          <w:tcPr>
            <w:tcW w:w="4606" w:type="dxa"/>
          </w:tcPr>
          <w:p w14:paraId="0EBCBE19" w14:textId="77777777" w:rsidR="0070743B" w:rsidRPr="009A3FBB" w:rsidRDefault="0070743B" w:rsidP="007B51BF">
            <w:pPr>
              <w:pStyle w:val="Texttabulka"/>
            </w:pPr>
            <w:r w:rsidRPr="009A3FBB">
              <w:t>Délka hlavního toku</w:t>
            </w:r>
          </w:p>
        </w:tc>
        <w:tc>
          <w:tcPr>
            <w:tcW w:w="4606" w:type="dxa"/>
          </w:tcPr>
          <w:p w14:paraId="79D57615" w14:textId="77777777" w:rsidR="0070743B" w:rsidRPr="009A3FBB" w:rsidRDefault="0070743B" w:rsidP="007B51BF">
            <w:pPr>
              <w:pStyle w:val="Texttabulka"/>
            </w:pPr>
          </w:p>
        </w:tc>
      </w:tr>
      <w:tr w:rsidR="0070743B" w:rsidRPr="009A3FBB" w14:paraId="5007EB28" w14:textId="77777777" w:rsidTr="007B51BF">
        <w:tc>
          <w:tcPr>
            <w:tcW w:w="4606" w:type="dxa"/>
          </w:tcPr>
          <w:p w14:paraId="1F0F21D6" w14:textId="77777777" w:rsidR="0070743B" w:rsidRPr="009A3FBB" w:rsidRDefault="0070743B" w:rsidP="007B51BF">
            <w:pPr>
              <w:pStyle w:val="Texttabulka"/>
            </w:pPr>
            <w:r w:rsidRPr="009A3FBB">
              <w:t>Významné přítoky</w:t>
            </w:r>
          </w:p>
        </w:tc>
        <w:tc>
          <w:tcPr>
            <w:tcW w:w="4606" w:type="dxa"/>
          </w:tcPr>
          <w:p w14:paraId="2291D793" w14:textId="77777777" w:rsidR="0070743B" w:rsidRPr="009A3FBB" w:rsidRDefault="0070743B" w:rsidP="007B51BF">
            <w:pPr>
              <w:pStyle w:val="Texttabulka"/>
            </w:pPr>
          </w:p>
        </w:tc>
      </w:tr>
      <w:tr w:rsidR="0070743B" w:rsidRPr="009A3FBB" w14:paraId="02882A96" w14:textId="77777777" w:rsidTr="007B51BF">
        <w:tc>
          <w:tcPr>
            <w:tcW w:w="4606" w:type="dxa"/>
          </w:tcPr>
          <w:p w14:paraId="5AD545AE" w14:textId="77777777" w:rsidR="0070743B" w:rsidRPr="009A3FBB" w:rsidRDefault="0070743B" w:rsidP="007B51BF">
            <w:pPr>
              <w:pStyle w:val="Texttabulka"/>
            </w:pPr>
            <w:r w:rsidRPr="009A3FBB">
              <w:t>Počet obyvatel</w:t>
            </w:r>
          </w:p>
        </w:tc>
        <w:tc>
          <w:tcPr>
            <w:tcW w:w="4606" w:type="dxa"/>
          </w:tcPr>
          <w:p w14:paraId="42DF107C" w14:textId="77777777" w:rsidR="0070743B" w:rsidRPr="009A3FBB" w:rsidRDefault="0070743B" w:rsidP="007B51BF">
            <w:pPr>
              <w:pStyle w:val="Texttabulka"/>
            </w:pPr>
          </w:p>
        </w:tc>
      </w:tr>
      <w:tr w:rsidR="0070743B" w:rsidRPr="009A3FBB" w14:paraId="4F47FE16" w14:textId="77777777" w:rsidTr="007B51BF">
        <w:tc>
          <w:tcPr>
            <w:tcW w:w="4606" w:type="dxa"/>
          </w:tcPr>
          <w:p w14:paraId="3CD65F2F" w14:textId="77777777" w:rsidR="0070743B" w:rsidRPr="009A3FBB" w:rsidRDefault="0070743B" w:rsidP="007B51BF">
            <w:pPr>
              <w:pStyle w:val="Texttabulka"/>
            </w:pPr>
            <w:r w:rsidRPr="009A3FBB">
              <w:t>Krajská města</w:t>
            </w:r>
          </w:p>
        </w:tc>
        <w:tc>
          <w:tcPr>
            <w:tcW w:w="4606" w:type="dxa"/>
          </w:tcPr>
          <w:p w14:paraId="070E6BBE" w14:textId="77777777" w:rsidR="0070743B" w:rsidRPr="009A3FBB" w:rsidRDefault="0070743B" w:rsidP="007B51BF">
            <w:pPr>
              <w:pStyle w:val="Texttabulka"/>
            </w:pPr>
          </w:p>
        </w:tc>
      </w:tr>
      <w:tr w:rsidR="0070743B" w:rsidRPr="009A3FBB" w14:paraId="57B560CE" w14:textId="77777777" w:rsidTr="007B51BF">
        <w:tc>
          <w:tcPr>
            <w:tcW w:w="4606" w:type="dxa"/>
          </w:tcPr>
          <w:p w14:paraId="17EB7653" w14:textId="77777777" w:rsidR="0070743B" w:rsidRPr="009A3FBB" w:rsidRDefault="0070743B" w:rsidP="007B51BF">
            <w:pPr>
              <w:pStyle w:val="Texttabulka"/>
            </w:pPr>
            <w:r w:rsidRPr="009A3FBB">
              <w:t>Významné útvary povrchových vod v kategorii „jezero“</w:t>
            </w:r>
          </w:p>
        </w:tc>
        <w:tc>
          <w:tcPr>
            <w:tcW w:w="4606" w:type="dxa"/>
          </w:tcPr>
          <w:p w14:paraId="3F2709F2" w14:textId="77777777" w:rsidR="0070743B" w:rsidRPr="009A3FBB" w:rsidRDefault="0070743B" w:rsidP="007B51BF">
            <w:pPr>
              <w:pStyle w:val="Texttabulka"/>
            </w:pPr>
          </w:p>
        </w:tc>
      </w:tr>
    </w:tbl>
    <w:p w14:paraId="644F9B25" w14:textId="77777777" w:rsidR="0070743B" w:rsidRPr="009A3FBB" w:rsidRDefault="0070743B" w:rsidP="0070743B">
      <w:pPr>
        <w:rPr>
          <w:b/>
          <w:color w:val="FF0000"/>
          <w:sz w:val="2"/>
          <w:szCs w:val="2"/>
        </w:rPr>
      </w:pPr>
    </w:p>
    <w:p w14:paraId="5CFFD240" w14:textId="77777777" w:rsidR="0070743B" w:rsidRPr="003E328E" w:rsidRDefault="0070743B" w:rsidP="0070743B">
      <w:pPr>
        <w:pStyle w:val="MakTab"/>
      </w:pPr>
      <w:bookmarkStart w:id="137" w:name="_Toc531260994"/>
      <w:r w:rsidRPr="003E328E">
        <w:t>Tab. I.1</w:t>
      </w:r>
      <w:r>
        <w:t>b</w:t>
      </w:r>
      <w:r w:rsidRPr="003E328E">
        <w:t xml:space="preserve"> - Dílčí povodí tvořící českou část mezinárodní oblasti povodí</w:t>
      </w:r>
      <w:bookmarkEnd w:id="13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7"/>
        <w:gridCol w:w="1852"/>
        <w:gridCol w:w="1805"/>
        <w:gridCol w:w="2099"/>
        <w:gridCol w:w="2099"/>
      </w:tblGrid>
      <w:tr w:rsidR="0070743B" w:rsidRPr="009A3FBB" w14:paraId="5D1A610F" w14:textId="77777777" w:rsidTr="0070743B">
        <w:trPr>
          <w:jc w:val="center"/>
        </w:trPr>
        <w:tc>
          <w:tcPr>
            <w:tcW w:w="666" w:type="pct"/>
            <w:shd w:val="clear" w:color="auto" w:fill="auto"/>
            <w:vAlign w:val="center"/>
          </w:tcPr>
          <w:p w14:paraId="5D31CC19" w14:textId="77777777" w:rsidR="0070743B" w:rsidRPr="009A3FBB" w:rsidRDefault="0070743B" w:rsidP="007B51BF">
            <w:pPr>
              <w:pStyle w:val="Hlavikatabulky"/>
            </w:pPr>
            <w:r w:rsidRPr="009A3FBB">
              <w:t>Zkratka dílčího povodí</w:t>
            </w:r>
          </w:p>
        </w:tc>
        <w:tc>
          <w:tcPr>
            <w:tcW w:w="1022" w:type="pct"/>
            <w:shd w:val="clear" w:color="auto" w:fill="auto"/>
            <w:vAlign w:val="center"/>
          </w:tcPr>
          <w:p w14:paraId="5A6FB5AB" w14:textId="77777777" w:rsidR="0070743B" w:rsidRPr="009A3FBB" w:rsidRDefault="0070743B" w:rsidP="007B51BF">
            <w:pPr>
              <w:pStyle w:val="Hlavikatabulky"/>
            </w:pPr>
            <w:r w:rsidRPr="009A3FBB">
              <w:t>Název dílčího povodí</w:t>
            </w:r>
          </w:p>
        </w:tc>
        <w:tc>
          <w:tcPr>
            <w:tcW w:w="996" w:type="pct"/>
            <w:shd w:val="clear" w:color="auto" w:fill="auto"/>
            <w:vAlign w:val="center"/>
          </w:tcPr>
          <w:p w14:paraId="0A99521E" w14:textId="77777777" w:rsidR="0070743B" w:rsidRPr="009A3FBB" w:rsidRDefault="0070743B" w:rsidP="007B51BF">
            <w:pPr>
              <w:pStyle w:val="Hlavikatabulky"/>
            </w:pPr>
            <w:r w:rsidRPr="009A3FBB">
              <w:t xml:space="preserve">Plocha dílčího povodí </w:t>
            </w:r>
            <w:r w:rsidRPr="009A3FBB">
              <w:rPr>
                <w:lang w:val="en-US"/>
              </w:rPr>
              <w:t>[km</w:t>
            </w:r>
            <w:r w:rsidRPr="009A3FBB">
              <w:rPr>
                <w:vertAlign w:val="superscript"/>
                <w:lang w:val="en-US"/>
              </w:rPr>
              <w:t>2</w:t>
            </w:r>
            <w:r w:rsidRPr="009A3FBB">
              <w:rPr>
                <w:lang w:val="en-US"/>
              </w:rPr>
              <w:t>]</w:t>
            </w:r>
          </w:p>
        </w:tc>
        <w:tc>
          <w:tcPr>
            <w:tcW w:w="1158" w:type="pct"/>
            <w:vAlign w:val="center"/>
          </w:tcPr>
          <w:p w14:paraId="36EFF914" w14:textId="77777777" w:rsidR="0070743B" w:rsidRPr="009A3FBB" w:rsidRDefault="0070743B" w:rsidP="007B51BF">
            <w:pPr>
              <w:pStyle w:val="Hlavikatabulky"/>
            </w:pPr>
            <w:r w:rsidRPr="009A3FBB">
              <w:t>Páteřní toky dílčího povodí</w:t>
            </w:r>
          </w:p>
        </w:tc>
        <w:tc>
          <w:tcPr>
            <w:tcW w:w="1158" w:type="pct"/>
            <w:shd w:val="clear" w:color="auto" w:fill="auto"/>
            <w:vAlign w:val="center"/>
          </w:tcPr>
          <w:p w14:paraId="2F33463D" w14:textId="77777777" w:rsidR="0070743B" w:rsidRPr="009A3FBB" w:rsidRDefault="0070743B" w:rsidP="007B51BF">
            <w:pPr>
              <w:pStyle w:val="Hlavikatabulky"/>
            </w:pPr>
            <w:r w:rsidRPr="009A3FBB">
              <w:t>Správce povodí, státní podnik</w:t>
            </w:r>
          </w:p>
        </w:tc>
      </w:tr>
      <w:tr w:rsidR="0070743B" w:rsidRPr="009A3FBB" w14:paraId="2554DDA4" w14:textId="77777777" w:rsidTr="0070743B">
        <w:trPr>
          <w:jc w:val="center"/>
        </w:trPr>
        <w:tc>
          <w:tcPr>
            <w:tcW w:w="666" w:type="pct"/>
            <w:shd w:val="clear" w:color="auto" w:fill="auto"/>
            <w:vAlign w:val="center"/>
          </w:tcPr>
          <w:p w14:paraId="580A608D" w14:textId="77777777" w:rsidR="0070743B" w:rsidRPr="009A3FBB" w:rsidRDefault="0070743B" w:rsidP="007B51BF">
            <w:pPr>
              <w:pStyle w:val="Texttabulka"/>
            </w:pPr>
          </w:p>
        </w:tc>
        <w:tc>
          <w:tcPr>
            <w:tcW w:w="1022" w:type="pct"/>
            <w:shd w:val="clear" w:color="auto" w:fill="auto"/>
            <w:vAlign w:val="center"/>
          </w:tcPr>
          <w:p w14:paraId="2126F4D7" w14:textId="77777777" w:rsidR="0070743B" w:rsidRPr="009A3FBB" w:rsidRDefault="0070743B" w:rsidP="007B51BF">
            <w:pPr>
              <w:pStyle w:val="Texttabulka"/>
            </w:pPr>
          </w:p>
        </w:tc>
        <w:tc>
          <w:tcPr>
            <w:tcW w:w="996" w:type="pct"/>
            <w:shd w:val="clear" w:color="auto" w:fill="auto"/>
            <w:vAlign w:val="center"/>
          </w:tcPr>
          <w:p w14:paraId="6E8B99FE" w14:textId="77777777" w:rsidR="0070743B" w:rsidRPr="009A3FBB" w:rsidRDefault="0070743B" w:rsidP="007B51BF">
            <w:pPr>
              <w:pStyle w:val="Texttabulka"/>
            </w:pPr>
          </w:p>
        </w:tc>
        <w:tc>
          <w:tcPr>
            <w:tcW w:w="1158" w:type="pct"/>
          </w:tcPr>
          <w:p w14:paraId="7C9FA6D2" w14:textId="77777777" w:rsidR="0070743B" w:rsidRPr="009A3FBB" w:rsidRDefault="0070743B" w:rsidP="007B51BF">
            <w:pPr>
              <w:pStyle w:val="Texttabulka"/>
            </w:pPr>
          </w:p>
        </w:tc>
        <w:tc>
          <w:tcPr>
            <w:tcW w:w="1158" w:type="pct"/>
            <w:shd w:val="clear" w:color="auto" w:fill="auto"/>
            <w:vAlign w:val="center"/>
          </w:tcPr>
          <w:p w14:paraId="13CFC8BE" w14:textId="77777777" w:rsidR="0070743B" w:rsidRPr="009A3FBB" w:rsidRDefault="0070743B" w:rsidP="007B51BF">
            <w:pPr>
              <w:pStyle w:val="Texttabulka"/>
            </w:pPr>
          </w:p>
        </w:tc>
      </w:tr>
    </w:tbl>
    <w:p w14:paraId="43C7B465" w14:textId="77777777" w:rsidR="0070743B" w:rsidRPr="003E328E" w:rsidRDefault="0070743B" w:rsidP="0070743B">
      <w:pPr>
        <w:pStyle w:val="MakTab"/>
      </w:pPr>
      <w:bookmarkStart w:id="138" w:name="_Toc531260995"/>
      <w:r w:rsidRPr="003E328E">
        <w:t>Tab. I.1</w:t>
      </w:r>
      <w:r>
        <w:t>c</w:t>
      </w:r>
      <w:r w:rsidRPr="003E328E">
        <w:t xml:space="preserve"> - Vymezení dílčího povodí vůči krajům – podíl plochy kraje v dílčím povodí v %</w:t>
      </w:r>
      <w:bookmarkEnd w:id="138"/>
    </w:p>
    <w:tbl>
      <w:tblPr>
        <w:tblW w:w="5000" w:type="pct"/>
        <w:tblCellMar>
          <w:left w:w="70" w:type="dxa"/>
          <w:right w:w="70" w:type="dxa"/>
        </w:tblCellMar>
        <w:tblLook w:val="04A0" w:firstRow="1" w:lastRow="0" w:firstColumn="1" w:lastColumn="0" w:noHBand="0" w:noVBand="1"/>
      </w:tblPr>
      <w:tblGrid>
        <w:gridCol w:w="1962"/>
        <w:gridCol w:w="711"/>
        <w:gridCol w:w="711"/>
        <w:gridCol w:w="711"/>
        <w:gridCol w:w="710"/>
        <w:gridCol w:w="710"/>
        <w:gridCol w:w="710"/>
        <w:gridCol w:w="710"/>
        <w:gridCol w:w="710"/>
        <w:gridCol w:w="710"/>
        <w:gridCol w:w="707"/>
      </w:tblGrid>
      <w:tr w:rsidR="0070743B" w:rsidRPr="009A3FBB" w14:paraId="742C4FF8" w14:textId="77777777" w:rsidTr="007B51BF">
        <w:trPr>
          <w:trHeight w:val="315"/>
        </w:trPr>
        <w:tc>
          <w:tcPr>
            <w:tcW w:w="108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05C08" w14:textId="77777777" w:rsidR="0070743B" w:rsidRPr="009A3FBB" w:rsidRDefault="0070743B" w:rsidP="007B51BF">
            <w:pPr>
              <w:pStyle w:val="Hlavikatabulky"/>
            </w:pPr>
            <w:r w:rsidRPr="009A3FBB">
              <w:t>Dílčí povodí/kraj</w:t>
            </w:r>
          </w:p>
        </w:tc>
        <w:tc>
          <w:tcPr>
            <w:tcW w:w="392" w:type="pct"/>
            <w:tcBorders>
              <w:top w:val="single" w:sz="4" w:space="0" w:color="auto"/>
              <w:left w:val="nil"/>
              <w:bottom w:val="single" w:sz="4" w:space="0" w:color="auto"/>
              <w:right w:val="single" w:sz="4" w:space="0" w:color="auto"/>
            </w:tcBorders>
            <w:shd w:val="clear" w:color="auto" w:fill="auto"/>
            <w:noWrap/>
            <w:vAlign w:val="center"/>
          </w:tcPr>
          <w:p w14:paraId="0EB79AD7" w14:textId="77777777" w:rsidR="0070743B" w:rsidRPr="009A3FBB" w:rsidRDefault="0070743B" w:rsidP="007B51BF">
            <w:pPr>
              <w:pStyle w:val="Hlavikatabulky"/>
            </w:pPr>
          </w:p>
        </w:tc>
        <w:tc>
          <w:tcPr>
            <w:tcW w:w="392" w:type="pct"/>
            <w:tcBorders>
              <w:top w:val="single" w:sz="4" w:space="0" w:color="auto"/>
              <w:left w:val="nil"/>
              <w:bottom w:val="single" w:sz="4" w:space="0" w:color="auto"/>
              <w:right w:val="single" w:sz="4" w:space="0" w:color="auto"/>
            </w:tcBorders>
            <w:shd w:val="clear" w:color="auto" w:fill="auto"/>
            <w:noWrap/>
            <w:vAlign w:val="center"/>
          </w:tcPr>
          <w:p w14:paraId="34BBEE37" w14:textId="77777777" w:rsidR="0070743B" w:rsidRPr="009A3FBB" w:rsidRDefault="0070743B" w:rsidP="007B51BF">
            <w:pPr>
              <w:pStyle w:val="Hlavikatabulky"/>
            </w:pPr>
          </w:p>
        </w:tc>
        <w:tc>
          <w:tcPr>
            <w:tcW w:w="392" w:type="pct"/>
            <w:tcBorders>
              <w:top w:val="single" w:sz="4" w:space="0" w:color="auto"/>
              <w:left w:val="nil"/>
              <w:bottom w:val="single" w:sz="4" w:space="0" w:color="auto"/>
              <w:right w:val="single" w:sz="4" w:space="0" w:color="auto"/>
            </w:tcBorders>
            <w:shd w:val="clear" w:color="auto" w:fill="auto"/>
            <w:noWrap/>
            <w:vAlign w:val="center"/>
          </w:tcPr>
          <w:p w14:paraId="28AE9218" w14:textId="77777777" w:rsidR="0070743B" w:rsidRPr="009A3FBB" w:rsidRDefault="0070743B" w:rsidP="007B51BF">
            <w:pPr>
              <w:pStyle w:val="Hlavikatabulky"/>
            </w:pPr>
          </w:p>
        </w:tc>
        <w:tc>
          <w:tcPr>
            <w:tcW w:w="392" w:type="pct"/>
            <w:tcBorders>
              <w:top w:val="single" w:sz="4" w:space="0" w:color="auto"/>
              <w:left w:val="nil"/>
              <w:bottom w:val="single" w:sz="4" w:space="0" w:color="auto"/>
              <w:right w:val="single" w:sz="4" w:space="0" w:color="auto"/>
            </w:tcBorders>
            <w:shd w:val="clear" w:color="auto" w:fill="auto"/>
            <w:noWrap/>
            <w:vAlign w:val="center"/>
          </w:tcPr>
          <w:p w14:paraId="4C275B97" w14:textId="77777777" w:rsidR="0070743B" w:rsidRPr="009A3FBB" w:rsidRDefault="0070743B" w:rsidP="007B51BF">
            <w:pPr>
              <w:pStyle w:val="Hlavikatabulky"/>
            </w:pPr>
          </w:p>
        </w:tc>
        <w:tc>
          <w:tcPr>
            <w:tcW w:w="392" w:type="pct"/>
            <w:tcBorders>
              <w:top w:val="single" w:sz="4" w:space="0" w:color="auto"/>
              <w:left w:val="nil"/>
              <w:bottom w:val="single" w:sz="4" w:space="0" w:color="auto"/>
              <w:right w:val="single" w:sz="4" w:space="0" w:color="auto"/>
            </w:tcBorders>
            <w:shd w:val="clear" w:color="auto" w:fill="auto"/>
            <w:noWrap/>
            <w:vAlign w:val="center"/>
          </w:tcPr>
          <w:p w14:paraId="1CF18487" w14:textId="77777777" w:rsidR="0070743B" w:rsidRPr="009A3FBB" w:rsidRDefault="0070743B" w:rsidP="007B51BF">
            <w:pPr>
              <w:pStyle w:val="Hlavikatabulky"/>
            </w:pPr>
          </w:p>
        </w:tc>
        <w:tc>
          <w:tcPr>
            <w:tcW w:w="392" w:type="pct"/>
            <w:tcBorders>
              <w:top w:val="single" w:sz="4" w:space="0" w:color="auto"/>
              <w:left w:val="nil"/>
              <w:bottom w:val="single" w:sz="4" w:space="0" w:color="auto"/>
              <w:right w:val="single" w:sz="4" w:space="0" w:color="auto"/>
            </w:tcBorders>
            <w:shd w:val="clear" w:color="auto" w:fill="auto"/>
            <w:noWrap/>
            <w:vAlign w:val="center"/>
          </w:tcPr>
          <w:p w14:paraId="7875EC42" w14:textId="77777777" w:rsidR="0070743B" w:rsidRPr="009A3FBB" w:rsidRDefault="0070743B" w:rsidP="007B51BF">
            <w:pPr>
              <w:pStyle w:val="Hlavikatabulky"/>
            </w:pPr>
          </w:p>
        </w:tc>
        <w:tc>
          <w:tcPr>
            <w:tcW w:w="392" w:type="pct"/>
            <w:tcBorders>
              <w:top w:val="single" w:sz="4" w:space="0" w:color="auto"/>
              <w:left w:val="nil"/>
              <w:bottom w:val="single" w:sz="4" w:space="0" w:color="auto"/>
              <w:right w:val="single" w:sz="4" w:space="0" w:color="auto"/>
            </w:tcBorders>
            <w:shd w:val="clear" w:color="auto" w:fill="auto"/>
            <w:noWrap/>
            <w:vAlign w:val="center"/>
          </w:tcPr>
          <w:p w14:paraId="5EF5892D" w14:textId="77777777" w:rsidR="0070743B" w:rsidRPr="009A3FBB" w:rsidRDefault="0070743B" w:rsidP="007B51BF">
            <w:pPr>
              <w:pStyle w:val="Hlavikatabulky"/>
            </w:pPr>
          </w:p>
        </w:tc>
        <w:tc>
          <w:tcPr>
            <w:tcW w:w="392" w:type="pct"/>
            <w:tcBorders>
              <w:top w:val="single" w:sz="4" w:space="0" w:color="auto"/>
              <w:left w:val="nil"/>
              <w:bottom w:val="single" w:sz="4" w:space="0" w:color="auto"/>
              <w:right w:val="single" w:sz="4" w:space="0" w:color="auto"/>
            </w:tcBorders>
            <w:shd w:val="clear" w:color="auto" w:fill="auto"/>
            <w:noWrap/>
            <w:vAlign w:val="center"/>
          </w:tcPr>
          <w:p w14:paraId="0C9C5E17" w14:textId="77777777" w:rsidR="0070743B" w:rsidRPr="009A3FBB" w:rsidRDefault="0070743B" w:rsidP="007B51BF">
            <w:pPr>
              <w:pStyle w:val="Hlavikatabulky"/>
            </w:pPr>
          </w:p>
        </w:tc>
        <w:tc>
          <w:tcPr>
            <w:tcW w:w="392" w:type="pct"/>
            <w:tcBorders>
              <w:top w:val="single" w:sz="4" w:space="0" w:color="auto"/>
              <w:left w:val="nil"/>
              <w:bottom w:val="single" w:sz="4" w:space="0" w:color="auto"/>
              <w:right w:val="single" w:sz="4" w:space="0" w:color="auto"/>
            </w:tcBorders>
            <w:shd w:val="clear" w:color="auto" w:fill="auto"/>
            <w:noWrap/>
            <w:vAlign w:val="center"/>
          </w:tcPr>
          <w:p w14:paraId="65D24A8E" w14:textId="77777777" w:rsidR="0070743B" w:rsidRPr="009A3FBB" w:rsidRDefault="0070743B" w:rsidP="007B51BF">
            <w:pPr>
              <w:pStyle w:val="Hlavikatabulky"/>
            </w:pPr>
          </w:p>
        </w:tc>
        <w:tc>
          <w:tcPr>
            <w:tcW w:w="390" w:type="pct"/>
            <w:tcBorders>
              <w:top w:val="single" w:sz="4" w:space="0" w:color="auto"/>
              <w:left w:val="nil"/>
              <w:bottom w:val="single" w:sz="4" w:space="0" w:color="auto"/>
              <w:right w:val="single" w:sz="4" w:space="0" w:color="auto"/>
            </w:tcBorders>
            <w:shd w:val="clear" w:color="auto" w:fill="auto"/>
            <w:noWrap/>
            <w:vAlign w:val="center"/>
          </w:tcPr>
          <w:p w14:paraId="4F831E40" w14:textId="77777777" w:rsidR="0070743B" w:rsidRPr="009A3FBB" w:rsidRDefault="0070743B" w:rsidP="007B51BF">
            <w:pPr>
              <w:pStyle w:val="Hlavikatabulky"/>
            </w:pPr>
          </w:p>
        </w:tc>
      </w:tr>
      <w:tr w:rsidR="0070743B" w:rsidRPr="009A3FBB" w14:paraId="295B7EF0" w14:textId="77777777" w:rsidTr="007B51BF">
        <w:trPr>
          <w:trHeight w:val="315"/>
        </w:trPr>
        <w:tc>
          <w:tcPr>
            <w:tcW w:w="1082" w:type="pct"/>
            <w:tcBorders>
              <w:top w:val="nil"/>
              <w:left w:val="single" w:sz="4" w:space="0" w:color="auto"/>
              <w:bottom w:val="single" w:sz="4" w:space="0" w:color="auto"/>
              <w:right w:val="single" w:sz="4" w:space="0" w:color="auto"/>
            </w:tcBorders>
            <w:shd w:val="clear" w:color="auto" w:fill="auto"/>
            <w:noWrap/>
            <w:vAlign w:val="center"/>
          </w:tcPr>
          <w:p w14:paraId="6304CB50" w14:textId="77777777" w:rsidR="0070743B" w:rsidRPr="009A3FBB" w:rsidRDefault="0070743B" w:rsidP="007B51BF">
            <w:pPr>
              <w:pStyle w:val="Hlavikatabulky"/>
            </w:pPr>
          </w:p>
        </w:tc>
        <w:tc>
          <w:tcPr>
            <w:tcW w:w="392" w:type="pct"/>
            <w:tcBorders>
              <w:top w:val="nil"/>
              <w:left w:val="nil"/>
              <w:bottom w:val="single" w:sz="4" w:space="0" w:color="auto"/>
              <w:right w:val="single" w:sz="4" w:space="0" w:color="auto"/>
            </w:tcBorders>
            <w:shd w:val="clear" w:color="auto" w:fill="auto"/>
            <w:noWrap/>
            <w:vAlign w:val="bottom"/>
          </w:tcPr>
          <w:p w14:paraId="49F89D65" w14:textId="77777777" w:rsidR="0070743B" w:rsidRPr="009A3FBB" w:rsidRDefault="0070743B" w:rsidP="007B51BF">
            <w:pPr>
              <w:pStyle w:val="Texttabulka"/>
            </w:pPr>
          </w:p>
        </w:tc>
        <w:tc>
          <w:tcPr>
            <w:tcW w:w="392" w:type="pct"/>
            <w:tcBorders>
              <w:top w:val="nil"/>
              <w:left w:val="nil"/>
              <w:bottom w:val="single" w:sz="4" w:space="0" w:color="auto"/>
              <w:right w:val="single" w:sz="4" w:space="0" w:color="auto"/>
            </w:tcBorders>
            <w:shd w:val="clear" w:color="auto" w:fill="auto"/>
            <w:noWrap/>
            <w:vAlign w:val="bottom"/>
          </w:tcPr>
          <w:p w14:paraId="61BB03A8" w14:textId="77777777" w:rsidR="0070743B" w:rsidRPr="009A3FBB" w:rsidRDefault="0070743B" w:rsidP="007B51BF">
            <w:pPr>
              <w:pStyle w:val="Texttabulka"/>
            </w:pPr>
          </w:p>
        </w:tc>
        <w:tc>
          <w:tcPr>
            <w:tcW w:w="392" w:type="pct"/>
            <w:tcBorders>
              <w:top w:val="nil"/>
              <w:left w:val="nil"/>
              <w:bottom w:val="single" w:sz="4" w:space="0" w:color="auto"/>
              <w:right w:val="single" w:sz="4" w:space="0" w:color="auto"/>
            </w:tcBorders>
            <w:shd w:val="clear" w:color="auto" w:fill="auto"/>
            <w:noWrap/>
            <w:vAlign w:val="bottom"/>
          </w:tcPr>
          <w:p w14:paraId="5E88274F" w14:textId="77777777" w:rsidR="0070743B" w:rsidRPr="009A3FBB" w:rsidRDefault="0070743B" w:rsidP="007B51BF">
            <w:pPr>
              <w:pStyle w:val="Texttabulka"/>
            </w:pPr>
          </w:p>
        </w:tc>
        <w:tc>
          <w:tcPr>
            <w:tcW w:w="392" w:type="pct"/>
            <w:tcBorders>
              <w:top w:val="nil"/>
              <w:left w:val="nil"/>
              <w:bottom w:val="single" w:sz="4" w:space="0" w:color="auto"/>
              <w:right w:val="single" w:sz="4" w:space="0" w:color="auto"/>
            </w:tcBorders>
            <w:shd w:val="clear" w:color="auto" w:fill="auto"/>
            <w:noWrap/>
            <w:vAlign w:val="bottom"/>
          </w:tcPr>
          <w:p w14:paraId="2858F564" w14:textId="77777777" w:rsidR="0070743B" w:rsidRPr="009A3FBB" w:rsidRDefault="0070743B" w:rsidP="007B51BF">
            <w:pPr>
              <w:pStyle w:val="Texttabulka"/>
            </w:pPr>
          </w:p>
        </w:tc>
        <w:tc>
          <w:tcPr>
            <w:tcW w:w="392" w:type="pct"/>
            <w:tcBorders>
              <w:top w:val="nil"/>
              <w:left w:val="nil"/>
              <w:bottom w:val="single" w:sz="4" w:space="0" w:color="auto"/>
              <w:right w:val="single" w:sz="4" w:space="0" w:color="auto"/>
            </w:tcBorders>
            <w:shd w:val="clear" w:color="auto" w:fill="auto"/>
            <w:noWrap/>
            <w:vAlign w:val="bottom"/>
          </w:tcPr>
          <w:p w14:paraId="77CAC22F" w14:textId="77777777" w:rsidR="0070743B" w:rsidRPr="009A3FBB" w:rsidRDefault="0070743B" w:rsidP="007B51BF">
            <w:pPr>
              <w:pStyle w:val="Texttabulka"/>
            </w:pPr>
          </w:p>
        </w:tc>
        <w:tc>
          <w:tcPr>
            <w:tcW w:w="392" w:type="pct"/>
            <w:tcBorders>
              <w:top w:val="nil"/>
              <w:left w:val="nil"/>
              <w:bottom w:val="single" w:sz="4" w:space="0" w:color="auto"/>
              <w:right w:val="single" w:sz="4" w:space="0" w:color="auto"/>
            </w:tcBorders>
            <w:shd w:val="clear" w:color="auto" w:fill="auto"/>
            <w:noWrap/>
            <w:vAlign w:val="bottom"/>
          </w:tcPr>
          <w:p w14:paraId="38888281" w14:textId="77777777" w:rsidR="0070743B" w:rsidRPr="009A3FBB" w:rsidRDefault="0070743B" w:rsidP="007B51BF">
            <w:pPr>
              <w:pStyle w:val="Texttabulka"/>
            </w:pPr>
          </w:p>
        </w:tc>
        <w:tc>
          <w:tcPr>
            <w:tcW w:w="392" w:type="pct"/>
            <w:tcBorders>
              <w:top w:val="nil"/>
              <w:left w:val="nil"/>
              <w:bottom w:val="single" w:sz="4" w:space="0" w:color="auto"/>
              <w:right w:val="single" w:sz="4" w:space="0" w:color="auto"/>
            </w:tcBorders>
            <w:shd w:val="clear" w:color="auto" w:fill="auto"/>
            <w:noWrap/>
            <w:vAlign w:val="bottom"/>
          </w:tcPr>
          <w:p w14:paraId="68036B66" w14:textId="77777777" w:rsidR="0070743B" w:rsidRPr="009A3FBB" w:rsidRDefault="0070743B" w:rsidP="007B51BF">
            <w:pPr>
              <w:pStyle w:val="Texttabulka"/>
            </w:pPr>
          </w:p>
        </w:tc>
        <w:tc>
          <w:tcPr>
            <w:tcW w:w="392" w:type="pct"/>
            <w:tcBorders>
              <w:top w:val="nil"/>
              <w:left w:val="nil"/>
              <w:bottom w:val="single" w:sz="4" w:space="0" w:color="auto"/>
              <w:right w:val="single" w:sz="4" w:space="0" w:color="auto"/>
            </w:tcBorders>
            <w:shd w:val="clear" w:color="auto" w:fill="auto"/>
            <w:noWrap/>
            <w:vAlign w:val="bottom"/>
          </w:tcPr>
          <w:p w14:paraId="663C0E68" w14:textId="77777777" w:rsidR="0070743B" w:rsidRPr="009A3FBB" w:rsidRDefault="0070743B" w:rsidP="007B51BF">
            <w:pPr>
              <w:pStyle w:val="Texttabulka"/>
            </w:pPr>
          </w:p>
        </w:tc>
        <w:tc>
          <w:tcPr>
            <w:tcW w:w="392" w:type="pct"/>
            <w:tcBorders>
              <w:top w:val="nil"/>
              <w:left w:val="nil"/>
              <w:bottom w:val="single" w:sz="4" w:space="0" w:color="auto"/>
              <w:right w:val="single" w:sz="4" w:space="0" w:color="auto"/>
            </w:tcBorders>
            <w:shd w:val="clear" w:color="auto" w:fill="auto"/>
            <w:noWrap/>
            <w:vAlign w:val="bottom"/>
          </w:tcPr>
          <w:p w14:paraId="29018A44" w14:textId="77777777" w:rsidR="0070743B" w:rsidRPr="009A3FBB" w:rsidRDefault="0070743B" w:rsidP="007B51BF">
            <w:pPr>
              <w:pStyle w:val="Texttabulka"/>
            </w:pPr>
          </w:p>
        </w:tc>
        <w:tc>
          <w:tcPr>
            <w:tcW w:w="390" w:type="pct"/>
            <w:tcBorders>
              <w:top w:val="nil"/>
              <w:left w:val="nil"/>
              <w:bottom w:val="single" w:sz="4" w:space="0" w:color="auto"/>
              <w:right w:val="single" w:sz="4" w:space="0" w:color="auto"/>
            </w:tcBorders>
            <w:shd w:val="clear" w:color="auto" w:fill="auto"/>
            <w:noWrap/>
            <w:vAlign w:val="bottom"/>
          </w:tcPr>
          <w:p w14:paraId="3B222E6A" w14:textId="77777777" w:rsidR="0070743B" w:rsidRPr="009A3FBB" w:rsidRDefault="0070743B" w:rsidP="007B51BF">
            <w:pPr>
              <w:pStyle w:val="Texttabulka"/>
            </w:pPr>
          </w:p>
        </w:tc>
      </w:tr>
    </w:tbl>
    <w:p w14:paraId="36217C47" w14:textId="77777777" w:rsidR="0070743B" w:rsidRPr="003E328E" w:rsidRDefault="0070743B" w:rsidP="0070743B">
      <w:pPr>
        <w:pStyle w:val="MakTab"/>
      </w:pPr>
      <w:bookmarkStart w:id="139" w:name="_Toc531260996"/>
      <w:r w:rsidRPr="003E328E">
        <w:t>Tab. I.1</w:t>
      </w:r>
      <w:r>
        <w:t>d</w:t>
      </w:r>
      <w:r w:rsidRPr="003E328E">
        <w:t xml:space="preserve"> - Přehled využití území</w:t>
      </w:r>
      <w:bookmarkEnd w:id="139"/>
    </w:p>
    <w:tbl>
      <w:tblPr>
        <w:tblW w:w="9229" w:type="dxa"/>
        <w:tblInd w:w="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960"/>
        <w:gridCol w:w="6285"/>
        <w:gridCol w:w="1134"/>
        <w:gridCol w:w="850"/>
      </w:tblGrid>
      <w:tr w:rsidR="0070743B" w:rsidRPr="009A3FBB" w14:paraId="1C849CE3" w14:textId="77777777" w:rsidTr="007B51BF">
        <w:trPr>
          <w:trHeight w:val="330"/>
        </w:trPr>
        <w:tc>
          <w:tcPr>
            <w:tcW w:w="960" w:type="dxa"/>
            <w:vMerge w:val="restart"/>
            <w:shd w:val="clear" w:color="auto" w:fill="auto"/>
            <w:noWrap/>
            <w:vAlign w:val="center"/>
            <w:hideMark/>
          </w:tcPr>
          <w:p w14:paraId="3DA98762" w14:textId="77777777" w:rsidR="0070743B" w:rsidRPr="009A3FBB" w:rsidRDefault="0070743B" w:rsidP="007B51BF">
            <w:pPr>
              <w:pStyle w:val="Hlavikatabulky"/>
            </w:pPr>
            <w:r w:rsidRPr="009A3FBB">
              <w:t>Třída dle CORINE</w:t>
            </w:r>
          </w:p>
        </w:tc>
        <w:tc>
          <w:tcPr>
            <w:tcW w:w="6285" w:type="dxa"/>
            <w:vMerge w:val="restart"/>
            <w:shd w:val="clear" w:color="auto" w:fill="auto"/>
            <w:noWrap/>
            <w:vAlign w:val="center"/>
            <w:hideMark/>
          </w:tcPr>
          <w:p w14:paraId="2BBBA168" w14:textId="77777777" w:rsidR="0070743B" w:rsidRPr="009A3FBB" w:rsidRDefault="0070743B" w:rsidP="007B51BF">
            <w:pPr>
              <w:pStyle w:val="Hlavikatabulky"/>
            </w:pPr>
            <w:r w:rsidRPr="009A3FBB">
              <w:t xml:space="preserve">Název </w:t>
            </w:r>
          </w:p>
        </w:tc>
        <w:tc>
          <w:tcPr>
            <w:tcW w:w="1134" w:type="dxa"/>
            <w:shd w:val="clear" w:color="auto" w:fill="auto"/>
            <w:noWrap/>
            <w:vAlign w:val="center"/>
            <w:hideMark/>
          </w:tcPr>
          <w:p w14:paraId="582BCE59" w14:textId="77777777" w:rsidR="0070743B" w:rsidRPr="009A3FBB" w:rsidRDefault="0070743B" w:rsidP="007B51BF">
            <w:pPr>
              <w:pStyle w:val="Hlavikatabulky"/>
            </w:pPr>
            <w:r w:rsidRPr="009A3FBB">
              <w:t xml:space="preserve">Výměra </w:t>
            </w:r>
          </w:p>
        </w:tc>
        <w:tc>
          <w:tcPr>
            <w:tcW w:w="850" w:type="dxa"/>
            <w:shd w:val="clear" w:color="auto" w:fill="auto"/>
            <w:noWrap/>
            <w:vAlign w:val="center"/>
            <w:hideMark/>
          </w:tcPr>
          <w:p w14:paraId="239815AF" w14:textId="77777777" w:rsidR="0070743B" w:rsidRPr="009A3FBB" w:rsidRDefault="0070743B" w:rsidP="007B51BF">
            <w:pPr>
              <w:pStyle w:val="Hlavikatabulky"/>
            </w:pPr>
            <w:r w:rsidRPr="009A3FBB">
              <w:t xml:space="preserve">Výměra </w:t>
            </w:r>
          </w:p>
        </w:tc>
      </w:tr>
      <w:tr w:rsidR="0070743B" w:rsidRPr="009A3FBB" w14:paraId="7552C283" w14:textId="77777777" w:rsidTr="007B51BF">
        <w:trPr>
          <w:trHeight w:val="375"/>
        </w:trPr>
        <w:tc>
          <w:tcPr>
            <w:tcW w:w="960" w:type="dxa"/>
            <w:vMerge/>
            <w:vAlign w:val="center"/>
            <w:hideMark/>
          </w:tcPr>
          <w:p w14:paraId="268380CA" w14:textId="77777777" w:rsidR="0070743B" w:rsidRPr="009A3FBB" w:rsidRDefault="0070743B" w:rsidP="007B51BF">
            <w:pPr>
              <w:pStyle w:val="Texttabulka"/>
            </w:pPr>
          </w:p>
        </w:tc>
        <w:tc>
          <w:tcPr>
            <w:tcW w:w="6285" w:type="dxa"/>
            <w:vMerge/>
            <w:vAlign w:val="center"/>
            <w:hideMark/>
          </w:tcPr>
          <w:p w14:paraId="1DF0946F" w14:textId="77777777" w:rsidR="0070743B" w:rsidRPr="009A3FBB" w:rsidRDefault="0070743B" w:rsidP="007B51BF">
            <w:pPr>
              <w:pStyle w:val="Texttabulka"/>
            </w:pPr>
          </w:p>
        </w:tc>
        <w:tc>
          <w:tcPr>
            <w:tcW w:w="1134" w:type="dxa"/>
            <w:shd w:val="clear" w:color="auto" w:fill="auto"/>
            <w:noWrap/>
            <w:vAlign w:val="center"/>
            <w:hideMark/>
          </w:tcPr>
          <w:p w14:paraId="317B3201" w14:textId="77777777" w:rsidR="0070743B" w:rsidRPr="009A3FBB" w:rsidRDefault="0070743B" w:rsidP="007B51BF">
            <w:pPr>
              <w:pStyle w:val="Texttabulka"/>
            </w:pPr>
            <w:r w:rsidRPr="009A3FBB">
              <w:t>[km</w:t>
            </w:r>
            <w:r w:rsidRPr="009A3FBB">
              <w:rPr>
                <w:vertAlign w:val="superscript"/>
              </w:rPr>
              <w:t>2</w:t>
            </w:r>
            <w:r w:rsidRPr="009A3FBB">
              <w:t>]</w:t>
            </w:r>
          </w:p>
        </w:tc>
        <w:tc>
          <w:tcPr>
            <w:tcW w:w="850" w:type="dxa"/>
            <w:shd w:val="clear" w:color="auto" w:fill="auto"/>
            <w:noWrap/>
            <w:vAlign w:val="center"/>
            <w:hideMark/>
          </w:tcPr>
          <w:p w14:paraId="5E3A155F" w14:textId="77777777" w:rsidR="0070743B" w:rsidRPr="009A3FBB" w:rsidRDefault="0070743B" w:rsidP="007B51BF">
            <w:pPr>
              <w:pStyle w:val="Texttabulka"/>
            </w:pPr>
            <w:r w:rsidRPr="009A3FBB">
              <w:t>[%]</w:t>
            </w:r>
          </w:p>
        </w:tc>
      </w:tr>
      <w:tr w:rsidR="0070743B" w:rsidRPr="009A3FBB" w14:paraId="5D0584E3" w14:textId="77777777" w:rsidTr="007B51BF">
        <w:trPr>
          <w:trHeight w:val="345"/>
        </w:trPr>
        <w:tc>
          <w:tcPr>
            <w:tcW w:w="960" w:type="dxa"/>
            <w:shd w:val="clear" w:color="auto" w:fill="auto"/>
            <w:noWrap/>
            <w:vAlign w:val="center"/>
          </w:tcPr>
          <w:p w14:paraId="02FD161A" w14:textId="77777777" w:rsidR="0070743B" w:rsidRPr="009A3FBB" w:rsidRDefault="0070743B" w:rsidP="007B51BF">
            <w:pPr>
              <w:pStyle w:val="Texttabulka"/>
            </w:pPr>
          </w:p>
        </w:tc>
        <w:tc>
          <w:tcPr>
            <w:tcW w:w="6285" w:type="dxa"/>
            <w:shd w:val="clear" w:color="auto" w:fill="auto"/>
            <w:noWrap/>
            <w:vAlign w:val="center"/>
          </w:tcPr>
          <w:p w14:paraId="42459652" w14:textId="77777777" w:rsidR="0070743B" w:rsidRPr="009A3FBB" w:rsidRDefault="0070743B" w:rsidP="007B51BF">
            <w:pPr>
              <w:pStyle w:val="Texttabulka"/>
            </w:pPr>
          </w:p>
        </w:tc>
        <w:tc>
          <w:tcPr>
            <w:tcW w:w="1134" w:type="dxa"/>
            <w:shd w:val="clear" w:color="auto" w:fill="auto"/>
            <w:noWrap/>
          </w:tcPr>
          <w:p w14:paraId="02A4AE72" w14:textId="77777777" w:rsidR="0070743B" w:rsidRPr="009A3FBB" w:rsidRDefault="0070743B" w:rsidP="007B51BF">
            <w:pPr>
              <w:pStyle w:val="Texttabulka"/>
            </w:pPr>
          </w:p>
        </w:tc>
        <w:tc>
          <w:tcPr>
            <w:tcW w:w="850" w:type="dxa"/>
            <w:shd w:val="clear" w:color="auto" w:fill="auto"/>
            <w:noWrap/>
          </w:tcPr>
          <w:p w14:paraId="02C5100D" w14:textId="77777777" w:rsidR="0070743B" w:rsidRPr="009A3FBB" w:rsidRDefault="0070743B" w:rsidP="007B51BF">
            <w:pPr>
              <w:pStyle w:val="Texttabulka"/>
            </w:pPr>
          </w:p>
        </w:tc>
      </w:tr>
    </w:tbl>
    <w:p w14:paraId="37C7D1DA" w14:textId="77777777" w:rsidR="0070743B" w:rsidRPr="003256AC" w:rsidRDefault="0070743B" w:rsidP="0070743B">
      <w:pPr>
        <w:pStyle w:val="MakTab"/>
      </w:pPr>
    </w:p>
    <w:p w14:paraId="07CA5EC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Mapa: ano</w:t>
      </w:r>
    </w:p>
    <w:p w14:paraId="79A2D62D" w14:textId="77777777" w:rsidR="0070743B" w:rsidRPr="009A3FBB" w:rsidRDefault="0070743B" w:rsidP="0070743B">
      <w:pPr>
        <w:pStyle w:val="MakMapa"/>
      </w:pPr>
      <w:bookmarkStart w:id="140" w:name="_Toc531078773"/>
      <w:r>
        <w:t>Mapa I.1</w:t>
      </w:r>
      <w:r w:rsidRPr="009A3FBB">
        <w:t>a – Mezinárodní oblasti povodí a dílčí povodí</w:t>
      </w:r>
      <w:bookmarkEnd w:id="140"/>
    </w:p>
    <w:p w14:paraId="76FF6D09" w14:textId="77777777" w:rsidR="0070743B" w:rsidRDefault="0070743B" w:rsidP="0070743B">
      <w:pPr>
        <w:pStyle w:val="MakMapa"/>
      </w:pPr>
      <w:bookmarkStart w:id="141" w:name="_Toc531078774"/>
      <w:r w:rsidRPr="009A3FBB">
        <w:t>Mapa I.1b – Dílčí povodí a kraje</w:t>
      </w:r>
      <w:bookmarkEnd w:id="141"/>
    </w:p>
    <w:p w14:paraId="4006F9AA" w14:textId="77777777" w:rsidR="0070743B" w:rsidRPr="009A3FBB" w:rsidRDefault="0070743B" w:rsidP="0070743B">
      <w:pPr>
        <w:pStyle w:val="MakMapa"/>
      </w:pPr>
    </w:p>
    <w:p w14:paraId="66A4D149" w14:textId="77777777" w:rsidR="0070743B" w:rsidRPr="009A3FBB" w:rsidRDefault="0070743B" w:rsidP="0070743B">
      <w:pPr>
        <w:pStyle w:val="MaketaNad2"/>
        <w:numPr>
          <w:ilvl w:val="1"/>
          <w:numId w:val="6"/>
        </w:numPr>
      </w:pPr>
      <w:bookmarkStart w:id="142" w:name="_Toc531260322"/>
      <w:r>
        <w:lastRenderedPageBreak/>
        <w:t xml:space="preserve">Vodní útvary </w:t>
      </w:r>
      <w:bookmarkStart w:id="143" w:name="_Toc527964857"/>
      <w:r>
        <w:t>p</w:t>
      </w:r>
      <w:r w:rsidRPr="009A3FBB">
        <w:t>ovrchov</w:t>
      </w:r>
      <w:r>
        <w:t>ých</w:t>
      </w:r>
      <w:r w:rsidRPr="009A3FBB">
        <w:t xml:space="preserve"> vod</w:t>
      </w:r>
      <w:bookmarkEnd w:id="142"/>
      <w:bookmarkEnd w:id="143"/>
    </w:p>
    <w:p w14:paraId="5BFDD84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E36C0A"/>
        </w:rPr>
      </w:pPr>
      <w:r w:rsidRPr="009A3FBB">
        <w:rPr>
          <w:b/>
          <w:i/>
          <w:color w:val="E36C0A"/>
        </w:rPr>
        <w:t xml:space="preserve">Legislativa: vyhláška č. 24/2011 Sb., § </w:t>
      </w:r>
      <w:r>
        <w:rPr>
          <w:b/>
          <w:i/>
          <w:color w:val="E36C0A"/>
        </w:rPr>
        <w:t>8</w:t>
      </w:r>
      <w:r w:rsidRPr="009A3FBB">
        <w:rPr>
          <w:b/>
          <w:i/>
          <w:color w:val="E36C0A"/>
        </w:rPr>
        <w:t xml:space="preserve">, </w:t>
      </w:r>
      <w:r>
        <w:rPr>
          <w:b/>
          <w:i/>
          <w:color w:val="E36C0A"/>
        </w:rPr>
        <w:t xml:space="preserve">odst. 2, </w:t>
      </w:r>
      <w:r w:rsidRPr="009A3FBB">
        <w:rPr>
          <w:b/>
          <w:i/>
          <w:color w:val="E36C0A"/>
        </w:rPr>
        <w:t>písm. d) a příloha č. 1, bod 1.</w:t>
      </w:r>
    </w:p>
    <w:p w14:paraId="345DFD5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B050"/>
        </w:rPr>
      </w:pPr>
      <w:r w:rsidRPr="009A3FBB">
        <w:rPr>
          <w:b/>
          <w:i/>
          <w:color w:val="00B050"/>
        </w:rPr>
        <w:t>NPP: kapitola I.2.</w:t>
      </w:r>
    </w:p>
    <w:p w14:paraId="14CC061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70C0"/>
        </w:rPr>
      </w:pPr>
      <w:r w:rsidRPr="009A3FBB">
        <w:rPr>
          <w:b/>
          <w:i/>
          <w:color w:val="0070C0"/>
        </w:rPr>
        <w:t>Obsah kapitoly: Základní charakteristiky povrchových vod</w:t>
      </w:r>
      <w:r>
        <w:rPr>
          <w:b/>
          <w:i/>
          <w:color w:val="0070C0"/>
        </w:rPr>
        <w:t xml:space="preserve"> a definice útvarů povrchových vod.</w:t>
      </w:r>
    </w:p>
    <w:p w14:paraId="7213396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FF0000"/>
        </w:rPr>
      </w:pPr>
      <w:r w:rsidRPr="009A3FBB">
        <w:rPr>
          <w:b/>
          <w:i/>
          <w:color w:val="FF0000"/>
        </w:rPr>
        <w:t xml:space="preserve">Vstupy: </w:t>
      </w:r>
    </w:p>
    <w:p w14:paraId="668E57CB"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9A3FBB">
        <w:rPr>
          <w:b/>
          <w:i/>
          <w:color w:val="FF0000"/>
        </w:rPr>
        <w:t xml:space="preserve">přípravné práce </w:t>
      </w:r>
    </w:p>
    <w:p w14:paraId="7DCB0140"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9A3FBB">
        <w:rPr>
          <w:b/>
          <w:i/>
          <w:color w:val="FF0000"/>
        </w:rPr>
        <w:t>PDP I.1.1</w:t>
      </w:r>
    </w:p>
    <w:p w14:paraId="6FFBF3C6"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9A3FBB">
        <w:rPr>
          <w:b/>
          <w:i/>
          <w:color w:val="FF0000"/>
        </w:rPr>
        <w:t xml:space="preserve">text kapitoly z 2. plánu </w:t>
      </w:r>
    </w:p>
    <w:p w14:paraId="2FC3F921" w14:textId="77777777" w:rsidR="0070743B" w:rsidRPr="009A3FBB" w:rsidRDefault="0070743B" w:rsidP="0070743B">
      <w:pPr>
        <w:rPr>
          <w:sz w:val="2"/>
          <w:szCs w:val="2"/>
        </w:rPr>
      </w:pPr>
    </w:p>
    <w:p w14:paraId="0C3926C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Text: ano</w:t>
      </w:r>
    </w:p>
    <w:p w14:paraId="079083B2" w14:textId="77777777" w:rsidR="0070743B" w:rsidRPr="009A3FBB" w:rsidRDefault="0070743B" w:rsidP="0070743B">
      <w:r w:rsidRPr="009A3FBB">
        <w:t xml:space="preserve">Definice </w:t>
      </w:r>
      <w:r>
        <w:t xml:space="preserve">útvarů </w:t>
      </w:r>
      <w:r w:rsidRPr="009A3FBB">
        <w:t>povrchových vod</w:t>
      </w:r>
      <w:r>
        <w:t>.</w:t>
      </w:r>
    </w:p>
    <w:p w14:paraId="4E190560"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30F0192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0602C35F" w14:textId="77777777" w:rsidR="0070743B" w:rsidRPr="009A3FBB" w:rsidRDefault="0070743B" w:rsidP="0070743B">
      <w:pPr>
        <w:pStyle w:val="ListParagraph"/>
        <w:numPr>
          <w:ilvl w:val="0"/>
          <w:numId w:val="4"/>
        </w:numPr>
        <w:pBdr>
          <w:top w:val="dotted" w:sz="4" w:space="1" w:color="auto"/>
          <w:left w:val="dotted" w:sz="4" w:space="4" w:color="auto"/>
          <w:bottom w:val="dotted" w:sz="4" w:space="1" w:color="auto"/>
          <w:right w:val="dotted" w:sz="4" w:space="4" w:color="auto"/>
        </w:pBdr>
        <w:shd w:val="clear" w:color="auto" w:fill="FFFFCC"/>
        <w:spacing w:before="240" w:after="120" w:line="240" w:lineRule="auto"/>
        <w:contextualSpacing w:val="0"/>
        <w:jc w:val="both"/>
        <w:outlineLvl w:val="2"/>
        <w:rPr>
          <w:rFonts w:eastAsia="Calibri" w:cs="Times New Roman"/>
          <w:b/>
          <w:bCs/>
          <w:vanish/>
          <w:sz w:val="26"/>
          <w:szCs w:val="32"/>
        </w:rPr>
      </w:pPr>
      <w:bookmarkStart w:id="144" w:name="_Toc508706360"/>
      <w:bookmarkStart w:id="145" w:name="_Toc508706533"/>
      <w:bookmarkStart w:id="146" w:name="_Toc508706704"/>
      <w:bookmarkStart w:id="147" w:name="_Toc508706857"/>
      <w:bookmarkStart w:id="148" w:name="_Toc508707010"/>
      <w:bookmarkStart w:id="149" w:name="_Toc508707164"/>
      <w:bookmarkStart w:id="150" w:name="_Toc517353123"/>
      <w:bookmarkStart w:id="151" w:name="_Toc517357036"/>
      <w:bookmarkStart w:id="152" w:name="_Toc517357452"/>
      <w:bookmarkStart w:id="153" w:name="_Toc517686247"/>
      <w:bookmarkStart w:id="154" w:name="_Toc522087850"/>
      <w:bookmarkStart w:id="155" w:name="_Toc522088062"/>
      <w:bookmarkStart w:id="156" w:name="_Toc522091834"/>
      <w:bookmarkStart w:id="157" w:name="_Toc522092046"/>
      <w:bookmarkStart w:id="158" w:name="_Toc522092259"/>
      <w:bookmarkStart w:id="159" w:name="_Toc522092666"/>
      <w:bookmarkStart w:id="160" w:name="_Toc522092878"/>
      <w:bookmarkStart w:id="161" w:name="_Toc522093092"/>
      <w:bookmarkStart w:id="162" w:name="_Toc522093813"/>
      <w:bookmarkStart w:id="163" w:name="_Toc522094025"/>
      <w:bookmarkStart w:id="164" w:name="_Toc522094614"/>
      <w:bookmarkStart w:id="165" w:name="_Toc522094943"/>
      <w:bookmarkStart w:id="166" w:name="_Toc522095972"/>
      <w:bookmarkStart w:id="167" w:name="_Toc522096418"/>
      <w:bookmarkStart w:id="168" w:name="_Toc522095460"/>
      <w:bookmarkStart w:id="169" w:name="_Toc522100385"/>
      <w:bookmarkStart w:id="170" w:name="_Toc522100678"/>
      <w:bookmarkStart w:id="171" w:name="_Toc527388439"/>
      <w:bookmarkStart w:id="172" w:name="_Toc527624988"/>
      <w:bookmarkStart w:id="173" w:name="_Toc527643807"/>
      <w:bookmarkStart w:id="174" w:name="_Toc527708657"/>
      <w:bookmarkStart w:id="175" w:name="_Toc527716280"/>
      <w:bookmarkStart w:id="176" w:name="_Toc527717082"/>
      <w:bookmarkStart w:id="177" w:name="_Toc527964858"/>
      <w:bookmarkStart w:id="178" w:name="_Toc529176990"/>
      <w:bookmarkStart w:id="179" w:name="_Toc529438883"/>
      <w:bookmarkStart w:id="180" w:name="_Toc529439426"/>
      <w:bookmarkStart w:id="181" w:name="_Toc529886817"/>
      <w:bookmarkStart w:id="182" w:name="_Toc530059209"/>
      <w:bookmarkStart w:id="183" w:name="_Toc530135577"/>
      <w:bookmarkStart w:id="184" w:name="_Toc530484533"/>
      <w:bookmarkStart w:id="185" w:name="_Toc530639573"/>
      <w:bookmarkStart w:id="186" w:name="_Toc530652898"/>
      <w:bookmarkStart w:id="187" w:name="_Toc530653235"/>
      <w:bookmarkStart w:id="188" w:name="_Toc531078619"/>
      <w:bookmarkStart w:id="189" w:name="_Toc531252049"/>
      <w:bookmarkStart w:id="190" w:name="_Toc53126032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330DB5D4" w14:textId="77777777" w:rsidR="0070743B" w:rsidRPr="009A3FBB" w:rsidRDefault="0070743B" w:rsidP="0070743B">
      <w:pPr>
        <w:pStyle w:val="ListParagraph"/>
        <w:numPr>
          <w:ilvl w:val="1"/>
          <w:numId w:val="4"/>
        </w:numPr>
        <w:pBdr>
          <w:top w:val="dotted" w:sz="4" w:space="1" w:color="auto"/>
          <w:left w:val="dotted" w:sz="4" w:space="4" w:color="auto"/>
          <w:bottom w:val="dotted" w:sz="4" w:space="1" w:color="auto"/>
          <w:right w:val="dotted" w:sz="4" w:space="4" w:color="auto"/>
        </w:pBdr>
        <w:shd w:val="clear" w:color="auto" w:fill="FFFFCC"/>
        <w:spacing w:before="240" w:after="120" w:line="240" w:lineRule="auto"/>
        <w:contextualSpacing w:val="0"/>
        <w:jc w:val="both"/>
        <w:outlineLvl w:val="2"/>
        <w:rPr>
          <w:rFonts w:eastAsia="Calibri" w:cs="Times New Roman"/>
          <w:b/>
          <w:bCs/>
          <w:vanish/>
          <w:sz w:val="26"/>
          <w:szCs w:val="32"/>
        </w:rPr>
      </w:pPr>
      <w:bookmarkStart w:id="191" w:name="_Toc508706361"/>
      <w:bookmarkStart w:id="192" w:name="_Toc508706534"/>
      <w:bookmarkStart w:id="193" w:name="_Toc508706705"/>
      <w:bookmarkStart w:id="194" w:name="_Toc508706858"/>
      <w:bookmarkStart w:id="195" w:name="_Toc508707011"/>
      <w:bookmarkStart w:id="196" w:name="_Toc508707165"/>
      <w:bookmarkStart w:id="197" w:name="_Toc517353124"/>
      <w:bookmarkStart w:id="198" w:name="_Toc517357037"/>
      <w:bookmarkStart w:id="199" w:name="_Toc517357453"/>
      <w:bookmarkStart w:id="200" w:name="_Toc517686248"/>
      <w:bookmarkStart w:id="201" w:name="_Toc522087851"/>
      <w:bookmarkStart w:id="202" w:name="_Toc522088063"/>
      <w:bookmarkStart w:id="203" w:name="_Toc522091835"/>
      <w:bookmarkStart w:id="204" w:name="_Toc522092047"/>
      <w:bookmarkStart w:id="205" w:name="_Toc522092260"/>
      <w:bookmarkStart w:id="206" w:name="_Toc522092667"/>
      <w:bookmarkStart w:id="207" w:name="_Toc522092879"/>
      <w:bookmarkStart w:id="208" w:name="_Toc522093093"/>
      <w:bookmarkStart w:id="209" w:name="_Toc522093814"/>
      <w:bookmarkStart w:id="210" w:name="_Toc522094026"/>
      <w:bookmarkStart w:id="211" w:name="_Toc522094615"/>
      <w:bookmarkStart w:id="212" w:name="_Toc522094944"/>
      <w:bookmarkStart w:id="213" w:name="_Toc522095973"/>
      <w:bookmarkStart w:id="214" w:name="_Toc522096419"/>
      <w:bookmarkStart w:id="215" w:name="_Toc522095461"/>
      <w:bookmarkStart w:id="216" w:name="_Toc522100386"/>
      <w:bookmarkStart w:id="217" w:name="_Toc522100679"/>
      <w:bookmarkStart w:id="218" w:name="_Toc527388440"/>
      <w:bookmarkStart w:id="219" w:name="_Toc527624989"/>
      <w:bookmarkStart w:id="220" w:name="_Toc527643808"/>
      <w:bookmarkStart w:id="221" w:name="_Toc527708658"/>
      <w:bookmarkStart w:id="222" w:name="_Toc527716281"/>
      <w:bookmarkStart w:id="223" w:name="_Toc527717083"/>
      <w:bookmarkStart w:id="224" w:name="_Toc527964859"/>
      <w:bookmarkStart w:id="225" w:name="_Toc529176991"/>
      <w:bookmarkStart w:id="226" w:name="_Toc529438884"/>
      <w:bookmarkStart w:id="227" w:name="_Toc529439427"/>
      <w:bookmarkStart w:id="228" w:name="_Toc529886818"/>
      <w:bookmarkStart w:id="229" w:name="_Toc530059210"/>
      <w:bookmarkStart w:id="230" w:name="_Toc530135578"/>
      <w:bookmarkStart w:id="231" w:name="_Toc530484534"/>
      <w:bookmarkStart w:id="232" w:name="_Toc530639574"/>
      <w:bookmarkStart w:id="233" w:name="_Toc530652899"/>
      <w:bookmarkStart w:id="234" w:name="_Toc530653236"/>
      <w:bookmarkStart w:id="235" w:name="_Toc531078620"/>
      <w:bookmarkStart w:id="236" w:name="_Toc531252050"/>
      <w:bookmarkStart w:id="237" w:name="_Toc531260324"/>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30056733" w14:textId="77777777" w:rsidR="0070743B" w:rsidRPr="009A3FBB" w:rsidRDefault="0070743B" w:rsidP="0070743B">
      <w:pPr>
        <w:pStyle w:val="ListParagraph"/>
        <w:numPr>
          <w:ilvl w:val="1"/>
          <w:numId w:val="4"/>
        </w:numPr>
        <w:pBdr>
          <w:top w:val="dotted" w:sz="4" w:space="1" w:color="auto"/>
          <w:left w:val="dotted" w:sz="4" w:space="4" w:color="auto"/>
          <w:bottom w:val="dotted" w:sz="4" w:space="1" w:color="auto"/>
          <w:right w:val="dotted" w:sz="4" w:space="4" w:color="auto"/>
        </w:pBdr>
        <w:shd w:val="clear" w:color="auto" w:fill="FFFFCC"/>
        <w:spacing w:before="240" w:after="120" w:line="240" w:lineRule="auto"/>
        <w:contextualSpacing w:val="0"/>
        <w:jc w:val="both"/>
        <w:outlineLvl w:val="2"/>
        <w:rPr>
          <w:rFonts w:eastAsia="Calibri" w:cs="Times New Roman"/>
          <w:b/>
          <w:bCs/>
          <w:vanish/>
          <w:sz w:val="26"/>
          <w:szCs w:val="32"/>
        </w:rPr>
      </w:pPr>
      <w:bookmarkStart w:id="238" w:name="_Toc508706362"/>
      <w:bookmarkStart w:id="239" w:name="_Toc508706535"/>
      <w:bookmarkStart w:id="240" w:name="_Toc508706706"/>
      <w:bookmarkStart w:id="241" w:name="_Toc508706859"/>
      <w:bookmarkStart w:id="242" w:name="_Toc508707012"/>
      <w:bookmarkStart w:id="243" w:name="_Toc508707166"/>
      <w:bookmarkStart w:id="244" w:name="_Toc517353125"/>
      <w:bookmarkStart w:id="245" w:name="_Toc517357038"/>
      <w:bookmarkStart w:id="246" w:name="_Toc517357454"/>
      <w:bookmarkStart w:id="247" w:name="_Toc517686249"/>
      <w:bookmarkStart w:id="248" w:name="_Toc522087852"/>
      <w:bookmarkStart w:id="249" w:name="_Toc522088064"/>
      <w:bookmarkStart w:id="250" w:name="_Toc522091836"/>
      <w:bookmarkStart w:id="251" w:name="_Toc522092048"/>
      <w:bookmarkStart w:id="252" w:name="_Toc522092261"/>
      <w:bookmarkStart w:id="253" w:name="_Toc522092668"/>
      <w:bookmarkStart w:id="254" w:name="_Toc522092880"/>
      <w:bookmarkStart w:id="255" w:name="_Toc522093094"/>
      <w:bookmarkStart w:id="256" w:name="_Toc522093815"/>
      <w:bookmarkStart w:id="257" w:name="_Toc522094027"/>
      <w:bookmarkStart w:id="258" w:name="_Toc522094616"/>
      <w:bookmarkStart w:id="259" w:name="_Toc522094945"/>
      <w:bookmarkStart w:id="260" w:name="_Toc522095974"/>
      <w:bookmarkStart w:id="261" w:name="_Toc522096420"/>
      <w:bookmarkStart w:id="262" w:name="_Toc522095462"/>
      <w:bookmarkStart w:id="263" w:name="_Toc522100387"/>
      <w:bookmarkStart w:id="264" w:name="_Toc522100680"/>
      <w:bookmarkStart w:id="265" w:name="_Toc527388441"/>
      <w:bookmarkStart w:id="266" w:name="_Toc527624990"/>
      <w:bookmarkStart w:id="267" w:name="_Toc527643809"/>
      <w:bookmarkStart w:id="268" w:name="_Toc527708659"/>
      <w:bookmarkStart w:id="269" w:name="_Toc527716282"/>
      <w:bookmarkStart w:id="270" w:name="_Toc527717084"/>
      <w:bookmarkStart w:id="271" w:name="_Toc527964860"/>
      <w:bookmarkStart w:id="272" w:name="_Toc529176992"/>
      <w:bookmarkStart w:id="273" w:name="_Toc529438885"/>
      <w:bookmarkStart w:id="274" w:name="_Toc529439428"/>
      <w:bookmarkStart w:id="275" w:name="_Toc529886819"/>
      <w:bookmarkStart w:id="276" w:name="_Toc530059211"/>
      <w:bookmarkStart w:id="277" w:name="_Toc530135579"/>
      <w:bookmarkStart w:id="278" w:name="_Toc530484535"/>
      <w:bookmarkStart w:id="279" w:name="_Toc530639575"/>
      <w:bookmarkStart w:id="280" w:name="_Toc530652900"/>
      <w:bookmarkStart w:id="281" w:name="_Toc530653237"/>
      <w:bookmarkStart w:id="282" w:name="_Toc531078621"/>
      <w:bookmarkStart w:id="283" w:name="_Toc531252051"/>
      <w:bookmarkStart w:id="284" w:name="_Toc531260325"/>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5A54D98E" w14:textId="77777777" w:rsidR="0070743B" w:rsidRPr="009A3FBB" w:rsidRDefault="0070743B" w:rsidP="0070743B">
      <w:pPr>
        <w:pStyle w:val="MaketaNad3"/>
      </w:pPr>
      <w:r>
        <w:t xml:space="preserve"> </w:t>
      </w:r>
      <w:bookmarkStart w:id="285" w:name="_Toc527964861"/>
      <w:bookmarkStart w:id="286" w:name="_Toc531260326"/>
      <w:r w:rsidRPr="009A3FBB">
        <w:t>Poloha a hranice útvarů povrchových vod a jejich referenční podmínky</w:t>
      </w:r>
      <w:bookmarkEnd w:id="285"/>
      <w:bookmarkEnd w:id="286"/>
    </w:p>
    <w:p w14:paraId="042B081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E36C0A"/>
        </w:rPr>
      </w:pPr>
      <w:r w:rsidRPr="009A3FBB">
        <w:rPr>
          <w:b/>
          <w:i/>
          <w:color w:val="E36C0A"/>
        </w:rPr>
        <w:t xml:space="preserve">Legislativa: vyhláška č. 24/2011 Sb., § </w:t>
      </w:r>
      <w:r>
        <w:rPr>
          <w:b/>
          <w:i/>
          <w:color w:val="E36C0A"/>
        </w:rPr>
        <w:t>8</w:t>
      </w:r>
      <w:r w:rsidRPr="009A3FBB">
        <w:rPr>
          <w:b/>
          <w:i/>
          <w:color w:val="E36C0A"/>
        </w:rPr>
        <w:t xml:space="preserve">, </w:t>
      </w:r>
      <w:r>
        <w:rPr>
          <w:b/>
          <w:i/>
          <w:color w:val="E36C0A"/>
        </w:rPr>
        <w:t xml:space="preserve">odst. 2, </w:t>
      </w:r>
      <w:r w:rsidRPr="009A3FBB">
        <w:rPr>
          <w:b/>
          <w:i/>
          <w:color w:val="E36C0A"/>
        </w:rPr>
        <w:t>písm. d) a příloha č.1, bod 1.</w:t>
      </w:r>
    </w:p>
    <w:p w14:paraId="01E2E6C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B050"/>
        </w:rPr>
      </w:pPr>
      <w:r w:rsidRPr="009A3FBB">
        <w:rPr>
          <w:b/>
          <w:i/>
          <w:color w:val="00B050"/>
        </w:rPr>
        <w:t>NPP: kapitola 1.2.1.</w:t>
      </w:r>
    </w:p>
    <w:p w14:paraId="78BB1FA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70C0"/>
        </w:rPr>
      </w:pPr>
      <w:r w:rsidRPr="009A3FBB">
        <w:rPr>
          <w:b/>
          <w:i/>
          <w:color w:val="0070C0"/>
        </w:rPr>
        <w:t>Obsah kapitoly: Popis vymezení útvarů povrchových vod.</w:t>
      </w:r>
    </w:p>
    <w:p w14:paraId="3DBA239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FF0000"/>
        </w:rPr>
      </w:pPr>
      <w:r w:rsidRPr="009A3FBB">
        <w:rPr>
          <w:b/>
          <w:i/>
          <w:color w:val="FF0000"/>
        </w:rPr>
        <w:t xml:space="preserve">Vstupy: </w:t>
      </w:r>
    </w:p>
    <w:p w14:paraId="28F3FAD9"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9A3FBB">
        <w:rPr>
          <w:b/>
          <w:i/>
          <w:color w:val="FF0000"/>
        </w:rPr>
        <w:t>přípravné práce</w:t>
      </w:r>
    </w:p>
    <w:p w14:paraId="32EB2A01"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9A3FBB">
        <w:rPr>
          <w:b/>
          <w:i/>
          <w:color w:val="FF0000"/>
        </w:rPr>
        <w:t>PDP I.2.1.1</w:t>
      </w:r>
    </w:p>
    <w:p w14:paraId="02B733AC"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9A3FBB">
        <w:rPr>
          <w:b/>
          <w:i/>
          <w:color w:val="FF0000"/>
        </w:rPr>
        <w:t>text kapitoly z předchozího plánu</w:t>
      </w:r>
    </w:p>
    <w:p w14:paraId="4945EFA7" w14:textId="77777777" w:rsidR="0070743B" w:rsidRPr="009A3FBB" w:rsidRDefault="0070743B" w:rsidP="0070743B">
      <w:pPr>
        <w:rPr>
          <w:sz w:val="2"/>
          <w:szCs w:val="2"/>
        </w:rPr>
      </w:pPr>
    </w:p>
    <w:p w14:paraId="1B07ACE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Text: ano</w:t>
      </w:r>
    </w:p>
    <w:p w14:paraId="10817649" w14:textId="77777777" w:rsidR="0070743B" w:rsidRPr="009A3FBB" w:rsidRDefault="0070743B" w:rsidP="0070743B">
      <w:r w:rsidRPr="009A3FBB">
        <w:t xml:space="preserve">Popis metodiky aktualizace vymezení útvarů povrchových vod, specifikace změn oproti minulému plánu. Popis stanovení referenčních podmínek pro útvary povrchové vody. Specifikace důvodů pro vyloučení některé složky kvality </w:t>
      </w:r>
      <w:r>
        <w:t>z hodnocení ekologického stavu.</w:t>
      </w:r>
    </w:p>
    <w:p w14:paraId="51A389D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Tabulka: ano</w:t>
      </w:r>
    </w:p>
    <w:p w14:paraId="09ECB7BC" w14:textId="77777777" w:rsidR="0070743B" w:rsidRPr="003E328E" w:rsidRDefault="0070743B" w:rsidP="0070743B">
      <w:pPr>
        <w:pStyle w:val="MakTab"/>
      </w:pPr>
      <w:bookmarkStart w:id="287" w:name="_Toc531260997"/>
      <w:r w:rsidRPr="003E328E">
        <w:t>Tab. I.2.1 – Počty útvarů povrchových vod v jednotlivých plánovacích obdobích</w:t>
      </w:r>
      <w:bookmarkEnd w:id="287"/>
    </w:p>
    <w:tbl>
      <w:tblPr>
        <w:tblStyle w:val="TableGrid"/>
        <w:tblW w:w="4976" w:type="pct"/>
        <w:tblLook w:val="04A0" w:firstRow="1" w:lastRow="0" w:firstColumn="1" w:lastColumn="0" w:noHBand="0" w:noVBand="1"/>
      </w:tblPr>
      <w:tblGrid>
        <w:gridCol w:w="2234"/>
        <w:gridCol w:w="2233"/>
        <w:gridCol w:w="2276"/>
        <w:gridCol w:w="2276"/>
      </w:tblGrid>
      <w:tr w:rsidR="0070743B" w:rsidRPr="009A3FBB" w14:paraId="3767BA71" w14:textId="77777777" w:rsidTr="007B51BF">
        <w:tc>
          <w:tcPr>
            <w:tcW w:w="1238" w:type="pct"/>
            <w:vAlign w:val="center"/>
          </w:tcPr>
          <w:p w14:paraId="59514F9B" w14:textId="77777777" w:rsidR="0070743B" w:rsidRPr="009A3FBB" w:rsidRDefault="0070743B" w:rsidP="007B51BF">
            <w:pPr>
              <w:pStyle w:val="Hlavikatabulky"/>
            </w:pPr>
            <w:r>
              <w:t>Dílčí povodí</w:t>
            </w:r>
          </w:p>
        </w:tc>
        <w:tc>
          <w:tcPr>
            <w:tcW w:w="1238" w:type="pct"/>
            <w:vAlign w:val="center"/>
          </w:tcPr>
          <w:p w14:paraId="1F67E2E0" w14:textId="77777777" w:rsidR="0070743B" w:rsidRPr="009A3FBB" w:rsidRDefault="0070743B" w:rsidP="007B51BF">
            <w:pPr>
              <w:pStyle w:val="Hlavikatabulky"/>
            </w:pPr>
            <w:r w:rsidRPr="009A3FBB">
              <w:t>Kategorie vodního útvaru</w:t>
            </w:r>
          </w:p>
        </w:tc>
        <w:tc>
          <w:tcPr>
            <w:tcW w:w="1262" w:type="pct"/>
            <w:vAlign w:val="center"/>
          </w:tcPr>
          <w:p w14:paraId="6F775EA0" w14:textId="77777777" w:rsidR="0070743B" w:rsidRPr="009A3FBB" w:rsidRDefault="0070743B" w:rsidP="007B51BF">
            <w:pPr>
              <w:pStyle w:val="Hlavikatabulky"/>
            </w:pPr>
            <w:r w:rsidRPr="009A3FBB">
              <w:t>Vymezení v 2. plánovacím období</w:t>
            </w:r>
          </w:p>
        </w:tc>
        <w:tc>
          <w:tcPr>
            <w:tcW w:w="1262" w:type="pct"/>
            <w:vAlign w:val="center"/>
          </w:tcPr>
          <w:p w14:paraId="51760341" w14:textId="77777777" w:rsidR="0070743B" w:rsidRPr="009A3FBB" w:rsidRDefault="0070743B" w:rsidP="007B51BF">
            <w:pPr>
              <w:pStyle w:val="Hlavikatabulky"/>
            </w:pPr>
            <w:r w:rsidRPr="009A3FBB">
              <w:t>Vymezení v 3. plánovacím období</w:t>
            </w:r>
          </w:p>
        </w:tc>
      </w:tr>
      <w:tr w:rsidR="0070743B" w:rsidRPr="009A3FBB" w14:paraId="1337776E" w14:textId="77777777" w:rsidTr="007B51BF">
        <w:tc>
          <w:tcPr>
            <w:tcW w:w="1238" w:type="pct"/>
            <w:vMerge w:val="restart"/>
            <w:vAlign w:val="center"/>
          </w:tcPr>
          <w:p w14:paraId="2168551F" w14:textId="77777777" w:rsidR="0070743B" w:rsidRDefault="0070743B" w:rsidP="007B51BF">
            <w:pPr>
              <w:pStyle w:val="Texttabulka"/>
            </w:pPr>
            <w:r w:rsidRPr="00A81CE3">
              <w:rPr>
                <w:i/>
              </w:rPr>
              <w:t>OBLAST_ID</w:t>
            </w:r>
          </w:p>
        </w:tc>
        <w:tc>
          <w:tcPr>
            <w:tcW w:w="1238" w:type="pct"/>
            <w:vAlign w:val="center"/>
          </w:tcPr>
          <w:p w14:paraId="3A965875" w14:textId="77777777" w:rsidR="0070743B" w:rsidRPr="009A3FBB" w:rsidRDefault="0070743B" w:rsidP="007B51BF">
            <w:pPr>
              <w:pStyle w:val="Texttabulka"/>
            </w:pPr>
            <w:r>
              <w:t>kategorie řeka</w:t>
            </w:r>
          </w:p>
        </w:tc>
        <w:tc>
          <w:tcPr>
            <w:tcW w:w="1262" w:type="pct"/>
          </w:tcPr>
          <w:p w14:paraId="34CC644F" w14:textId="77777777" w:rsidR="0070743B" w:rsidRPr="009A3FBB" w:rsidRDefault="0070743B" w:rsidP="007B51BF">
            <w:pPr>
              <w:pStyle w:val="Texttabulka"/>
            </w:pPr>
          </w:p>
        </w:tc>
        <w:tc>
          <w:tcPr>
            <w:tcW w:w="1262" w:type="pct"/>
          </w:tcPr>
          <w:p w14:paraId="20310271" w14:textId="77777777" w:rsidR="0070743B" w:rsidRPr="009A3FBB" w:rsidRDefault="0070743B" w:rsidP="007B51BF">
            <w:pPr>
              <w:pStyle w:val="Texttabulka"/>
            </w:pPr>
          </w:p>
        </w:tc>
      </w:tr>
      <w:tr w:rsidR="0070743B" w:rsidRPr="009A3FBB" w14:paraId="01B99567" w14:textId="77777777" w:rsidTr="007B51BF">
        <w:tc>
          <w:tcPr>
            <w:tcW w:w="1238" w:type="pct"/>
            <w:vMerge/>
          </w:tcPr>
          <w:p w14:paraId="51ED6A49" w14:textId="77777777" w:rsidR="0070743B" w:rsidRPr="00A81CE3" w:rsidRDefault="0070743B" w:rsidP="007B51BF">
            <w:pPr>
              <w:pStyle w:val="Texttabulka"/>
              <w:rPr>
                <w:i/>
              </w:rPr>
            </w:pPr>
          </w:p>
        </w:tc>
        <w:tc>
          <w:tcPr>
            <w:tcW w:w="1238" w:type="pct"/>
            <w:vAlign w:val="center"/>
          </w:tcPr>
          <w:p w14:paraId="1C135C9F" w14:textId="77777777" w:rsidR="0070743B" w:rsidRDefault="0070743B" w:rsidP="007B51BF">
            <w:pPr>
              <w:pStyle w:val="Texttabulka"/>
            </w:pPr>
            <w:r>
              <w:t>kategorie jezero</w:t>
            </w:r>
          </w:p>
        </w:tc>
        <w:tc>
          <w:tcPr>
            <w:tcW w:w="1262" w:type="pct"/>
          </w:tcPr>
          <w:p w14:paraId="2DD4FB08" w14:textId="77777777" w:rsidR="0070743B" w:rsidRPr="009A3FBB" w:rsidRDefault="0070743B" w:rsidP="007B51BF">
            <w:pPr>
              <w:pStyle w:val="Texttabulka"/>
            </w:pPr>
          </w:p>
        </w:tc>
        <w:tc>
          <w:tcPr>
            <w:tcW w:w="1262" w:type="pct"/>
          </w:tcPr>
          <w:p w14:paraId="5EAF2F61" w14:textId="77777777" w:rsidR="0070743B" w:rsidRPr="009A3FBB" w:rsidRDefault="0070743B" w:rsidP="007B51BF">
            <w:pPr>
              <w:pStyle w:val="Texttabulka"/>
            </w:pPr>
          </w:p>
        </w:tc>
      </w:tr>
    </w:tbl>
    <w:p w14:paraId="47A538E1" w14:textId="77777777" w:rsidR="0070743B" w:rsidRPr="009A3FBB" w:rsidRDefault="0070743B" w:rsidP="0070743B">
      <w:pPr>
        <w:rPr>
          <w:sz w:val="2"/>
          <w:szCs w:val="2"/>
        </w:rPr>
      </w:pPr>
    </w:p>
    <w:p w14:paraId="2883ECE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Mapa: ano</w:t>
      </w:r>
    </w:p>
    <w:p w14:paraId="682335BF" w14:textId="77777777" w:rsidR="0070743B" w:rsidRPr="009A3FBB" w:rsidRDefault="0070743B" w:rsidP="0070743B">
      <w:pPr>
        <w:pStyle w:val="MakMapa"/>
      </w:pPr>
      <w:bookmarkStart w:id="288" w:name="_Toc531078775"/>
      <w:r w:rsidRPr="009A3FBB">
        <w:t>Mapa I.2.1 – Vymezení útvarů povrchových vod</w:t>
      </w:r>
      <w:bookmarkEnd w:id="288"/>
    </w:p>
    <w:p w14:paraId="29D1E191" w14:textId="297B1EF4" w:rsidR="0070743B" w:rsidRPr="009A3FBB" w:rsidRDefault="0070743B" w:rsidP="0070743B">
      <w:pPr>
        <w:pStyle w:val="MaketaNad3"/>
      </w:pPr>
      <w:r w:rsidRPr="00F044F4">
        <w:rPr>
          <w:rFonts w:eastAsia="Times New Roman"/>
          <w:sz w:val="22"/>
          <w:szCs w:val="22"/>
        </w:rPr>
        <w:t xml:space="preserve"> </w:t>
      </w:r>
      <w:bookmarkStart w:id="289" w:name="_Toc527964862"/>
      <w:bookmarkStart w:id="290" w:name="_Toc531260327"/>
      <w:r w:rsidRPr="00F044F4">
        <w:t>Typologie útvarů povrchových vod</w:t>
      </w:r>
      <w:bookmarkEnd w:id="289"/>
      <w:bookmarkEnd w:id="290"/>
    </w:p>
    <w:p w14:paraId="73C730D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rPr>
      </w:pPr>
      <w:r w:rsidRPr="009A3FBB">
        <w:rPr>
          <w:b/>
          <w:i/>
          <w:color w:val="E36C0A"/>
        </w:rPr>
        <w:t>Legislativa: vyhláška č. 24/2011 Sb., § 8, odst. 2 a příloha č. 1, bod 1.</w:t>
      </w:r>
    </w:p>
    <w:p w14:paraId="3BA9BF0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1.2.2.</w:t>
      </w:r>
    </w:p>
    <w:p w14:paraId="7A11A95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Typologie útvarů povrchových vod.</w:t>
      </w:r>
    </w:p>
    <w:p w14:paraId="129A1A8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lastRenderedPageBreak/>
        <w:t xml:space="preserve">Vstupy: </w:t>
      </w:r>
    </w:p>
    <w:p w14:paraId="3CF7FE83"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t>přípravné práce</w:t>
      </w:r>
    </w:p>
    <w:p w14:paraId="10EBC926"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t>PDP I.2.1.2</w:t>
      </w:r>
    </w:p>
    <w:p w14:paraId="40907D50"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9A3FBB">
        <w:rPr>
          <w:b/>
          <w:i/>
          <w:color w:val="FF0000"/>
        </w:rPr>
        <w:t>text kapitoly z 2. plánu</w:t>
      </w:r>
    </w:p>
    <w:p w14:paraId="02243CFC" w14:textId="77777777" w:rsidR="0070743B" w:rsidRPr="009A3FBB" w:rsidRDefault="0070743B" w:rsidP="0070743B">
      <w:pPr>
        <w:rPr>
          <w:sz w:val="2"/>
          <w:szCs w:val="2"/>
        </w:rPr>
      </w:pPr>
    </w:p>
    <w:p w14:paraId="434437A2" w14:textId="77777777" w:rsidR="0070743B" w:rsidRPr="009A3FBB" w:rsidRDefault="0070743B" w:rsidP="0070743B">
      <w:pPr>
        <w:keepNext/>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Text: ano</w:t>
      </w:r>
    </w:p>
    <w:p w14:paraId="2B172283" w14:textId="77777777" w:rsidR="0070743B" w:rsidRPr="009A3FBB" w:rsidRDefault="0070743B" w:rsidP="0070743B">
      <w:pPr>
        <w:keepNext/>
      </w:pPr>
      <w:r w:rsidRPr="009A3FBB">
        <w:t>Specifikace typologie, důvody změny a popis aktualizace typologie.</w:t>
      </w:r>
      <w:r>
        <w:t xml:space="preserve"> Popis vazby na limity dobrého ekologického stavu/potenciálu pro jednotlivé ukazatele.</w:t>
      </w:r>
    </w:p>
    <w:p w14:paraId="3193D23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Tabulka: ano</w:t>
      </w:r>
    </w:p>
    <w:p w14:paraId="0EF41432" w14:textId="77777777" w:rsidR="0070743B" w:rsidRPr="003E328E" w:rsidRDefault="0070743B" w:rsidP="0070743B">
      <w:pPr>
        <w:pStyle w:val="MakTab"/>
      </w:pPr>
      <w:bookmarkStart w:id="291" w:name="_Toc531260998"/>
      <w:r w:rsidRPr="003E328E">
        <w:t>Tab. I.2.2a – Popisné charakteristiky kategorie řeka</w:t>
      </w:r>
      <w:bookmarkEnd w:id="291"/>
    </w:p>
    <w:tbl>
      <w:tblPr>
        <w:tblW w:w="9214" w:type="dxa"/>
        <w:tblInd w:w="113" w:type="dxa"/>
        <w:tblBorders>
          <w:top w:val="single" w:sz="4" w:space="0" w:color="231F1F"/>
          <w:left w:val="single" w:sz="4" w:space="0" w:color="231F1F"/>
          <w:bottom w:val="single" w:sz="4" w:space="0" w:color="231F1F"/>
          <w:right w:val="single" w:sz="4" w:space="0" w:color="231F1F"/>
          <w:insideH w:val="single" w:sz="4" w:space="0" w:color="231F1F"/>
          <w:insideV w:val="single" w:sz="4" w:space="0" w:color="231F1F"/>
        </w:tblBorders>
        <w:tblLayout w:type="fixed"/>
        <w:tblCellMar>
          <w:left w:w="113" w:type="dxa"/>
          <w:right w:w="113" w:type="dxa"/>
        </w:tblCellMar>
        <w:tblLook w:val="01E0" w:firstRow="1" w:lastRow="1" w:firstColumn="1" w:lastColumn="1" w:noHBand="0" w:noVBand="0"/>
      </w:tblPr>
      <w:tblGrid>
        <w:gridCol w:w="1721"/>
        <w:gridCol w:w="1641"/>
        <w:gridCol w:w="1679"/>
        <w:gridCol w:w="3039"/>
        <w:gridCol w:w="1134"/>
      </w:tblGrid>
      <w:tr w:rsidR="0070743B" w:rsidRPr="009A3FBB" w14:paraId="434B95BC" w14:textId="77777777" w:rsidTr="007B51BF">
        <w:trPr>
          <w:trHeight w:hRule="exact" w:val="860"/>
        </w:trPr>
        <w:tc>
          <w:tcPr>
            <w:tcW w:w="1721" w:type="dxa"/>
            <w:vAlign w:val="center"/>
          </w:tcPr>
          <w:p w14:paraId="44B78CF1" w14:textId="77777777" w:rsidR="0070743B" w:rsidRPr="009A3FBB" w:rsidRDefault="0070743B" w:rsidP="007B51BF">
            <w:pPr>
              <w:pStyle w:val="Hlavikatabulky"/>
            </w:pPr>
            <w:r w:rsidRPr="009A3FBB">
              <w:t>Popisná charakteristika</w:t>
            </w:r>
          </w:p>
        </w:tc>
        <w:tc>
          <w:tcPr>
            <w:tcW w:w="1641" w:type="dxa"/>
            <w:vAlign w:val="center"/>
          </w:tcPr>
          <w:p w14:paraId="50A6DE07" w14:textId="77777777" w:rsidR="0070743B" w:rsidRPr="009A3FBB" w:rsidRDefault="0070743B" w:rsidP="007B51BF">
            <w:pPr>
              <w:pStyle w:val="Hlavikatabulky"/>
            </w:pPr>
            <w:r w:rsidRPr="009A3FBB">
              <w:t>Pozice v kódu</w:t>
            </w:r>
          </w:p>
        </w:tc>
        <w:tc>
          <w:tcPr>
            <w:tcW w:w="1679" w:type="dxa"/>
            <w:vAlign w:val="center"/>
          </w:tcPr>
          <w:p w14:paraId="2CA0A2A3" w14:textId="77777777" w:rsidR="0070743B" w:rsidRPr="009A3FBB" w:rsidRDefault="0070743B" w:rsidP="007B51BF">
            <w:pPr>
              <w:pStyle w:val="Hlavikatabulky"/>
            </w:pPr>
            <w:r w:rsidRPr="009A3FBB">
              <w:t>Počet kritérií popisné charakteristiky</w:t>
            </w:r>
          </w:p>
        </w:tc>
        <w:tc>
          <w:tcPr>
            <w:tcW w:w="3039" w:type="dxa"/>
            <w:vAlign w:val="center"/>
          </w:tcPr>
          <w:p w14:paraId="298C16DE" w14:textId="77777777" w:rsidR="0070743B" w:rsidRPr="009A3FBB" w:rsidRDefault="0070743B" w:rsidP="007B51BF">
            <w:pPr>
              <w:pStyle w:val="Hlavikatabulky"/>
            </w:pPr>
            <w:r w:rsidRPr="009A3FBB">
              <w:t>Kritérium</w:t>
            </w:r>
          </w:p>
        </w:tc>
        <w:tc>
          <w:tcPr>
            <w:tcW w:w="1134" w:type="dxa"/>
            <w:vAlign w:val="center"/>
          </w:tcPr>
          <w:p w14:paraId="7E55F958" w14:textId="77777777" w:rsidR="0070743B" w:rsidRPr="009A3FBB" w:rsidRDefault="0070743B" w:rsidP="007B51BF">
            <w:pPr>
              <w:pStyle w:val="Hlavikatabulky"/>
            </w:pPr>
            <w:r w:rsidRPr="009A3FBB">
              <w:t>Kód kritéria</w:t>
            </w:r>
          </w:p>
        </w:tc>
      </w:tr>
      <w:tr w:rsidR="0070743B" w:rsidRPr="009A3FBB" w14:paraId="51F98CA1" w14:textId="77777777" w:rsidTr="007B51BF">
        <w:trPr>
          <w:trHeight w:val="20"/>
        </w:trPr>
        <w:tc>
          <w:tcPr>
            <w:tcW w:w="1721" w:type="dxa"/>
            <w:vMerge w:val="restart"/>
            <w:vAlign w:val="center"/>
          </w:tcPr>
          <w:p w14:paraId="45BC355F" w14:textId="77777777" w:rsidR="0070743B" w:rsidRPr="009A3FBB" w:rsidRDefault="0070743B" w:rsidP="007B51BF">
            <w:pPr>
              <w:pStyle w:val="Texttabulka"/>
            </w:pPr>
          </w:p>
        </w:tc>
        <w:tc>
          <w:tcPr>
            <w:tcW w:w="1641" w:type="dxa"/>
            <w:vMerge w:val="restart"/>
            <w:vAlign w:val="center"/>
          </w:tcPr>
          <w:p w14:paraId="605862D0" w14:textId="77777777" w:rsidR="0070743B" w:rsidRPr="009A3FBB" w:rsidRDefault="0070743B" w:rsidP="007B51BF">
            <w:pPr>
              <w:pStyle w:val="Texttabulka"/>
            </w:pPr>
          </w:p>
        </w:tc>
        <w:tc>
          <w:tcPr>
            <w:tcW w:w="1679" w:type="dxa"/>
            <w:vMerge w:val="restart"/>
            <w:vAlign w:val="center"/>
          </w:tcPr>
          <w:p w14:paraId="39D3B595" w14:textId="77777777" w:rsidR="0070743B" w:rsidRPr="009A3FBB" w:rsidRDefault="0070743B" w:rsidP="007B51BF">
            <w:pPr>
              <w:pStyle w:val="Texttabulka"/>
            </w:pPr>
          </w:p>
        </w:tc>
        <w:tc>
          <w:tcPr>
            <w:tcW w:w="3039" w:type="dxa"/>
            <w:vAlign w:val="center"/>
          </w:tcPr>
          <w:p w14:paraId="09E9DDD0" w14:textId="77777777" w:rsidR="0070743B" w:rsidRPr="009A3FBB" w:rsidRDefault="0070743B" w:rsidP="007B51BF">
            <w:pPr>
              <w:pStyle w:val="Texttabulka"/>
            </w:pPr>
          </w:p>
        </w:tc>
        <w:tc>
          <w:tcPr>
            <w:tcW w:w="1134" w:type="dxa"/>
            <w:vAlign w:val="center"/>
          </w:tcPr>
          <w:p w14:paraId="6BEF2F61" w14:textId="77777777" w:rsidR="0070743B" w:rsidRPr="009A3FBB" w:rsidRDefault="0070743B" w:rsidP="007B51BF">
            <w:pPr>
              <w:pStyle w:val="Texttabulka"/>
            </w:pPr>
          </w:p>
        </w:tc>
      </w:tr>
      <w:tr w:rsidR="0070743B" w:rsidRPr="009A3FBB" w14:paraId="63881ED6" w14:textId="77777777" w:rsidTr="007B51BF">
        <w:trPr>
          <w:trHeight w:val="20"/>
        </w:trPr>
        <w:tc>
          <w:tcPr>
            <w:tcW w:w="1721" w:type="dxa"/>
            <w:vMerge/>
            <w:vAlign w:val="center"/>
          </w:tcPr>
          <w:p w14:paraId="6D94E802" w14:textId="77777777" w:rsidR="0070743B" w:rsidRPr="009A3FBB" w:rsidRDefault="0070743B" w:rsidP="007B51BF">
            <w:pPr>
              <w:pStyle w:val="Texttabulka"/>
            </w:pPr>
          </w:p>
        </w:tc>
        <w:tc>
          <w:tcPr>
            <w:tcW w:w="1641" w:type="dxa"/>
            <w:vMerge/>
            <w:vAlign w:val="center"/>
          </w:tcPr>
          <w:p w14:paraId="049587AC" w14:textId="77777777" w:rsidR="0070743B" w:rsidRPr="009A3FBB" w:rsidRDefault="0070743B" w:rsidP="007B51BF">
            <w:pPr>
              <w:pStyle w:val="Texttabulka"/>
            </w:pPr>
          </w:p>
        </w:tc>
        <w:tc>
          <w:tcPr>
            <w:tcW w:w="1679" w:type="dxa"/>
            <w:vMerge/>
            <w:vAlign w:val="center"/>
          </w:tcPr>
          <w:p w14:paraId="7782772C" w14:textId="77777777" w:rsidR="0070743B" w:rsidRPr="009A3FBB" w:rsidRDefault="0070743B" w:rsidP="007B51BF">
            <w:pPr>
              <w:pStyle w:val="Texttabulka"/>
            </w:pPr>
          </w:p>
        </w:tc>
        <w:tc>
          <w:tcPr>
            <w:tcW w:w="3039" w:type="dxa"/>
            <w:vAlign w:val="center"/>
          </w:tcPr>
          <w:p w14:paraId="6322BAD5" w14:textId="77777777" w:rsidR="0070743B" w:rsidRPr="009A3FBB" w:rsidRDefault="0070743B" w:rsidP="007B51BF">
            <w:pPr>
              <w:pStyle w:val="Texttabulka"/>
            </w:pPr>
          </w:p>
        </w:tc>
        <w:tc>
          <w:tcPr>
            <w:tcW w:w="1134" w:type="dxa"/>
            <w:vAlign w:val="center"/>
          </w:tcPr>
          <w:p w14:paraId="4666744A" w14:textId="77777777" w:rsidR="0070743B" w:rsidRPr="009A3FBB" w:rsidRDefault="0070743B" w:rsidP="007B51BF">
            <w:pPr>
              <w:pStyle w:val="Texttabulka"/>
            </w:pPr>
          </w:p>
        </w:tc>
      </w:tr>
      <w:tr w:rsidR="0070743B" w:rsidRPr="009A3FBB" w14:paraId="0D01B33E" w14:textId="77777777" w:rsidTr="007B51BF">
        <w:trPr>
          <w:trHeight w:val="20"/>
        </w:trPr>
        <w:tc>
          <w:tcPr>
            <w:tcW w:w="1721" w:type="dxa"/>
            <w:vMerge/>
            <w:vAlign w:val="center"/>
          </w:tcPr>
          <w:p w14:paraId="7813DD6B" w14:textId="77777777" w:rsidR="0070743B" w:rsidRPr="009A3FBB" w:rsidRDefault="0070743B" w:rsidP="007B51BF">
            <w:pPr>
              <w:pStyle w:val="Texttabulka"/>
            </w:pPr>
          </w:p>
        </w:tc>
        <w:tc>
          <w:tcPr>
            <w:tcW w:w="1641" w:type="dxa"/>
            <w:vMerge/>
            <w:vAlign w:val="center"/>
          </w:tcPr>
          <w:p w14:paraId="2D223E5E" w14:textId="77777777" w:rsidR="0070743B" w:rsidRPr="009A3FBB" w:rsidRDefault="0070743B" w:rsidP="007B51BF">
            <w:pPr>
              <w:pStyle w:val="Texttabulka"/>
            </w:pPr>
          </w:p>
        </w:tc>
        <w:tc>
          <w:tcPr>
            <w:tcW w:w="1679" w:type="dxa"/>
            <w:vMerge/>
            <w:vAlign w:val="center"/>
          </w:tcPr>
          <w:p w14:paraId="15BF7697" w14:textId="77777777" w:rsidR="0070743B" w:rsidRPr="009A3FBB" w:rsidRDefault="0070743B" w:rsidP="007B51BF">
            <w:pPr>
              <w:pStyle w:val="Texttabulka"/>
            </w:pPr>
          </w:p>
        </w:tc>
        <w:tc>
          <w:tcPr>
            <w:tcW w:w="3039" w:type="dxa"/>
            <w:vAlign w:val="center"/>
          </w:tcPr>
          <w:p w14:paraId="6D353B8C" w14:textId="77777777" w:rsidR="0070743B" w:rsidRPr="009A3FBB" w:rsidRDefault="0070743B" w:rsidP="007B51BF">
            <w:pPr>
              <w:pStyle w:val="Texttabulka"/>
            </w:pPr>
          </w:p>
        </w:tc>
        <w:tc>
          <w:tcPr>
            <w:tcW w:w="1134" w:type="dxa"/>
            <w:vAlign w:val="center"/>
          </w:tcPr>
          <w:p w14:paraId="2E3A48A5" w14:textId="77777777" w:rsidR="0070743B" w:rsidRPr="009A3FBB" w:rsidRDefault="0070743B" w:rsidP="007B51BF">
            <w:pPr>
              <w:pStyle w:val="Texttabulka"/>
            </w:pPr>
          </w:p>
        </w:tc>
      </w:tr>
      <w:tr w:rsidR="0070743B" w:rsidRPr="009A3FBB" w14:paraId="793B4D2A" w14:textId="77777777" w:rsidTr="007B51BF">
        <w:trPr>
          <w:trHeight w:val="20"/>
        </w:trPr>
        <w:tc>
          <w:tcPr>
            <w:tcW w:w="1721" w:type="dxa"/>
            <w:vMerge/>
            <w:vAlign w:val="center"/>
          </w:tcPr>
          <w:p w14:paraId="15460813" w14:textId="77777777" w:rsidR="0070743B" w:rsidRPr="009A3FBB" w:rsidRDefault="0070743B" w:rsidP="007B51BF">
            <w:pPr>
              <w:pStyle w:val="Texttabulka"/>
            </w:pPr>
          </w:p>
        </w:tc>
        <w:tc>
          <w:tcPr>
            <w:tcW w:w="1641" w:type="dxa"/>
            <w:vMerge/>
            <w:vAlign w:val="center"/>
          </w:tcPr>
          <w:p w14:paraId="3AB07D5F" w14:textId="77777777" w:rsidR="0070743B" w:rsidRPr="009A3FBB" w:rsidRDefault="0070743B" w:rsidP="007B51BF">
            <w:pPr>
              <w:pStyle w:val="Texttabulka"/>
            </w:pPr>
          </w:p>
        </w:tc>
        <w:tc>
          <w:tcPr>
            <w:tcW w:w="1679" w:type="dxa"/>
            <w:vMerge/>
            <w:vAlign w:val="center"/>
          </w:tcPr>
          <w:p w14:paraId="1FC66F65" w14:textId="77777777" w:rsidR="0070743B" w:rsidRPr="009A3FBB" w:rsidRDefault="0070743B" w:rsidP="007B51BF">
            <w:pPr>
              <w:pStyle w:val="Texttabulka"/>
            </w:pPr>
          </w:p>
        </w:tc>
        <w:tc>
          <w:tcPr>
            <w:tcW w:w="3039" w:type="dxa"/>
            <w:vAlign w:val="center"/>
          </w:tcPr>
          <w:p w14:paraId="1AAC2CEB" w14:textId="77777777" w:rsidR="0070743B" w:rsidRPr="009A3FBB" w:rsidRDefault="0070743B" w:rsidP="007B51BF">
            <w:pPr>
              <w:pStyle w:val="Texttabulka"/>
            </w:pPr>
          </w:p>
        </w:tc>
        <w:tc>
          <w:tcPr>
            <w:tcW w:w="1134" w:type="dxa"/>
            <w:vAlign w:val="center"/>
          </w:tcPr>
          <w:p w14:paraId="5A43E1D3" w14:textId="77777777" w:rsidR="0070743B" w:rsidRPr="009A3FBB" w:rsidRDefault="0070743B" w:rsidP="007B51BF">
            <w:pPr>
              <w:pStyle w:val="Texttabulka"/>
            </w:pPr>
          </w:p>
        </w:tc>
      </w:tr>
    </w:tbl>
    <w:p w14:paraId="730C4B93" w14:textId="77777777" w:rsidR="0070743B" w:rsidRPr="003E328E" w:rsidRDefault="0070743B" w:rsidP="0070743B">
      <w:pPr>
        <w:pStyle w:val="MakTab"/>
      </w:pPr>
      <w:bookmarkStart w:id="292" w:name="_Toc531260999"/>
      <w:r w:rsidRPr="003E328E">
        <w:t>Tab. I.2.2b – Popisné charakteristiky kategorie jezero</w:t>
      </w:r>
      <w:bookmarkEnd w:id="292"/>
    </w:p>
    <w:tbl>
      <w:tblPr>
        <w:tblStyle w:val="TableGrid"/>
        <w:tblW w:w="5000" w:type="pct"/>
        <w:tblInd w:w="108" w:type="dxa"/>
        <w:tblLook w:val="04A0" w:firstRow="1" w:lastRow="0" w:firstColumn="1" w:lastColumn="0" w:noHBand="0" w:noVBand="1"/>
      </w:tblPr>
      <w:tblGrid>
        <w:gridCol w:w="2274"/>
        <w:gridCol w:w="890"/>
        <w:gridCol w:w="1635"/>
        <w:gridCol w:w="3061"/>
        <w:gridCol w:w="1202"/>
      </w:tblGrid>
      <w:tr w:rsidR="0070743B" w:rsidRPr="009A3FBB" w14:paraId="3D1443A0" w14:textId="77777777" w:rsidTr="007B51BF">
        <w:trPr>
          <w:trHeight w:val="334"/>
        </w:trPr>
        <w:tc>
          <w:tcPr>
            <w:tcW w:w="1255" w:type="pct"/>
            <w:vAlign w:val="center"/>
          </w:tcPr>
          <w:p w14:paraId="39BC4867" w14:textId="77777777" w:rsidR="0070743B" w:rsidRPr="009A3FBB" w:rsidRDefault="0070743B" w:rsidP="007B51BF">
            <w:pPr>
              <w:pStyle w:val="Hlavikatabulky"/>
            </w:pPr>
            <w:r w:rsidRPr="009A3FBB">
              <w:t>Popisná charakteristika</w:t>
            </w:r>
          </w:p>
        </w:tc>
        <w:tc>
          <w:tcPr>
            <w:tcW w:w="491" w:type="pct"/>
            <w:vAlign w:val="center"/>
          </w:tcPr>
          <w:p w14:paraId="073276F5" w14:textId="77777777" w:rsidR="0070743B" w:rsidRPr="009A3FBB" w:rsidRDefault="0070743B" w:rsidP="007B51BF">
            <w:pPr>
              <w:pStyle w:val="Hlavikatabulky"/>
            </w:pPr>
            <w:r w:rsidRPr="009A3FBB">
              <w:t>Pozice</w:t>
            </w:r>
          </w:p>
        </w:tc>
        <w:tc>
          <w:tcPr>
            <w:tcW w:w="902" w:type="pct"/>
            <w:vAlign w:val="center"/>
          </w:tcPr>
          <w:p w14:paraId="360A38D2" w14:textId="77777777" w:rsidR="0070743B" w:rsidRPr="009A3FBB" w:rsidRDefault="0070743B" w:rsidP="007B51BF">
            <w:pPr>
              <w:pStyle w:val="Hlavikatabulky"/>
            </w:pPr>
            <w:r w:rsidRPr="009A3FBB">
              <w:t>Počet kritérií</w:t>
            </w:r>
          </w:p>
        </w:tc>
        <w:tc>
          <w:tcPr>
            <w:tcW w:w="1689" w:type="pct"/>
            <w:vAlign w:val="center"/>
          </w:tcPr>
          <w:p w14:paraId="4132A363" w14:textId="77777777" w:rsidR="0070743B" w:rsidRPr="009A3FBB" w:rsidRDefault="0070743B" w:rsidP="007B51BF">
            <w:pPr>
              <w:pStyle w:val="Hlavikatabulky"/>
            </w:pPr>
            <w:r w:rsidRPr="009A3FBB">
              <w:t>Kritérium</w:t>
            </w:r>
          </w:p>
        </w:tc>
        <w:tc>
          <w:tcPr>
            <w:tcW w:w="664" w:type="pct"/>
            <w:vAlign w:val="center"/>
          </w:tcPr>
          <w:p w14:paraId="4EB2D14D" w14:textId="77777777" w:rsidR="0070743B" w:rsidRPr="009A3FBB" w:rsidRDefault="0070743B" w:rsidP="007B51BF">
            <w:pPr>
              <w:pStyle w:val="Hlavikatabulky"/>
              <w:ind w:right="-176"/>
            </w:pPr>
            <w:r w:rsidRPr="009A3FBB">
              <w:t>Kód</w:t>
            </w:r>
          </w:p>
        </w:tc>
      </w:tr>
      <w:tr w:rsidR="0070743B" w:rsidRPr="009A3FBB" w14:paraId="4246B13F" w14:textId="77777777" w:rsidTr="007B51BF">
        <w:tc>
          <w:tcPr>
            <w:tcW w:w="1255" w:type="pct"/>
          </w:tcPr>
          <w:p w14:paraId="4D7323FF" w14:textId="77777777" w:rsidR="0070743B" w:rsidRPr="009A3FBB" w:rsidRDefault="0070743B" w:rsidP="007B51BF">
            <w:pPr>
              <w:pStyle w:val="Texttabulka"/>
            </w:pPr>
          </w:p>
        </w:tc>
        <w:tc>
          <w:tcPr>
            <w:tcW w:w="491" w:type="pct"/>
          </w:tcPr>
          <w:p w14:paraId="5538C36E" w14:textId="77777777" w:rsidR="0070743B" w:rsidRPr="009A3FBB" w:rsidRDefault="0070743B" w:rsidP="007B51BF">
            <w:pPr>
              <w:pStyle w:val="Texttabulka"/>
            </w:pPr>
          </w:p>
        </w:tc>
        <w:tc>
          <w:tcPr>
            <w:tcW w:w="902" w:type="pct"/>
          </w:tcPr>
          <w:p w14:paraId="7DAE2BF9" w14:textId="77777777" w:rsidR="0070743B" w:rsidRPr="009A3FBB" w:rsidRDefault="0070743B" w:rsidP="007B51BF">
            <w:pPr>
              <w:pStyle w:val="Texttabulka"/>
            </w:pPr>
          </w:p>
        </w:tc>
        <w:tc>
          <w:tcPr>
            <w:tcW w:w="1689" w:type="pct"/>
          </w:tcPr>
          <w:p w14:paraId="1DD9E792" w14:textId="77777777" w:rsidR="0070743B" w:rsidRPr="009A3FBB" w:rsidRDefault="0070743B" w:rsidP="007B51BF">
            <w:pPr>
              <w:pStyle w:val="Texttabulka"/>
            </w:pPr>
          </w:p>
        </w:tc>
        <w:tc>
          <w:tcPr>
            <w:tcW w:w="664" w:type="pct"/>
          </w:tcPr>
          <w:p w14:paraId="4B95861C" w14:textId="77777777" w:rsidR="0070743B" w:rsidRPr="009A3FBB" w:rsidRDefault="0070743B" w:rsidP="007B51BF">
            <w:pPr>
              <w:pStyle w:val="Texttabulka"/>
            </w:pPr>
          </w:p>
        </w:tc>
      </w:tr>
    </w:tbl>
    <w:p w14:paraId="2D0A85E5" w14:textId="77777777" w:rsidR="0070743B" w:rsidRPr="003E328E" w:rsidRDefault="0070743B" w:rsidP="0070743B">
      <w:pPr>
        <w:pStyle w:val="MakTab"/>
      </w:pPr>
      <w:bookmarkStart w:id="293" w:name="_Toc531261000"/>
      <w:r w:rsidRPr="003E328E">
        <w:t>Tab. I.2.2c – Přehled typů útvarů povrchových vod kategorie řeka</w:t>
      </w:r>
      <w:bookmarkEnd w:id="293"/>
    </w:p>
    <w:tbl>
      <w:tblPr>
        <w:tblW w:w="932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80"/>
        <w:gridCol w:w="1280"/>
        <w:gridCol w:w="1600"/>
        <w:gridCol w:w="2100"/>
        <w:gridCol w:w="1740"/>
        <w:gridCol w:w="1424"/>
      </w:tblGrid>
      <w:tr w:rsidR="0070743B" w:rsidRPr="009A3FBB" w14:paraId="2F0E41F7" w14:textId="77777777" w:rsidTr="007B51BF">
        <w:trPr>
          <w:trHeight w:val="780"/>
        </w:trPr>
        <w:tc>
          <w:tcPr>
            <w:tcW w:w="1180" w:type="dxa"/>
            <w:shd w:val="clear" w:color="auto" w:fill="auto"/>
            <w:noWrap/>
            <w:vAlign w:val="center"/>
            <w:hideMark/>
          </w:tcPr>
          <w:p w14:paraId="07BF6B07" w14:textId="77777777" w:rsidR="0070743B" w:rsidRPr="009A3FBB" w:rsidRDefault="0070743B" w:rsidP="007B51BF">
            <w:pPr>
              <w:spacing w:after="0"/>
              <w:jc w:val="center"/>
              <w:rPr>
                <w:b/>
                <w:bCs/>
                <w:color w:val="000000"/>
                <w:sz w:val="20"/>
                <w:szCs w:val="20"/>
                <w:lang w:eastAsia="cs-CZ"/>
              </w:rPr>
            </w:pPr>
            <w:r w:rsidRPr="009A3FBB">
              <w:rPr>
                <w:b/>
                <w:bCs/>
                <w:color w:val="000000"/>
                <w:sz w:val="20"/>
                <w:szCs w:val="20"/>
                <w:lang w:eastAsia="cs-CZ"/>
              </w:rPr>
              <w:t>Typ útvarů</w:t>
            </w:r>
          </w:p>
        </w:tc>
        <w:tc>
          <w:tcPr>
            <w:tcW w:w="1280" w:type="dxa"/>
            <w:shd w:val="clear" w:color="auto" w:fill="auto"/>
            <w:noWrap/>
            <w:vAlign w:val="center"/>
            <w:hideMark/>
          </w:tcPr>
          <w:p w14:paraId="55798DEF" w14:textId="77777777" w:rsidR="0070743B" w:rsidRPr="009A3FBB" w:rsidRDefault="0070743B" w:rsidP="007B51BF">
            <w:pPr>
              <w:spacing w:after="0"/>
              <w:jc w:val="center"/>
              <w:rPr>
                <w:b/>
                <w:bCs/>
                <w:color w:val="000000"/>
                <w:sz w:val="20"/>
                <w:szCs w:val="20"/>
                <w:lang w:eastAsia="cs-CZ"/>
              </w:rPr>
            </w:pPr>
            <w:r w:rsidRPr="009A3FBB">
              <w:rPr>
                <w:b/>
                <w:bCs/>
                <w:color w:val="000000"/>
                <w:sz w:val="20"/>
                <w:szCs w:val="20"/>
                <w:lang w:eastAsia="cs-CZ"/>
              </w:rPr>
              <w:t>Úmoří</w:t>
            </w:r>
          </w:p>
        </w:tc>
        <w:tc>
          <w:tcPr>
            <w:tcW w:w="1600" w:type="dxa"/>
            <w:shd w:val="clear" w:color="auto" w:fill="auto"/>
            <w:vAlign w:val="center"/>
            <w:hideMark/>
          </w:tcPr>
          <w:p w14:paraId="3346F1FA" w14:textId="77777777" w:rsidR="0070743B" w:rsidRPr="009A3FBB" w:rsidRDefault="0070743B" w:rsidP="007B51BF">
            <w:pPr>
              <w:spacing w:after="0"/>
              <w:jc w:val="center"/>
              <w:rPr>
                <w:b/>
                <w:bCs/>
                <w:color w:val="000000"/>
                <w:sz w:val="20"/>
                <w:szCs w:val="20"/>
                <w:lang w:eastAsia="cs-CZ"/>
              </w:rPr>
            </w:pPr>
            <w:r w:rsidRPr="009A3FBB">
              <w:rPr>
                <w:b/>
                <w:bCs/>
                <w:color w:val="000000"/>
                <w:sz w:val="20"/>
                <w:szCs w:val="20"/>
                <w:lang w:eastAsia="cs-CZ"/>
              </w:rPr>
              <w:t>Nadmořská výška - uzávěrový profil  [m n. m.]</w:t>
            </w:r>
          </w:p>
        </w:tc>
        <w:tc>
          <w:tcPr>
            <w:tcW w:w="2100" w:type="dxa"/>
            <w:shd w:val="clear" w:color="auto" w:fill="auto"/>
            <w:noWrap/>
            <w:vAlign w:val="center"/>
            <w:hideMark/>
          </w:tcPr>
          <w:p w14:paraId="43BDC9BA" w14:textId="77777777" w:rsidR="0070743B" w:rsidRPr="009A3FBB" w:rsidRDefault="0070743B" w:rsidP="007B51BF">
            <w:pPr>
              <w:spacing w:after="0"/>
              <w:jc w:val="center"/>
              <w:rPr>
                <w:b/>
                <w:bCs/>
                <w:color w:val="000000"/>
                <w:sz w:val="20"/>
                <w:szCs w:val="20"/>
                <w:lang w:eastAsia="cs-CZ"/>
              </w:rPr>
            </w:pPr>
            <w:r w:rsidRPr="009A3FBB">
              <w:rPr>
                <w:b/>
                <w:bCs/>
                <w:color w:val="000000"/>
                <w:sz w:val="20"/>
                <w:szCs w:val="20"/>
                <w:lang w:eastAsia="cs-CZ"/>
              </w:rPr>
              <w:t>Geologie</w:t>
            </w:r>
          </w:p>
        </w:tc>
        <w:tc>
          <w:tcPr>
            <w:tcW w:w="1740" w:type="dxa"/>
            <w:shd w:val="clear" w:color="auto" w:fill="auto"/>
            <w:vAlign w:val="center"/>
            <w:hideMark/>
          </w:tcPr>
          <w:p w14:paraId="62F0D077" w14:textId="77777777" w:rsidR="0070743B" w:rsidRPr="009A3FBB" w:rsidRDefault="0070743B" w:rsidP="007B51BF">
            <w:pPr>
              <w:spacing w:after="0"/>
              <w:jc w:val="center"/>
              <w:rPr>
                <w:b/>
                <w:bCs/>
                <w:color w:val="000000"/>
                <w:sz w:val="20"/>
                <w:szCs w:val="20"/>
                <w:lang w:eastAsia="cs-CZ"/>
              </w:rPr>
            </w:pPr>
            <w:r w:rsidRPr="009A3FBB">
              <w:rPr>
                <w:b/>
                <w:bCs/>
                <w:color w:val="000000"/>
                <w:sz w:val="20"/>
                <w:szCs w:val="20"/>
                <w:lang w:eastAsia="cs-CZ"/>
              </w:rPr>
              <w:t>Řád vodního toku - uzávěrový profil</w:t>
            </w:r>
          </w:p>
        </w:tc>
        <w:tc>
          <w:tcPr>
            <w:tcW w:w="1424" w:type="dxa"/>
            <w:shd w:val="clear" w:color="auto" w:fill="auto"/>
            <w:noWrap/>
            <w:vAlign w:val="center"/>
            <w:hideMark/>
          </w:tcPr>
          <w:p w14:paraId="4B7A54A6" w14:textId="77777777" w:rsidR="0070743B" w:rsidRPr="009A3FBB" w:rsidRDefault="0070743B" w:rsidP="007B51BF">
            <w:pPr>
              <w:spacing w:after="0"/>
              <w:jc w:val="center"/>
              <w:rPr>
                <w:b/>
                <w:bCs/>
                <w:color w:val="000000"/>
                <w:sz w:val="20"/>
                <w:szCs w:val="20"/>
                <w:lang w:eastAsia="cs-CZ"/>
              </w:rPr>
            </w:pPr>
            <w:r w:rsidRPr="009A3FBB">
              <w:rPr>
                <w:b/>
                <w:bCs/>
                <w:color w:val="000000"/>
                <w:sz w:val="20"/>
                <w:szCs w:val="20"/>
                <w:lang w:eastAsia="cs-CZ"/>
              </w:rPr>
              <w:t>Počet ÚPV kategorie řeka</w:t>
            </w:r>
          </w:p>
        </w:tc>
      </w:tr>
      <w:tr w:rsidR="0070743B" w:rsidRPr="009A3FBB" w14:paraId="6B74F873" w14:textId="77777777" w:rsidTr="007B51BF">
        <w:trPr>
          <w:trHeight w:val="315"/>
        </w:trPr>
        <w:tc>
          <w:tcPr>
            <w:tcW w:w="1180" w:type="dxa"/>
            <w:shd w:val="clear" w:color="auto" w:fill="auto"/>
            <w:noWrap/>
            <w:vAlign w:val="center"/>
          </w:tcPr>
          <w:p w14:paraId="51057C84" w14:textId="77777777" w:rsidR="0070743B" w:rsidRPr="009A3FBB" w:rsidRDefault="0070743B" w:rsidP="007B51BF">
            <w:pPr>
              <w:spacing w:after="0"/>
              <w:jc w:val="center"/>
              <w:rPr>
                <w:color w:val="000000"/>
                <w:sz w:val="20"/>
                <w:szCs w:val="20"/>
                <w:lang w:eastAsia="cs-CZ"/>
              </w:rPr>
            </w:pPr>
          </w:p>
        </w:tc>
        <w:tc>
          <w:tcPr>
            <w:tcW w:w="1280" w:type="dxa"/>
            <w:shd w:val="clear" w:color="auto" w:fill="auto"/>
            <w:noWrap/>
            <w:vAlign w:val="center"/>
          </w:tcPr>
          <w:p w14:paraId="5A86C159" w14:textId="77777777" w:rsidR="0070743B" w:rsidRPr="009A3FBB" w:rsidRDefault="0070743B" w:rsidP="007B51BF">
            <w:pPr>
              <w:spacing w:after="0"/>
              <w:jc w:val="center"/>
              <w:rPr>
                <w:color w:val="000000"/>
                <w:sz w:val="20"/>
                <w:szCs w:val="20"/>
                <w:lang w:eastAsia="cs-CZ"/>
              </w:rPr>
            </w:pPr>
          </w:p>
        </w:tc>
        <w:tc>
          <w:tcPr>
            <w:tcW w:w="1600" w:type="dxa"/>
            <w:shd w:val="clear" w:color="auto" w:fill="auto"/>
            <w:noWrap/>
            <w:vAlign w:val="center"/>
          </w:tcPr>
          <w:p w14:paraId="7EB454A9" w14:textId="77777777" w:rsidR="0070743B" w:rsidRPr="009A3FBB" w:rsidRDefault="0070743B" w:rsidP="007B51BF">
            <w:pPr>
              <w:spacing w:after="0"/>
              <w:jc w:val="center"/>
              <w:rPr>
                <w:color w:val="000000"/>
                <w:sz w:val="20"/>
                <w:szCs w:val="20"/>
                <w:lang w:eastAsia="cs-CZ"/>
              </w:rPr>
            </w:pPr>
          </w:p>
        </w:tc>
        <w:tc>
          <w:tcPr>
            <w:tcW w:w="2100" w:type="dxa"/>
            <w:shd w:val="clear" w:color="auto" w:fill="auto"/>
            <w:noWrap/>
            <w:vAlign w:val="center"/>
          </w:tcPr>
          <w:p w14:paraId="6720D5B9" w14:textId="77777777" w:rsidR="0070743B" w:rsidRPr="009A3FBB" w:rsidRDefault="0070743B" w:rsidP="007B51BF">
            <w:pPr>
              <w:spacing w:after="0"/>
              <w:jc w:val="center"/>
              <w:rPr>
                <w:color w:val="000000"/>
                <w:sz w:val="20"/>
                <w:szCs w:val="20"/>
                <w:lang w:eastAsia="cs-CZ"/>
              </w:rPr>
            </w:pPr>
          </w:p>
        </w:tc>
        <w:tc>
          <w:tcPr>
            <w:tcW w:w="1740" w:type="dxa"/>
            <w:shd w:val="clear" w:color="auto" w:fill="auto"/>
            <w:noWrap/>
            <w:vAlign w:val="center"/>
          </w:tcPr>
          <w:p w14:paraId="71B3FDA2" w14:textId="77777777" w:rsidR="0070743B" w:rsidRPr="009A3FBB" w:rsidRDefault="0070743B" w:rsidP="007B51BF">
            <w:pPr>
              <w:spacing w:after="0"/>
              <w:jc w:val="center"/>
              <w:rPr>
                <w:color w:val="000000"/>
                <w:sz w:val="20"/>
                <w:szCs w:val="20"/>
                <w:lang w:eastAsia="cs-CZ"/>
              </w:rPr>
            </w:pPr>
          </w:p>
        </w:tc>
        <w:tc>
          <w:tcPr>
            <w:tcW w:w="1424" w:type="dxa"/>
            <w:shd w:val="clear" w:color="auto" w:fill="auto"/>
            <w:noWrap/>
            <w:vAlign w:val="center"/>
          </w:tcPr>
          <w:p w14:paraId="2116317B" w14:textId="77777777" w:rsidR="0070743B" w:rsidRPr="009A3FBB" w:rsidRDefault="0070743B" w:rsidP="007B51BF">
            <w:pPr>
              <w:spacing w:after="0"/>
              <w:jc w:val="center"/>
              <w:rPr>
                <w:color w:val="000000"/>
                <w:sz w:val="20"/>
                <w:szCs w:val="20"/>
                <w:lang w:eastAsia="cs-CZ"/>
              </w:rPr>
            </w:pPr>
          </w:p>
        </w:tc>
      </w:tr>
    </w:tbl>
    <w:p w14:paraId="016C3989" w14:textId="77777777" w:rsidR="0070743B" w:rsidRPr="003E328E" w:rsidRDefault="0070743B" w:rsidP="0070743B">
      <w:pPr>
        <w:pStyle w:val="MakTab"/>
      </w:pPr>
      <w:bookmarkStart w:id="294" w:name="_Toc531261001"/>
      <w:r w:rsidRPr="003E328E">
        <w:t>Tab. I.2.2d – Přehled typů útvarů povrchových vod kategorie jezero</w:t>
      </w:r>
      <w:bookmarkEnd w:id="294"/>
    </w:p>
    <w:tbl>
      <w:tblPr>
        <w:tblW w:w="9249" w:type="dxa"/>
        <w:tblInd w:w="55" w:type="dxa"/>
        <w:tblCellMar>
          <w:left w:w="70" w:type="dxa"/>
          <w:right w:w="70" w:type="dxa"/>
        </w:tblCellMar>
        <w:tblLook w:val="04A0" w:firstRow="1" w:lastRow="0" w:firstColumn="1" w:lastColumn="0" w:noHBand="0" w:noVBand="1"/>
      </w:tblPr>
      <w:tblGrid>
        <w:gridCol w:w="1180"/>
        <w:gridCol w:w="1280"/>
        <w:gridCol w:w="1241"/>
        <w:gridCol w:w="2268"/>
        <w:gridCol w:w="1417"/>
        <w:gridCol w:w="993"/>
        <w:gridCol w:w="870"/>
      </w:tblGrid>
      <w:tr w:rsidR="0070743B" w:rsidRPr="009A3FBB" w14:paraId="429339AF" w14:textId="77777777" w:rsidTr="007B51BF">
        <w:trPr>
          <w:trHeight w:val="1020"/>
        </w:trPr>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E7E3A9" w14:textId="77777777" w:rsidR="0070743B" w:rsidRPr="009A3FBB" w:rsidRDefault="0070743B" w:rsidP="007B51BF">
            <w:pPr>
              <w:pStyle w:val="Hlavikatabulky"/>
            </w:pPr>
            <w:r w:rsidRPr="009A3FBB">
              <w:t>Typ útvarů</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14:paraId="6E158849" w14:textId="77777777" w:rsidR="0070743B" w:rsidRPr="009A3FBB" w:rsidRDefault="0070743B" w:rsidP="007B51BF">
            <w:pPr>
              <w:pStyle w:val="Hlavikatabulky"/>
            </w:pPr>
            <w:r w:rsidRPr="009A3FBB">
              <w:t>Nadmořská výška - uzávěrový profil [m n. m.]</w:t>
            </w:r>
          </w:p>
        </w:tc>
        <w:tc>
          <w:tcPr>
            <w:tcW w:w="1241" w:type="dxa"/>
            <w:tcBorders>
              <w:top w:val="single" w:sz="4" w:space="0" w:color="auto"/>
              <w:left w:val="nil"/>
              <w:bottom w:val="single" w:sz="4" w:space="0" w:color="auto"/>
              <w:right w:val="single" w:sz="4" w:space="0" w:color="auto"/>
            </w:tcBorders>
            <w:shd w:val="clear" w:color="auto" w:fill="auto"/>
            <w:vAlign w:val="center"/>
            <w:hideMark/>
          </w:tcPr>
          <w:p w14:paraId="4B1A3F35" w14:textId="77777777" w:rsidR="0070743B" w:rsidRPr="009A3FBB" w:rsidRDefault="0070743B" w:rsidP="007B51BF">
            <w:pPr>
              <w:pStyle w:val="Hlavikatabulky"/>
            </w:pPr>
            <w:r w:rsidRPr="009A3FBB">
              <w:t>Max. hloubka [m]</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8F7BF07" w14:textId="77777777" w:rsidR="0070743B" w:rsidRPr="009A3FBB" w:rsidRDefault="0070743B" w:rsidP="007B51BF">
            <w:pPr>
              <w:pStyle w:val="Hlavikatabulky"/>
            </w:pPr>
            <w:r w:rsidRPr="009A3FBB">
              <w:t>Geologie</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3684329" w14:textId="77777777" w:rsidR="0070743B" w:rsidRPr="009A3FBB" w:rsidRDefault="0070743B" w:rsidP="007B51BF">
            <w:pPr>
              <w:pStyle w:val="Hlavikatabulky"/>
            </w:pPr>
            <w:r w:rsidRPr="009A3FBB">
              <w:t>Průměrná hloubka vody [m]</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31E57102" w14:textId="77777777" w:rsidR="0070743B" w:rsidRPr="009A3FBB" w:rsidRDefault="0070743B" w:rsidP="007B51BF">
            <w:pPr>
              <w:pStyle w:val="Hlavikatabulky"/>
            </w:pPr>
            <w:r w:rsidRPr="009A3FBB">
              <w:t xml:space="preserve">Doba zdržení v letech </w:t>
            </w:r>
          </w:p>
        </w:tc>
        <w:tc>
          <w:tcPr>
            <w:tcW w:w="870" w:type="dxa"/>
            <w:tcBorders>
              <w:top w:val="single" w:sz="4" w:space="0" w:color="auto"/>
              <w:left w:val="nil"/>
              <w:bottom w:val="single" w:sz="4" w:space="0" w:color="auto"/>
              <w:right w:val="single" w:sz="4" w:space="0" w:color="auto"/>
            </w:tcBorders>
            <w:shd w:val="clear" w:color="auto" w:fill="auto"/>
            <w:vAlign w:val="center"/>
            <w:hideMark/>
          </w:tcPr>
          <w:p w14:paraId="4A2D2FE5" w14:textId="77777777" w:rsidR="0070743B" w:rsidRPr="009A3FBB" w:rsidRDefault="0070743B" w:rsidP="007B51BF">
            <w:pPr>
              <w:pStyle w:val="Hlavikatabulky"/>
            </w:pPr>
            <w:r w:rsidRPr="009A3FBB">
              <w:t>Celkem útvarů pov. vod kategorie jezero</w:t>
            </w:r>
          </w:p>
        </w:tc>
      </w:tr>
      <w:tr w:rsidR="0070743B" w:rsidRPr="009A3FBB" w14:paraId="1003C763" w14:textId="77777777" w:rsidTr="007B51BF">
        <w:trPr>
          <w:trHeight w:val="300"/>
        </w:trPr>
        <w:tc>
          <w:tcPr>
            <w:tcW w:w="1180" w:type="dxa"/>
            <w:tcBorders>
              <w:top w:val="nil"/>
              <w:left w:val="single" w:sz="4" w:space="0" w:color="auto"/>
              <w:bottom w:val="single" w:sz="4" w:space="0" w:color="auto"/>
              <w:right w:val="single" w:sz="4" w:space="0" w:color="auto"/>
            </w:tcBorders>
            <w:shd w:val="clear" w:color="auto" w:fill="auto"/>
            <w:noWrap/>
            <w:vAlign w:val="center"/>
          </w:tcPr>
          <w:p w14:paraId="2518D215" w14:textId="77777777" w:rsidR="0070743B" w:rsidRPr="009A3FBB" w:rsidRDefault="0070743B" w:rsidP="007B51BF">
            <w:pPr>
              <w:pStyle w:val="Texttabulka"/>
            </w:pPr>
          </w:p>
        </w:tc>
        <w:tc>
          <w:tcPr>
            <w:tcW w:w="1280" w:type="dxa"/>
            <w:tcBorders>
              <w:top w:val="nil"/>
              <w:left w:val="nil"/>
              <w:bottom w:val="single" w:sz="4" w:space="0" w:color="auto"/>
              <w:right w:val="single" w:sz="4" w:space="0" w:color="auto"/>
            </w:tcBorders>
            <w:shd w:val="clear" w:color="auto" w:fill="auto"/>
            <w:noWrap/>
            <w:vAlign w:val="center"/>
          </w:tcPr>
          <w:p w14:paraId="44402B7F" w14:textId="77777777" w:rsidR="0070743B" w:rsidRPr="009A3FBB" w:rsidRDefault="0070743B" w:rsidP="007B51BF">
            <w:pPr>
              <w:pStyle w:val="Texttabulka"/>
            </w:pPr>
          </w:p>
        </w:tc>
        <w:tc>
          <w:tcPr>
            <w:tcW w:w="1241" w:type="dxa"/>
            <w:tcBorders>
              <w:top w:val="nil"/>
              <w:left w:val="nil"/>
              <w:bottom w:val="single" w:sz="4" w:space="0" w:color="auto"/>
              <w:right w:val="single" w:sz="4" w:space="0" w:color="auto"/>
            </w:tcBorders>
            <w:shd w:val="clear" w:color="auto" w:fill="auto"/>
            <w:noWrap/>
            <w:vAlign w:val="center"/>
          </w:tcPr>
          <w:p w14:paraId="6CD185FE" w14:textId="77777777" w:rsidR="0070743B" w:rsidRPr="009A3FBB" w:rsidRDefault="0070743B" w:rsidP="007B51BF">
            <w:pPr>
              <w:pStyle w:val="Texttabulka"/>
            </w:pPr>
          </w:p>
        </w:tc>
        <w:tc>
          <w:tcPr>
            <w:tcW w:w="2268" w:type="dxa"/>
            <w:tcBorders>
              <w:top w:val="nil"/>
              <w:left w:val="nil"/>
              <w:bottom w:val="single" w:sz="4" w:space="0" w:color="auto"/>
              <w:right w:val="single" w:sz="4" w:space="0" w:color="auto"/>
            </w:tcBorders>
            <w:shd w:val="clear" w:color="auto" w:fill="auto"/>
            <w:noWrap/>
            <w:vAlign w:val="center"/>
          </w:tcPr>
          <w:p w14:paraId="3D0E5FD4" w14:textId="77777777" w:rsidR="0070743B" w:rsidRPr="009A3FBB" w:rsidRDefault="0070743B" w:rsidP="007B51BF">
            <w:pPr>
              <w:pStyle w:val="Texttabulka"/>
            </w:pPr>
          </w:p>
        </w:tc>
        <w:tc>
          <w:tcPr>
            <w:tcW w:w="1417" w:type="dxa"/>
            <w:tcBorders>
              <w:top w:val="nil"/>
              <w:left w:val="nil"/>
              <w:bottom w:val="single" w:sz="4" w:space="0" w:color="auto"/>
              <w:right w:val="single" w:sz="4" w:space="0" w:color="auto"/>
            </w:tcBorders>
            <w:shd w:val="clear" w:color="auto" w:fill="auto"/>
            <w:noWrap/>
            <w:vAlign w:val="center"/>
          </w:tcPr>
          <w:p w14:paraId="6B7F19E9" w14:textId="77777777" w:rsidR="0070743B" w:rsidRPr="009A3FBB" w:rsidRDefault="0070743B" w:rsidP="007B51BF">
            <w:pPr>
              <w:pStyle w:val="Texttabulka"/>
            </w:pPr>
          </w:p>
        </w:tc>
        <w:tc>
          <w:tcPr>
            <w:tcW w:w="993" w:type="dxa"/>
            <w:tcBorders>
              <w:top w:val="nil"/>
              <w:left w:val="nil"/>
              <w:bottom w:val="single" w:sz="4" w:space="0" w:color="auto"/>
              <w:right w:val="single" w:sz="4" w:space="0" w:color="auto"/>
            </w:tcBorders>
            <w:shd w:val="clear" w:color="auto" w:fill="auto"/>
            <w:vAlign w:val="center"/>
          </w:tcPr>
          <w:p w14:paraId="0611EDF1" w14:textId="77777777" w:rsidR="0070743B" w:rsidRPr="009A3FBB" w:rsidRDefault="0070743B" w:rsidP="007B51BF">
            <w:pPr>
              <w:pStyle w:val="Texttabulka"/>
            </w:pPr>
          </w:p>
        </w:tc>
        <w:tc>
          <w:tcPr>
            <w:tcW w:w="870" w:type="dxa"/>
            <w:tcBorders>
              <w:top w:val="nil"/>
              <w:left w:val="nil"/>
              <w:bottom w:val="single" w:sz="4" w:space="0" w:color="auto"/>
              <w:right w:val="single" w:sz="4" w:space="0" w:color="auto"/>
            </w:tcBorders>
            <w:shd w:val="clear" w:color="auto" w:fill="auto"/>
            <w:vAlign w:val="center"/>
          </w:tcPr>
          <w:p w14:paraId="78E1F869" w14:textId="77777777" w:rsidR="0070743B" w:rsidRPr="009A3FBB" w:rsidRDefault="0070743B" w:rsidP="007B51BF">
            <w:pPr>
              <w:pStyle w:val="Texttabulka"/>
            </w:pPr>
          </w:p>
        </w:tc>
      </w:tr>
    </w:tbl>
    <w:p w14:paraId="7C04E286" w14:textId="77777777" w:rsidR="0070743B" w:rsidRPr="009A3FBB" w:rsidRDefault="0070743B" w:rsidP="0070743B">
      <w:pPr>
        <w:pStyle w:val="MakMapa"/>
        <w:rPr>
          <w:sz w:val="2"/>
          <w:szCs w:val="2"/>
        </w:rPr>
      </w:pPr>
    </w:p>
    <w:p w14:paraId="62732C6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Mapa: ano</w:t>
      </w:r>
    </w:p>
    <w:p w14:paraId="777B8A30" w14:textId="77777777" w:rsidR="0070743B" w:rsidRPr="009A3FBB" w:rsidRDefault="0070743B" w:rsidP="0070743B">
      <w:pPr>
        <w:pStyle w:val="MakMapa"/>
      </w:pPr>
      <w:bookmarkStart w:id="295" w:name="_Toc531078776"/>
      <w:r w:rsidRPr="009A3FBB">
        <w:t>Mapa I.2.2 – Typy útvarů povrchových vod</w:t>
      </w:r>
      <w:bookmarkEnd w:id="295"/>
    </w:p>
    <w:p w14:paraId="59714FAB" w14:textId="77777777" w:rsidR="0070743B" w:rsidRPr="009A3FBB" w:rsidRDefault="0070743B" w:rsidP="0070743B">
      <w:pPr>
        <w:pStyle w:val="MaketaNad3"/>
      </w:pPr>
      <w:r>
        <w:t xml:space="preserve"> </w:t>
      </w:r>
      <w:bookmarkStart w:id="296" w:name="_Toc527964863"/>
      <w:bookmarkStart w:id="297" w:name="_Toc531260328"/>
      <w:r w:rsidRPr="009A3FBB">
        <w:t>Umělé a silně ovlivněné vodní útvary</w:t>
      </w:r>
      <w:bookmarkEnd w:id="296"/>
      <w:bookmarkEnd w:id="297"/>
    </w:p>
    <w:p w14:paraId="6B0A334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E36C0A"/>
        </w:rPr>
      </w:pPr>
      <w:r w:rsidRPr="009A3FBB">
        <w:rPr>
          <w:b/>
          <w:i/>
          <w:color w:val="E36C0A"/>
        </w:rPr>
        <w:t>Legislativa: vyhláška č. 24/2011 Sb., § 8, odst. 2 a příloha č. 1, bod 1.</w:t>
      </w:r>
    </w:p>
    <w:p w14:paraId="015D202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B050"/>
        </w:rPr>
      </w:pPr>
      <w:r w:rsidRPr="009A3FBB">
        <w:rPr>
          <w:b/>
          <w:i/>
          <w:color w:val="00B050"/>
        </w:rPr>
        <w:t>NPP: kapitola 1.2.3</w:t>
      </w:r>
    </w:p>
    <w:p w14:paraId="6CA836F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70C0"/>
        </w:rPr>
      </w:pPr>
      <w:r w:rsidRPr="009A3FBB">
        <w:rPr>
          <w:b/>
          <w:i/>
          <w:color w:val="0070C0"/>
        </w:rPr>
        <w:t>Obsah kapitoly: Informace o AWB a HMWB.</w:t>
      </w:r>
    </w:p>
    <w:p w14:paraId="0C525D2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FF0000"/>
        </w:rPr>
      </w:pPr>
      <w:r w:rsidRPr="009A3FBB">
        <w:rPr>
          <w:b/>
          <w:i/>
          <w:color w:val="FF0000"/>
        </w:rPr>
        <w:t xml:space="preserve">Vstupy: </w:t>
      </w:r>
    </w:p>
    <w:p w14:paraId="4ECD87D9"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9A3FBB">
        <w:rPr>
          <w:b/>
          <w:i/>
          <w:color w:val="FF0000"/>
        </w:rPr>
        <w:t>přípravné práce</w:t>
      </w:r>
    </w:p>
    <w:p w14:paraId="3DE17D61"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9A3FBB">
        <w:rPr>
          <w:b/>
          <w:i/>
          <w:color w:val="FF0000"/>
        </w:rPr>
        <w:t>PDP I.2.1.3</w:t>
      </w:r>
    </w:p>
    <w:p w14:paraId="0E93BB26"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9A3FBB">
        <w:rPr>
          <w:b/>
          <w:i/>
          <w:color w:val="FF0000"/>
        </w:rPr>
        <w:lastRenderedPageBreak/>
        <w:t xml:space="preserve">text kapitoly z 2. plánu </w:t>
      </w:r>
    </w:p>
    <w:p w14:paraId="547F4A2A" w14:textId="77777777" w:rsidR="0070743B" w:rsidRPr="009A3FBB" w:rsidRDefault="0070743B" w:rsidP="0070743B">
      <w:pPr>
        <w:rPr>
          <w:sz w:val="2"/>
          <w:szCs w:val="2"/>
        </w:rPr>
      </w:pPr>
    </w:p>
    <w:p w14:paraId="324D114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Text: ano</w:t>
      </w:r>
    </w:p>
    <w:p w14:paraId="519D0A2A" w14:textId="77777777" w:rsidR="0070743B" w:rsidRPr="009A3FBB" w:rsidRDefault="0070743B" w:rsidP="0070743B">
      <w:r w:rsidRPr="009A3FBB">
        <w:t>Popis důvodů aktualizace určení umělých a silně ovlivněných vodních útvarů, popis principů metodiky.</w:t>
      </w:r>
      <w:r>
        <w:t xml:space="preserve"> </w:t>
      </w:r>
      <w:r w:rsidRPr="0060735B">
        <w:t>Přehled uznatelných užívání souvisejících s určením silně ovlivněných VÚ</w:t>
      </w:r>
      <w:r>
        <w:t>. Popis dalších informací – „</w:t>
      </w:r>
      <w:r w:rsidRPr="00791764">
        <w:t>better environmental options</w:t>
      </w:r>
      <w:r>
        <w:t>“, zmírňující opatření a nápravná opatření.</w:t>
      </w:r>
    </w:p>
    <w:p w14:paraId="109BD5A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Tabulka: ano</w:t>
      </w:r>
    </w:p>
    <w:p w14:paraId="455F82AA" w14:textId="77777777" w:rsidR="0070743B" w:rsidRPr="003E328E" w:rsidRDefault="0070743B" w:rsidP="0070743B">
      <w:pPr>
        <w:pStyle w:val="MakTab"/>
      </w:pPr>
      <w:bookmarkStart w:id="298" w:name="_Toc531261002"/>
      <w:r w:rsidRPr="003E328E">
        <w:t>Tab. I.2.3a – Přehled o počtech silně ovlivněných a umělých útvarů povrchových vod</w:t>
      </w:r>
      <w:bookmarkEnd w:id="298"/>
    </w:p>
    <w:tbl>
      <w:tblPr>
        <w:tblW w:w="9142" w:type="dxa"/>
        <w:jc w:val="center"/>
        <w:tblCellMar>
          <w:left w:w="70" w:type="dxa"/>
          <w:right w:w="70" w:type="dxa"/>
        </w:tblCellMar>
        <w:tblLook w:val="04A0" w:firstRow="1" w:lastRow="0" w:firstColumn="1" w:lastColumn="0" w:noHBand="0" w:noVBand="1"/>
      </w:tblPr>
      <w:tblGrid>
        <w:gridCol w:w="1274"/>
        <w:gridCol w:w="1473"/>
        <w:gridCol w:w="1292"/>
        <w:gridCol w:w="1134"/>
        <w:gridCol w:w="1276"/>
        <w:gridCol w:w="1276"/>
        <w:gridCol w:w="1417"/>
      </w:tblGrid>
      <w:tr w:rsidR="0070743B" w:rsidRPr="009A3FBB" w14:paraId="7795DDEC" w14:textId="77777777" w:rsidTr="007B51BF">
        <w:trPr>
          <w:trHeight w:val="300"/>
          <w:jc w:val="center"/>
        </w:trPr>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4934A" w14:textId="77777777" w:rsidR="0070743B" w:rsidRPr="009A3FBB" w:rsidRDefault="0070743B" w:rsidP="007B51BF">
            <w:pPr>
              <w:pStyle w:val="Hlavikatabulky"/>
            </w:pPr>
            <w:r w:rsidRPr="009A3FBB">
              <w:t>Dílčí povodí</w:t>
            </w:r>
          </w:p>
        </w:tc>
        <w:tc>
          <w:tcPr>
            <w:tcW w:w="1473" w:type="dxa"/>
            <w:tcBorders>
              <w:top w:val="single" w:sz="4" w:space="0" w:color="auto"/>
              <w:left w:val="nil"/>
              <w:bottom w:val="single" w:sz="4" w:space="0" w:color="auto"/>
              <w:right w:val="single" w:sz="4" w:space="0" w:color="auto"/>
            </w:tcBorders>
            <w:shd w:val="clear" w:color="auto" w:fill="auto"/>
            <w:noWrap/>
            <w:vAlign w:val="center"/>
            <w:hideMark/>
          </w:tcPr>
          <w:p w14:paraId="22336E6D" w14:textId="77777777" w:rsidR="0070743B" w:rsidRPr="009A3FBB" w:rsidRDefault="0070743B" w:rsidP="007B51BF">
            <w:pPr>
              <w:pStyle w:val="Hlavikatabulky"/>
            </w:pPr>
            <w:r w:rsidRPr="009A3FBB">
              <w:t>HMWB</w:t>
            </w:r>
            <w:r>
              <w:t xml:space="preserve">  kategorie řeka</w:t>
            </w:r>
          </w:p>
        </w:tc>
        <w:tc>
          <w:tcPr>
            <w:tcW w:w="1292" w:type="dxa"/>
            <w:tcBorders>
              <w:top w:val="single" w:sz="4" w:space="0" w:color="auto"/>
              <w:left w:val="nil"/>
              <w:bottom w:val="single" w:sz="4" w:space="0" w:color="auto"/>
              <w:right w:val="single" w:sz="4" w:space="0" w:color="auto"/>
            </w:tcBorders>
            <w:vAlign w:val="center"/>
          </w:tcPr>
          <w:p w14:paraId="2A201ED8" w14:textId="77777777" w:rsidR="0070743B" w:rsidRPr="009A3FBB" w:rsidRDefault="0070743B" w:rsidP="007B51BF">
            <w:pPr>
              <w:pStyle w:val="Hlavikatabulky"/>
            </w:pPr>
            <w:r w:rsidRPr="009A3FBB">
              <w:t>HMWB</w:t>
            </w:r>
            <w:r>
              <w:t xml:space="preserve"> kategorie jezero</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C16BE" w14:textId="77777777" w:rsidR="0070743B" w:rsidRPr="009A3FBB" w:rsidRDefault="0070743B" w:rsidP="007B51BF">
            <w:pPr>
              <w:pStyle w:val="Hlavikatabulky"/>
            </w:pPr>
            <w:r w:rsidRPr="009A3FBB">
              <w:t>AWB</w:t>
            </w:r>
            <w:r>
              <w:t xml:space="preserve"> kategorie řeka</w:t>
            </w:r>
          </w:p>
        </w:tc>
        <w:tc>
          <w:tcPr>
            <w:tcW w:w="1276" w:type="dxa"/>
            <w:tcBorders>
              <w:top w:val="single" w:sz="4" w:space="0" w:color="auto"/>
              <w:left w:val="nil"/>
              <w:bottom w:val="single" w:sz="4" w:space="0" w:color="auto"/>
              <w:right w:val="single" w:sz="4" w:space="0" w:color="auto"/>
            </w:tcBorders>
            <w:vAlign w:val="center"/>
          </w:tcPr>
          <w:p w14:paraId="5B113B6F" w14:textId="77777777" w:rsidR="0070743B" w:rsidRPr="009A3FBB" w:rsidRDefault="0070743B" w:rsidP="007B51BF">
            <w:pPr>
              <w:pStyle w:val="Hlavikatabulky"/>
              <w:rPr>
                <w:i/>
              </w:rPr>
            </w:pPr>
            <w:r w:rsidRPr="009A3FBB">
              <w:t>AWB</w:t>
            </w:r>
            <w:r>
              <w:t xml:space="preserve"> kategorie jezero</w:t>
            </w:r>
          </w:p>
        </w:tc>
        <w:tc>
          <w:tcPr>
            <w:tcW w:w="1276" w:type="dxa"/>
            <w:tcBorders>
              <w:top w:val="single" w:sz="4" w:space="0" w:color="auto"/>
              <w:left w:val="single" w:sz="4" w:space="0" w:color="auto"/>
              <w:bottom w:val="single" w:sz="4" w:space="0" w:color="auto"/>
              <w:right w:val="single" w:sz="4" w:space="0" w:color="auto"/>
            </w:tcBorders>
            <w:vAlign w:val="center"/>
          </w:tcPr>
          <w:p w14:paraId="3F21E4F2" w14:textId="77777777" w:rsidR="0070743B" w:rsidRPr="00B87ABB" w:rsidRDefault="0070743B" w:rsidP="007B51BF">
            <w:pPr>
              <w:pStyle w:val="Hlavikatabulky"/>
            </w:pPr>
            <w:r w:rsidRPr="00B87ABB">
              <w:t>Přirozené vodní útvary</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8E6AB" w14:textId="77777777" w:rsidR="0070743B" w:rsidRPr="00B87ABB" w:rsidRDefault="0070743B" w:rsidP="007B51BF">
            <w:pPr>
              <w:pStyle w:val="Hlavikatabulky"/>
            </w:pPr>
            <w:r w:rsidRPr="00B87ABB">
              <w:t>Celkem vodních útvarů</w:t>
            </w:r>
          </w:p>
        </w:tc>
      </w:tr>
      <w:tr w:rsidR="0070743B" w:rsidRPr="009A3FBB" w14:paraId="60276194" w14:textId="77777777" w:rsidTr="007B51BF">
        <w:trPr>
          <w:trHeight w:val="300"/>
          <w:jc w:val="center"/>
        </w:trPr>
        <w:tc>
          <w:tcPr>
            <w:tcW w:w="1274" w:type="dxa"/>
            <w:tcBorders>
              <w:top w:val="nil"/>
              <w:left w:val="single" w:sz="4" w:space="0" w:color="auto"/>
              <w:bottom w:val="single" w:sz="4" w:space="0" w:color="auto"/>
              <w:right w:val="single" w:sz="4" w:space="0" w:color="auto"/>
            </w:tcBorders>
            <w:shd w:val="clear" w:color="auto" w:fill="auto"/>
            <w:noWrap/>
            <w:vAlign w:val="center"/>
          </w:tcPr>
          <w:p w14:paraId="4B6FA297" w14:textId="77777777" w:rsidR="0070743B" w:rsidRPr="00253578" w:rsidRDefault="0070743B" w:rsidP="007B51BF">
            <w:pPr>
              <w:pStyle w:val="Texttabulka"/>
              <w:ind w:left="-1593" w:firstLine="1593"/>
              <w:rPr>
                <w:i/>
              </w:rPr>
            </w:pPr>
            <w:r w:rsidRPr="00253578">
              <w:rPr>
                <w:i/>
              </w:rPr>
              <w:t>OBLAST_ID</w:t>
            </w:r>
          </w:p>
        </w:tc>
        <w:tc>
          <w:tcPr>
            <w:tcW w:w="1473" w:type="dxa"/>
            <w:tcBorders>
              <w:top w:val="single" w:sz="4" w:space="0" w:color="auto"/>
              <w:left w:val="nil"/>
              <w:bottom w:val="single" w:sz="4" w:space="0" w:color="auto"/>
              <w:right w:val="single" w:sz="4" w:space="0" w:color="auto"/>
            </w:tcBorders>
            <w:shd w:val="clear" w:color="auto" w:fill="auto"/>
            <w:noWrap/>
            <w:vAlign w:val="center"/>
          </w:tcPr>
          <w:p w14:paraId="14BD5E70" w14:textId="77777777" w:rsidR="0070743B" w:rsidRPr="009A3FBB" w:rsidRDefault="0070743B" w:rsidP="007B51BF">
            <w:pPr>
              <w:pStyle w:val="Texttabulka"/>
            </w:pPr>
          </w:p>
        </w:tc>
        <w:tc>
          <w:tcPr>
            <w:tcW w:w="1292" w:type="dxa"/>
            <w:tcBorders>
              <w:top w:val="single" w:sz="4" w:space="0" w:color="auto"/>
              <w:left w:val="nil"/>
              <w:bottom w:val="single" w:sz="4" w:space="0" w:color="auto"/>
              <w:right w:val="single" w:sz="4" w:space="0" w:color="auto"/>
            </w:tcBorders>
          </w:tcPr>
          <w:p w14:paraId="3FDCB186" w14:textId="77777777" w:rsidR="0070743B" w:rsidRPr="009A3FBB" w:rsidRDefault="0070743B" w:rsidP="007B51BF">
            <w:pPr>
              <w:pStyle w:val="Texttabulka"/>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933C6C" w14:textId="77777777" w:rsidR="0070743B" w:rsidRPr="009A3FBB" w:rsidRDefault="0070743B" w:rsidP="007B51BF">
            <w:pPr>
              <w:pStyle w:val="Texttabulka"/>
            </w:pPr>
          </w:p>
        </w:tc>
        <w:tc>
          <w:tcPr>
            <w:tcW w:w="1276" w:type="dxa"/>
            <w:tcBorders>
              <w:top w:val="single" w:sz="4" w:space="0" w:color="auto"/>
              <w:left w:val="nil"/>
              <w:bottom w:val="single" w:sz="4" w:space="0" w:color="auto"/>
              <w:right w:val="single" w:sz="4" w:space="0" w:color="auto"/>
            </w:tcBorders>
            <w:vAlign w:val="center"/>
          </w:tcPr>
          <w:p w14:paraId="7B81AD6F" w14:textId="77777777" w:rsidR="0070743B" w:rsidRPr="009A3FBB" w:rsidRDefault="0070743B" w:rsidP="007B51BF">
            <w:pPr>
              <w:pStyle w:val="Texttabulka"/>
              <w:rPr>
                <w:i/>
              </w:rPr>
            </w:pPr>
          </w:p>
        </w:tc>
        <w:tc>
          <w:tcPr>
            <w:tcW w:w="1276" w:type="dxa"/>
            <w:tcBorders>
              <w:top w:val="nil"/>
              <w:left w:val="single" w:sz="4" w:space="0" w:color="auto"/>
              <w:bottom w:val="single" w:sz="4" w:space="0" w:color="auto"/>
              <w:right w:val="single" w:sz="4" w:space="0" w:color="auto"/>
            </w:tcBorders>
          </w:tcPr>
          <w:p w14:paraId="38E76FFD" w14:textId="77777777" w:rsidR="0070743B" w:rsidRPr="009A3FBB" w:rsidRDefault="0070743B" w:rsidP="007B51BF">
            <w:pPr>
              <w:pStyle w:val="Texttabulka"/>
              <w:rPr>
                <w:i/>
              </w:rPr>
            </w:pPr>
          </w:p>
        </w:tc>
        <w:tc>
          <w:tcPr>
            <w:tcW w:w="1417" w:type="dxa"/>
            <w:tcBorders>
              <w:top w:val="nil"/>
              <w:left w:val="single" w:sz="4" w:space="0" w:color="auto"/>
              <w:bottom w:val="single" w:sz="4" w:space="0" w:color="auto"/>
              <w:right w:val="single" w:sz="4" w:space="0" w:color="auto"/>
            </w:tcBorders>
            <w:shd w:val="clear" w:color="auto" w:fill="auto"/>
            <w:noWrap/>
            <w:vAlign w:val="center"/>
          </w:tcPr>
          <w:p w14:paraId="21C00FB5" w14:textId="77777777" w:rsidR="0070743B" w:rsidRPr="009A3FBB" w:rsidRDefault="0070743B" w:rsidP="007B51BF">
            <w:pPr>
              <w:pStyle w:val="Texttabulka"/>
              <w:rPr>
                <w:i/>
              </w:rPr>
            </w:pPr>
          </w:p>
        </w:tc>
      </w:tr>
    </w:tbl>
    <w:p w14:paraId="61D747E6" w14:textId="77777777" w:rsidR="0070743B" w:rsidRPr="003E328E" w:rsidRDefault="0070743B" w:rsidP="0070743B">
      <w:pPr>
        <w:pStyle w:val="MakTab"/>
      </w:pPr>
      <w:bookmarkStart w:id="299" w:name="_Toc531261003"/>
      <w:r w:rsidRPr="003E328E">
        <w:t>Tab. I.2.3b - Přehled uznatelných užívání umělých a silně ovlivněných útvarů povrchových vod</w:t>
      </w:r>
      <w:bookmarkEnd w:id="299"/>
    </w:p>
    <w:tbl>
      <w:tblPr>
        <w:tblW w:w="5006"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8"/>
        <w:gridCol w:w="986"/>
        <w:gridCol w:w="425"/>
        <w:gridCol w:w="1029"/>
        <w:gridCol w:w="385"/>
        <w:gridCol w:w="1136"/>
        <w:gridCol w:w="138"/>
        <w:gridCol w:w="1136"/>
        <w:gridCol w:w="138"/>
        <w:gridCol w:w="1185"/>
        <w:gridCol w:w="93"/>
        <w:gridCol w:w="1414"/>
      </w:tblGrid>
      <w:tr w:rsidR="0070743B" w:rsidRPr="009A3FBB" w14:paraId="75F5CC62" w14:textId="77777777" w:rsidTr="007B51BF">
        <w:trPr>
          <w:trHeight w:val="282"/>
        </w:trPr>
        <w:tc>
          <w:tcPr>
            <w:tcW w:w="556" w:type="pct"/>
            <w:vMerge w:val="restart"/>
            <w:vAlign w:val="center"/>
          </w:tcPr>
          <w:p w14:paraId="1AEE3A4B" w14:textId="77777777" w:rsidR="0070743B" w:rsidRDefault="0070743B" w:rsidP="007B51BF">
            <w:pPr>
              <w:pStyle w:val="Hlavikatabulky"/>
            </w:pPr>
            <w:r w:rsidRPr="009A3FBB">
              <w:t>Dílčí povodí</w:t>
            </w:r>
          </w:p>
        </w:tc>
        <w:tc>
          <w:tcPr>
            <w:tcW w:w="778" w:type="pct"/>
            <w:gridSpan w:val="2"/>
            <w:vMerge w:val="restart"/>
            <w:noWrap/>
            <w:tcMar>
              <w:top w:w="15" w:type="dxa"/>
              <w:left w:w="15" w:type="dxa"/>
              <w:bottom w:w="0" w:type="dxa"/>
              <w:right w:w="15" w:type="dxa"/>
            </w:tcMar>
            <w:vAlign w:val="center"/>
          </w:tcPr>
          <w:p w14:paraId="403F0CC3" w14:textId="77777777" w:rsidR="0070743B" w:rsidRDefault="0070743B" w:rsidP="007B51BF">
            <w:pPr>
              <w:pStyle w:val="Hlavikatabulky"/>
              <w:rPr>
                <w:rFonts w:eastAsia="Arial Unicode MS"/>
              </w:rPr>
            </w:pPr>
            <w:r>
              <w:rPr>
                <w:rFonts w:eastAsia="Arial Unicode MS"/>
              </w:rPr>
              <w:t>Počet silně</w:t>
            </w:r>
          </w:p>
          <w:p w14:paraId="4DD9738C" w14:textId="77777777" w:rsidR="0070743B" w:rsidRDefault="0070743B" w:rsidP="007B51BF">
            <w:pPr>
              <w:pStyle w:val="Hlavikatabulky"/>
            </w:pPr>
            <w:r>
              <w:rPr>
                <w:rFonts w:eastAsia="Arial Unicode MS"/>
              </w:rPr>
              <w:t>ovlivněných VÚ</w:t>
            </w:r>
          </w:p>
        </w:tc>
        <w:tc>
          <w:tcPr>
            <w:tcW w:w="3666" w:type="pct"/>
            <w:gridSpan w:val="9"/>
            <w:vAlign w:val="center"/>
          </w:tcPr>
          <w:p w14:paraId="2A32B27A" w14:textId="77777777" w:rsidR="0070743B" w:rsidRDefault="0070743B" w:rsidP="007B51BF">
            <w:pPr>
              <w:pStyle w:val="Hlavikatabulky"/>
            </w:pPr>
            <w:r>
              <w:t>Počet ÚPV s uznatelným užíváním</w:t>
            </w:r>
            <w:r w:rsidRPr="0060735B">
              <w:t xml:space="preserve"> související</w:t>
            </w:r>
            <w:r>
              <w:t>m</w:t>
            </w:r>
            <w:r w:rsidRPr="0060735B">
              <w:t xml:space="preserve"> s určením útvaru jako silně ovlivněný</w:t>
            </w:r>
          </w:p>
        </w:tc>
      </w:tr>
      <w:tr w:rsidR="0070743B" w:rsidRPr="009A3FBB" w14:paraId="7FB576A9" w14:textId="77777777" w:rsidTr="00477C21">
        <w:trPr>
          <w:trHeight w:val="661"/>
        </w:trPr>
        <w:tc>
          <w:tcPr>
            <w:tcW w:w="556" w:type="pct"/>
            <w:vMerge/>
            <w:vAlign w:val="center"/>
          </w:tcPr>
          <w:p w14:paraId="71AEB22D" w14:textId="77777777" w:rsidR="0070743B" w:rsidRDefault="0070743B" w:rsidP="007B51BF">
            <w:pPr>
              <w:pStyle w:val="Hlavikatabulky"/>
              <w:rPr>
                <w:rFonts w:eastAsia="Arial Unicode MS"/>
              </w:rPr>
            </w:pPr>
          </w:p>
        </w:tc>
        <w:tc>
          <w:tcPr>
            <w:tcW w:w="778" w:type="pct"/>
            <w:gridSpan w:val="2"/>
            <w:vMerge/>
            <w:noWrap/>
            <w:tcMar>
              <w:top w:w="15" w:type="dxa"/>
              <w:left w:w="15" w:type="dxa"/>
              <w:bottom w:w="0" w:type="dxa"/>
              <w:right w:w="15" w:type="dxa"/>
            </w:tcMar>
            <w:vAlign w:val="center"/>
          </w:tcPr>
          <w:p w14:paraId="55F65BD0" w14:textId="77777777" w:rsidR="0070743B" w:rsidRDefault="0070743B" w:rsidP="007B51BF">
            <w:pPr>
              <w:pStyle w:val="Hlavikatabulky"/>
            </w:pPr>
          </w:p>
        </w:tc>
        <w:tc>
          <w:tcPr>
            <w:tcW w:w="779" w:type="pct"/>
            <w:gridSpan w:val="2"/>
            <w:vAlign w:val="center"/>
          </w:tcPr>
          <w:p w14:paraId="120958A7" w14:textId="77777777" w:rsidR="0070743B" w:rsidRPr="00477C21" w:rsidRDefault="0070743B" w:rsidP="007B51BF">
            <w:pPr>
              <w:pStyle w:val="Hlavikatabulky"/>
              <w:rPr>
                <w:sz w:val="18"/>
                <w:szCs w:val="18"/>
              </w:rPr>
            </w:pPr>
            <w:r w:rsidRPr="00477C21">
              <w:rPr>
                <w:sz w:val="18"/>
                <w:szCs w:val="18"/>
              </w:rPr>
              <w:t>Zemědělství</w:t>
            </w:r>
          </w:p>
          <w:p w14:paraId="672D10F4" w14:textId="014CD39A" w:rsidR="00477C21" w:rsidRPr="00477C21" w:rsidRDefault="00477C21" w:rsidP="007B51BF">
            <w:pPr>
              <w:pStyle w:val="Hlavikatabulky"/>
              <w:rPr>
                <w:sz w:val="18"/>
                <w:szCs w:val="18"/>
              </w:rPr>
            </w:pPr>
            <w:r w:rsidRPr="00477C21">
              <w:rPr>
                <w:sz w:val="18"/>
                <w:szCs w:val="18"/>
              </w:rPr>
              <w:t>(meliorace/závlahy)</w:t>
            </w:r>
          </w:p>
        </w:tc>
        <w:tc>
          <w:tcPr>
            <w:tcW w:w="626" w:type="pct"/>
            <w:vAlign w:val="center"/>
          </w:tcPr>
          <w:p w14:paraId="46F04B0A" w14:textId="44F4DE68" w:rsidR="0070743B" w:rsidRPr="00477C21" w:rsidRDefault="00477C21" w:rsidP="007B51BF">
            <w:pPr>
              <w:pStyle w:val="Hlavikatabulky"/>
              <w:rPr>
                <w:sz w:val="18"/>
                <w:szCs w:val="18"/>
              </w:rPr>
            </w:pPr>
            <w:r>
              <w:rPr>
                <w:sz w:val="18"/>
                <w:szCs w:val="18"/>
              </w:rPr>
              <w:t xml:space="preserve">Vodní energie </w:t>
            </w:r>
          </w:p>
        </w:tc>
        <w:tc>
          <w:tcPr>
            <w:tcW w:w="702" w:type="pct"/>
            <w:gridSpan w:val="2"/>
            <w:vAlign w:val="center"/>
          </w:tcPr>
          <w:p w14:paraId="0B7B95C7" w14:textId="77777777" w:rsidR="0070743B" w:rsidRPr="00477C21" w:rsidRDefault="0070743B" w:rsidP="007B51BF">
            <w:pPr>
              <w:pStyle w:val="Hlavikatabulky"/>
              <w:rPr>
                <w:sz w:val="18"/>
                <w:szCs w:val="18"/>
              </w:rPr>
            </w:pPr>
            <w:r w:rsidRPr="00477C21">
              <w:rPr>
                <w:sz w:val="18"/>
                <w:szCs w:val="18"/>
              </w:rPr>
              <w:t>Chov ryb</w:t>
            </w:r>
          </w:p>
        </w:tc>
        <w:tc>
          <w:tcPr>
            <w:tcW w:w="780" w:type="pct"/>
            <w:gridSpan w:val="3"/>
            <w:vAlign w:val="center"/>
          </w:tcPr>
          <w:p w14:paraId="1F2DB049" w14:textId="77777777" w:rsidR="0070743B" w:rsidRPr="00477C21" w:rsidRDefault="0070743B" w:rsidP="007B51BF">
            <w:pPr>
              <w:pStyle w:val="Hlavikatabulky"/>
              <w:rPr>
                <w:sz w:val="18"/>
                <w:szCs w:val="18"/>
              </w:rPr>
            </w:pPr>
            <w:r w:rsidRPr="00477C21">
              <w:rPr>
                <w:sz w:val="18"/>
                <w:szCs w:val="18"/>
              </w:rPr>
              <w:t>PPO</w:t>
            </w:r>
          </w:p>
        </w:tc>
        <w:tc>
          <w:tcPr>
            <w:tcW w:w="779" w:type="pct"/>
            <w:vAlign w:val="center"/>
          </w:tcPr>
          <w:p w14:paraId="36D0B4D1" w14:textId="77777777" w:rsidR="0070743B" w:rsidRPr="00477C21" w:rsidRDefault="0070743B" w:rsidP="007B51BF">
            <w:pPr>
              <w:pStyle w:val="Hlavikatabulky"/>
              <w:rPr>
                <w:sz w:val="18"/>
                <w:szCs w:val="18"/>
              </w:rPr>
            </w:pPr>
            <w:r w:rsidRPr="00477C21">
              <w:rPr>
                <w:sz w:val="18"/>
                <w:szCs w:val="18"/>
              </w:rPr>
              <w:t>Zásobení průmyslu vodou</w:t>
            </w:r>
          </w:p>
        </w:tc>
      </w:tr>
      <w:tr w:rsidR="0070743B" w:rsidRPr="009A3FBB" w14:paraId="6CC386C7" w14:textId="77777777" w:rsidTr="00477C21">
        <w:trPr>
          <w:trHeight w:val="255"/>
        </w:trPr>
        <w:tc>
          <w:tcPr>
            <w:tcW w:w="556" w:type="pct"/>
            <w:vAlign w:val="center"/>
          </w:tcPr>
          <w:p w14:paraId="6F962F32" w14:textId="77777777" w:rsidR="0070743B" w:rsidRPr="00253578" w:rsidRDefault="0070743B" w:rsidP="007B51BF">
            <w:pPr>
              <w:pStyle w:val="Hlavikatabulky"/>
              <w:rPr>
                <w:b w:val="0"/>
                <w:i/>
              </w:rPr>
            </w:pPr>
            <w:r w:rsidRPr="00253578">
              <w:rPr>
                <w:b w:val="0"/>
                <w:i/>
              </w:rPr>
              <w:t>OBLAST_ID</w:t>
            </w:r>
          </w:p>
        </w:tc>
        <w:tc>
          <w:tcPr>
            <w:tcW w:w="778" w:type="pct"/>
            <w:gridSpan w:val="2"/>
            <w:noWrap/>
            <w:tcMar>
              <w:top w:w="15" w:type="dxa"/>
              <w:left w:w="15" w:type="dxa"/>
              <w:bottom w:w="0" w:type="dxa"/>
              <w:right w:w="15" w:type="dxa"/>
            </w:tcMar>
            <w:vAlign w:val="center"/>
          </w:tcPr>
          <w:p w14:paraId="6F9D9077" w14:textId="77777777" w:rsidR="0070743B" w:rsidRPr="00253578" w:rsidRDefault="0070743B" w:rsidP="007B51BF">
            <w:pPr>
              <w:pStyle w:val="Hlavikatabulky"/>
              <w:rPr>
                <w:i/>
              </w:rPr>
            </w:pPr>
          </w:p>
        </w:tc>
        <w:tc>
          <w:tcPr>
            <w:tcW w:w="779" w:type="pct"/>
            <w:gridSpan w:val="2"/>
            <w:vAlign w:val="center"/>
          </w:tcPr>
          <w:p w14:paraId="0ABC1673" w14:textId="77777777" w:rsidR="0070743B" w:rsidRPr="00253578" w:rsidRDefault="0070743B" w:rsidP="007B51BF">
            <w:pPr>
              <w:pStyle w:val="Hlavikatabulky"/>
              <w:rPr>
                <w:i/>
              </w:rPr>
            </w:pPr>
          </w:p>
        </w:tc>
        <w:tc>
          <w:tcPr>
            <w:tcW w:w="626" w:type="pct"/>
            <w:vAlign w:val="center"/>
          </w:tcPr>
          <w:p w14:paraId="6CB5FEEF" w14:textId="77777777" w:rsidR="0070743B" w:rsidRPr="00253578" w:rsidRDefault="0070743B" w:rsidP="007B51BF">
            <w:pPr>
              <w:pStyle w:val="Hlavikatabulky"/>
              <w:rPr>
                <w:i/>
              </w:rPr>
            </w:pPr>
          </w:p>
        </w:tc>
        <w:tc>
          <w:tcPr>
            <w:tcW w:w="702" w:type="pct"/>
            <w:gridSpan w:val="2"/>
            <w:vAlign w:val="center"/>
          </w:tcPr>
          <w:p w14:paraId="1D0209C4" w14:textId="77777777" w:rsidR="0070743B" w:rsidRPr="00253578" w:rsidRDefault="0070743B" w:rsidP="007B51BF">
            <w:pPr>
              <w:pStyle w:val="Hlavikatabulky"/>
              <w:rPr>
                <w:i/>
              </w:rPr>
            </w:pPr>
          </w:p>
        </w:tc>
        <w:tc>
          <w:tcPr>
            <w:tcW w:w="780" w:type="pct"/>
            <w:gridSpan w:val="3"/>
            <w:vAlign w:val="center"/>
          </w:tcPr>
          <w:p w14:paraId="723D7041" w14:textId="77777777" w:rsidR="0070743B" w:rsidRDefault="0070743B" w:rsidP="007B51BF">
            <w:pPr>
              <w:pStyle w:val="Hlavikatabulky"/>
              <w:rPr>
                <w:i/>
              </w:rPr>
            </w:pPr>
          </w:p>
        </w:tc>
        <w:tc>
          <w:tcPr>
            <w:tcW w:w="779" w:type="pct"/>
            <w:vAlign w:val="center"/>
          </w:tcPr>
          <w:p w14:paraId="3A085577" w14:textId="77777777" w:rsidR="0070743B" w:rsidRDefault="0070743B" w:rsidP="007B51BF">
            <w:pPr>
              <w:pStyle w:val="Hlavikatabulky"/>
              <w:rPr>
                <w:i/>
              </w:rPr>
            </w:pPr>
          </w:p>
        </w:tc>
      </w:tr>
      <w:tr w:rsidR="0070743B" w:rsidRPr="009A3FBB" w14:paraId="3C72028D" w14:textId="77777777" w:rsidTr="007B51BF">
        <w:trPr>
          <w:trHeight w:val="282"/>
        </w:trPr>
        <w:tc>
          <w:tcPr>
            <w:tcW w:w="556" w:type="pct"/>
            <w:vMerge w:val="restart"/>
            <w:vAlign w:val="center"/>
          </w:tcPr>
          <w:p w14:paraId="24166440" w14:textId="77777777" w:rsidR="0070743B" w:rsidRDefault="0070743B" w:rsidP="007B51BF">
            <w:pPr>
              <w:pStyle w:val="Hlavikatabulky"/>
            </w:pPr>
            <w:r w:rsidRPr="009A3FBB">
              <w:t>Dílčí povodí</w:t>
            </w:r>
          </w:p>
        </w:tc>
        <w:tc>
          <w:tcPr>
            <w:tcW w:w="4444" w:type="pct"/>
            <w:gridSpan w:val="11"/>
            <w:vAlign w:val="center"/>
          </w:tcPr>
          <w:p w14:paraId="0A10AAB8" w14:textId="77777777" w:rsidR="0070743B" w:rsidRDefault="0070743B" w:rsidP="007B51BF">
            <w:pPr>
              <w:pStyle w:val="Hlavikatabulky"/>
            </w:pPr>
            <w:r>
              <w:t>Počet ÚPV s uznatelným užíváním</w:t>
            </w:r>
            <w:r w:rsidRPr="0060735B">
              <w:t xml:space="preserve"> související</w:t>
            </w:r>
            <w:r>
              <w:t>m</w:t>
            </w:r>
            <w:r w:rsidRPr="0060735B">
              <w:t xml:space="preserve"> s určením útvaru jako silně ovlivněný</w:t>
            </w:r>
          </w:p>
        </w:tc>
      </w:tr>
      <w:tr w:rsidR="0070743B" w:rsidRPr="009A3FBB" w14:paraId="27581190" w14:textId="77777777" w:rsidTr="00477C21">
        <w:trPr>
          <w:trHeight w:val="255"/>
        </w:trPr>
        <w:tc>
          <w:tcPr>
            <w:tcW w:w="556" w:type="pct"/>
            <w:vMerge/>
            <w:vAlign w:val="center"/>
          </w:tcPr>
          <w:p w14:paraId="7CD8AD6A" w14:textId="77777777" w:rsidR="0070743B" w:rsidRDefault="0070743B" w:rsidP="007B51BF">
            <w:pPr>
              <w:pStyle w:val="Hlavikatabulky"/>
              <w:rPr>
                <w:rFonts w:eastAsia="Arial Unicode MS"/>
              </w:rPr>
            </w:pPr>
          </w:p>
        </w:tc>
        <w:tc>
          <w:tcPr>
            <w:tcW w:w="544" w:type="pct"/>
            <w:vAlign w:val="center"/>
          </w:tcPr>
          <w:p w14:paraId="1F81C5AE" w14:textId="77777777" w:rsidR="0070743B" w:rsidRPr="00477C21" w:rsidRDefault="0070743B" w:rsidP="007B51BF">
            <w:pPr>
              <w:pStyle w:val="Hlavikatabulky"/>
              <w:rPr>
                <w:sz w:val="18"/>
                <w:szCs w:val="18"/>
              </w:rPr>
            </w:pPr>
            <w:r w:rsidRPr="00477C21">
              <w:rPr>
                <w:sz w:val="18"/>
                <w:szCs w:val="18"/>
              </w:rPr>
              <w:t>Turistika a rekreace</w:t>
            </w:r>
          </w:p>
        </w:tc>
        <w:tc>
          <w:tcPr>
            <w:tcW w:w="801" w:type="pct"/>
            <w:gridSpan w:val="2"/>
            <w:vAlign w:val="center"/>
          </w:tcPr>
          <w:p w14:paraId="50895597" w14:textId="7E0C8413" w:rsidR="0070743B" w:rsidRPr="00477C21" w:rsidRDefault="0070743B" w:rsidP="007B51BF">
            <w:pPr>
              <w:pStyle w:val="Hlavikatabulky"/>
              <w:rPr>
                <w:sz w:val="18"/>
                <w:szCs w:val="18"/>
              </w:rPr>
            </w:pPr>
            <w:r w:rsidRPr="00477C21">
              <w:rPr>
                <w:sz w:val="18"/>
                <w:szCs w:val="18"/>
              </w:rPr>
              <w:t>Rozvoj sídel</w:t>
            </w:r>
            <w:r w:rsidR="00477C21">
              <w:rPr>
                <w:sz w:val="18"/>
                <w:szCs w:val="18"/>
              </w:rPr>
              <w:t xml:space="preserve"> (zásobování pitnou vodou/ostatní)</w:t>
            </w:r>
          </w:p>
        </w:tc>
        <w:tc>
          <w:tcPr>
            <w:tcW w:w="914" w:type="pct"/>
            <w:gridSpan w:val="3"/>
            <w:vAlign w:val="center"/>
          </w:tcPr>
          <w:p w14:paraId="3FA5503B" w14:textId="77777777" w:rsidR="0070743B" w:rsidRPr="00477C21" w:rsidRDefault="0070743B" w:rsidP="007B51BF">
            <w:pPr>
              <w:pStyle w:val="Hlavikatabulky"/>
              <w:rPr>
                <w:sz w:val="18"/>
                <w:szCs w:val="18"/>
              </w:rPr>
            </w:pPr>
            <w:r w:rsidRPr="00477C21">
              <w:rPr>
                <w:sz w:val="18"/>
                <w:szCs w:val="18"/>
              </w:rPr>
              <w:t>Zachování přírodních CHO, archeologických stanovišť a dědictví</w:t>
            </w:r>
          </w:p>
        </w:tc>
        <w:tc>
          <w:tcPr>
            <w:tcW w:w="702" w:type="pct"/>
            <w:gridSpan w:val="2"/>
            <w:vAlign w:val="center"/>
          </w:tcPr>
          <w:p w14:paraId="4403C11F" w14:textId="77777777" w:rsidR="0070743B" w:rsidRPr="00477C21" w:rsidRDefault="0070743B" w:rsidP="007B51BF">
            <w:pPr>
              <w:pStyle w:val="Hlavikatabulky"/>
              <w:rPr>
                <w:sz w:val="18"/>
                <w:szCs w:val="18"/>
              </w:rPr>
            </w:pPr>
            <w:r w:rsidRPr="00477C21">
              <w:rPr>
                <w:sz w:val="18"/>
                <w:szCs w:val="18"/>
              </w:rPr>
              <w:t>Říční doprava</w:t>
            </w:r>
          </w:p>
        </w:tc>
        <w:tc>
          <w:tcPr>
            <w:tcW w:w="653" w:type="pct"/>
            <w:vAlign w:val="center"/>
          </w:tcPr>
          <w:p w14:paraId="5F14AC5C" w14:textId="77777777" w:rsidR="0070743B" w:rsidRPr="00477C21" w:rsidRDefault="0070743B" w:rsidP="007B51BF">
            <w:pPr>
              <w:pStyle w:val="Hlavikatabulky"/>
              <w:rPr>
                <w:sz w:val="18"/>
                <w:szCs w:val="18"/>
              </w:rPr>
            </w:pPr>
            <w:r w:rsidRPr="00477C21">
              <w:rPr>
                <w:sz w:val="18"/>
                <w:szCs w:val="18"/>
              </w:rPr>
              <w:t>Jiné</w:t>
            </w:r>
          </w:p>
        </w:tc>
        <w:tc>
          <w:tcPr>
            <w:tcW w:w="830" w:type="pct"/>
            <w:gridSpan w:val="2"/>
            <w:vAlign w:val="center"/>
          </w:tcPr>
          <w:p w14:paraId="3725270E" w14:textId="77777777" w:rsidR="0070743B" w:rsidRPr="00477C21" w:rsidRDefault="0070743B" w:rsidP="007B51BF">
            <w:pPr>
              <w:pStyle w:val="Hlavikatabulky"/>
              <w:rPr>
                <w:sz w:val="18"/>
                <w:szCs w:val="18"/>
              </w:rPr>
            </w:pPr>
            <w:r w:rsidRPr="00477C21">
              <w:rPr>
                <w:sz w:val="18"/>
                <w:szCs w:val="18"/>
              </w:rPr>
              <w:t>Neznámé</w:t>
            </w:r>
          </w:p>
        </w:tc>
      </w:tr>
      <w:tr w:rsidR="0070743B" w:rsidRPr="009A3FBB" w14:paraId="6C3A71D5" w14:textId="77777777" w:rsidTr="00477C21">
        <w:trPr>
          <w:trHeight w:val="255"/>
        </w:trPr>
        <w:tc>
          <w:tcPr>
            <w:tcW w:w="556" w:type="pct"/>
            <w:vAlign w:val="center"/>
          </w:tcPr>
          <w:p w14:paraId="78A6941B" w14:textId="77777777" w:rsidR="0070743B" w:rsidRPr="00253578" w:rsidRDefault="0070743B" w:rsidP="007B51BF">
            <w:pPr>
              <w:pStyle w:val="Hlavikatabulky"/>
              <w:rPr>
                <w:b w:val="0"/>
                <w:i/>
              </w:rPr>
            </w:pPr>
            <w:r w:rsidRPr="00253578">
              <w:rPr>
                <w:b w:val="0"/>
                <w:i/>
              </w:rPr>
              <w:t>OBLAST_ID</w:t>
            </w:r>
          </w:p>
        </w:tc>
        <w:tc>
          <w:tcPr>
            <w:tcW w:w="544" w:type="pct"/>
            <w:vAlign w:val="center"/>
          </w:tcPr>
          <w:p w14:paraId="298CC500" w14:textId="77777777" w:rsidR="0070743B" w:rsidRPr="00253578" w:rsidRDefault="0070743B" w:rsidP="007B51BF">
            <w:pPr>
              <w:pStyle w:val="Hlavikatabulky"/>
              <w:rPr>
                <w:i/>
              </w:rPr>
            </w:pPr>
          </w:p>
        </w:tc>
        <w:tc>
          <w:tcPr>
            <w:tcW w:w="801" w:type="pct"/>
            <w:gridSpan w:val="2"/>
            <w:vAlign w:val="center"/>
          </w:tcPr>
          <w:p w14:paraId="186E47C6" w14:textId="77777777" w:rsidR="0070743B" w:rsidRPr="00253578" w:rsidRDefault="0070743B" w:rsidP="007B51BF">
            <w:pPr>
              <w:pStyle w:val="Hlavikatabulky"/>
              <w:rPr>
                <w:i/>
              </w:rPr>
            </w:pPr>
          </w:p>
        </w:tc>
        <w:tc>
          <w:tcPr>
            <w:tcW w:w="914" w:type="pct"/>
            <w:gridSpan w:val="3"/>
            <w:vAlign w:val="center"/>
          </w:tcPr>
          <w:p w14:paraId="59C4484D" w14:textId="77777777" w:rsidR="0070743B" w:rsidRPr="00253578" w:rsidRDefault="0070743B" w:rsidP="007B51BF">
            <w:pPr>
              <w:pStyle w:val="Hlavikatabulky"/>
              <w:rPr>
                <w:i/>
              </w:rPr>
            </w:pPr>
          </w:p>
        </w:tc>
        <w:tc>
          <w:tcPr>
            <w:tcW w:w="702" w:type="pct"/>
            <w:gridSpan w:val="2"/>
            <w:vAlign w:val="center"/>
          </w:tcPr>
          <w:p w14:paraId="5A1695DA" w14:textId="77777777" w:rsidR="0070743B" w:rsidRDefault="0070743B" w:rsidP="007B51BF">
            <w:pPr>
              <w:pStyle w:val="Hlavikatabulky"/>
              <w:rPr>
                <w:i/>
              </w:rPr>
            </w:pPr>
          </w:p>
        </w:tc>
        <w:tc>
          <w:tcPr>
            <w:tcW w:w="653" w:type="pct"/>
            <w:vAlign w:val="center"/>
          </w:tcPr>
          <w:p w14:paraId="2F7FAAE8" w14:textId="77777777" w:rsidR="0070743B" w:rsidRDefault="0070743B" w:rsidP="007B51BF">
            <w:pPr>
              <w:pStyle w:val="Hlavikatabulky"/>
              <w:rPr>
                <w:i/>
              </w:rPr>
            </w:pPr>
          </w:p>
        </w:tc>
        <w:tc>
          <w:tcPr>
            <w:tcW w:w="830" w:type="pct"/>
            <w:gridSpan w:val="2"/>
          </w:tcPr>
          <w:p w14:paraId="4FCC5089" w14:textId="77777777" w:rsidR="0070743B" w:rsidRDefault="0070743B" w:rsidP="007B51BF">
            <w:pPr>
              <w:pStyle w:val="Hlavikatabulky"/>
              <w:rPr>
                <w:i/>
              </w:rPr>
            </w:pPr>
          </w:p>
        </w:tc>
      </w:tr>
    </w:tbl>
    <w:p w14:paraId="192DDEF5" w14:textId="77777777" w:rsidR="0070743B" w:rsidRPr="003E328E" w:rsidRDefault="0070743B" w:rsidP="0070743B">
      <w:pPr>
        <w:pStyle w:val="MakTab"/>
      </w:pPr>
      <w:bookmarkStart w:id="300" w:name="_Toc531261004"/>
      <w:r w:rsidRPr="003E328E">
        <w:t xml:space="preserve">Tab. I.2.3c - Přehled hydromorfologických změn, </w:t>
      </w:r>
      <w:r>
        <w:t>které jsou důvodem pro identifikaci silně ovlivněných VÚ</w:t>
      </w:r>
      <w:bookmarkEnd w:id="300"/>
    </w:p>
    <w:tbl>
      <w:tblPr>
        <w:tblW w:w="500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12"/>
        <w:gridCol w:w="986"/>
        <w:gridCol w:w="1618"/>
        <w:gridCol w:w="1072"/>
        <w:gridCol w:w="2261"/>
        <w:gridCol w:w="986"/>
        <w:gridCol w:w="1132"/>
      </w:tblGrid>
      <w:tr w:rsidR="0070743B" w:rsidRPr="009A3FBB" w14:paraId="07C1F851" w14:textId="77777777" w:rsidTr="00084634">
        <w:trPr>
          <w:trHeight w:val="282"/>
        </w:trPr>
        <w:tc>
          <w:tcPr>
            <w:tcW w:w="558" w:type="pct"/>
            <w:vMerge w:val="restart"/>
            <w:vAlign w:val="center"/>
          </w:tcPr>
          <w:p w14:paraId="0FCF2A1C" w14:textId="77777777" w:rsidR="0070743B" w:rsidRDefault="0070743B" w:rsidP="007B51BF">
            <w:pPr>
              <w:pStyle w:val="Hlavikatabulky"/>
            </w:pPr>
            <w:r w:rsidRPr="009A3FBB">
              <w:t>Dílčí povodí</w:t>
            </w:r>
          </w:p>
        </w:tc>
        <w:tc>
          <w:tcPr>
            <w:tcW w:w="544" w:type="pct"/>
            <w:vMerge w:val="restart"/>
            <w:noWrap/>
            <w:tcMar>
              <w:top w:w="15" w:type="dxa"/>
              <w:left w:w="15" w:type="dxa"/>
              <w:bottom w:w="0" w:type="dxa"/>
              <w:right w:w="15" w:type="dxa"/>
            </w:tcMar>
            <w:vAlign w:val="center"/>
          </w:tcPr>
          <w:p w14:paraId="198F2421" w14:textId="77777777" w:rsidR="0070743B" w:rsidRDefault="0070743B" w:rsidP="007B51BF">
            <w:pPr>
              <w:pStyle w:val="Hlavikatabulky"/>
              <w:rPr>
                <w:rFonts w:eastAsia="Arial Unicode MS"/>
              </w:rPr>
            </w:pPr>
            <w:r>
              <w:rPr>
                <w:rFonts w:eastAsia="Arial Unicode MS"/>
              </w:rPr>
              <w:t>Počet silně</w:t>
            </w:r>
          </w:p>
          <w:p w14:paraId="2369C30F" w14:textId="77777777" w:rsidR="0070743B" w:rsidRDefault="0070743B" w:rsidP="007B51BF">
            <w:pPr>
              <w:pStyle w:val="Hlavikatabulky"/>
            </w:pPr>
            <w:r>
              <w:rPr>
                <w:rFonts w:eastAsia="Arial Unicode MS"/>
              </w:rPr>
              <w:t xml:space="preserve">ovlivněných </w:t>
            </w:r>
            <w:r>
              <w:t>ÚPV</w:t>
            </w:r>
          </w:p>
        </w:tc>
        <w:tc>
          <w:tcPr>
            <w:tcW w:w="3898" w:type="pct"/>
            <w:gridSpan w:val="5"/>
            <w:vAlign w:val="center"/>
          </w:tcPr>
          <w:p w14:paraId="2B6CCB5A" w14:textId="77777777" w:rsidR="0070743B" w:rsidRDefault="0070743B" w:rsidP="007B51BF">
            <w:pPr>
              <w:pStyle w:val="Hlavikatabulky"/>
            </w:pPr>
            <w:r>
              <w:t>Počet ÚPV s fyzickou</w:t>
            </w:r>
            <w:r w:rsidRPr="0060735B">
              <w:t xml:space="preserve"> změn</w:t>
            </w:r>
            <w:r>
              <w:t xml:space="preserve">ou </w:t>
            </w:r>
            <w:r w:rsidRPr="0060735B">
              <w:t>související s určením útvaru jako silně ovlivněný</w:t>
            </w:r>
          </w:p>
        </w:tc>
      </w:tr>
      <w:tr w:rsidR="0070743B" w:rsidRPr="009A3FBB" w14:paraId="14A2812C" w14:textId="77777777" w:rsidTr="00084634">
        <w:trPr>
          <w:trHeight w:val="255"/>
        </w:trPr>
        <w:tc>
          <w:tcPr>
            <w:tcW w:w="558" w:type="pct"/>
            <w:vMerge/>
            <w:vAlign w:val="center"/>
          </w:tcPr>
          <w:p w14:paraId="375FECE1" w14:textId="77777777" w:rsidR="0070743B" w:rsidRDefault="0070743B" w:rsidP="007B51BF">
            <w:pPr>
              <w:pStyle w:val="Hlavikatabulky"/>
              <w:rPr>
                <w:rFonts w:eastAsia="Arial Unicode MS"/>
              </w:rPr>
            </w:pPr>
          </w:p>
        </w:tc>
        <w:tc>
          <w:tcPr>
            <w:tcW w:w="544" w:type="pct"/>
            <w:vMerge/>
            <w:noWrap/>
            <w:tcMar>
              <w:top w:w="15" w:type="dxa"/>
              <w:left w:w="15" w:type="dxa"/>
              <w:bottom w:w="0" w:type="dxa"/>
              <w:right w:w="15" w:type="dxa"/>
            </w:tcMar>
            <w:vAlign w:val="center"/>
          </w:tcPr>
          <w:p w14:paraId="760F4914" w14:textId="77777777" w:rsidR="0070743B" w:rsidRDefault="0070743B" w:rsidP="007B51BF">
            <w:pPr>
              <w:pStyle w:val="Hlavikatabulky"/>
            </w:pPr>
          </w:p>
        </w:tc>
        <w:tc>
          <w:tcPr>
            <w:tcW w:w="892" w:type="pct"/>
            <w:vAlign w:val="center"/>
          </w:tcPr>
          <w:p w14:paraId="43738032" w14:textId="77777777" w:rsidR="0070743B" w:rsidRPr="009A3FBB" w:rsidRDefault="0070743B" w:rsidP="007B51BF">
            <w:pPr>
              <w:pStyle w:val="Hlavikatabulky"/>
            </w:pPr>
            <w:r w:rsidRPr="0060735B">
              <w:t>plavební komory/zdymadla</w:t>
            </w:r>
          </w:p>
        </w:tc>
        <w:tc>
          <w:tcPr>
            <w:tcW w:w="591" w:type="pct"/>
            <w:vAlign w:val="center"/>
          </w:tcPr>
          <w:p w14:paraId="4109E8CA" w14:textId="77777777" w:rsidR="0070743B" w:rsidRPr="009A3FBB" w:rsidRDefault="0070743B" w:rsidP="007B51BF">
            <w:pPr>
              <w:pStyle w:val="Hlavikatabulky"/>
            </w:pPr>
            <w:r w:rsidRPr="0060735B">
              <w:t>jezy/vodní nádrž</w:t>
            </w:r>
            <w:r>
              <w:t>e</w:t>
            </w:r>
          </w:p>
        </w:tc>
        <w:tc>
          <w:tcPr>
            <w:tcW w:w="1247" w:type="pct"/>
            <w:vAlign w:val="center"/>
          </w:tcPr>
          <w:p w14:paraId="34345311" w14:textId="77777777" w:rsidR="0070743B" w:rsidRPr="009A3FBB" w:rsidRDefault="0070743B" w:rsidP="007B51BF">
            <w:pPr>
              <w:pStyle w:val="Hlavikatabulky"/>
            </w:pPr>
            <w:r w:rsidRPr="0060735B">
              <w:t>napřímení vodních toků/stabilizace koryta/zpevnění břehů</w:t>
            </w:r>
          </w:p>
        </w:tc>
        <w:tc>
          <w:tcPr>
            <w:tcW w:w="544" w:type="pct"/>
            <w:vAlign w:val="center"/>
          </w:tcPr>
          <w:p w14:paraId="56638A2B" w14:textId="77777777" w:rsidR="0070743B" w:rsidRDefault="0070743B" w:rsidP="007B51BF">
            <w:pPr>
              <w:pStyle w:val="Hlavikatabulky"/>
            </w:pPr>
            <w:r w:rsidRPr="0060735B">
              <w:t>údržba koryta</w:t>
            </w:r>
          </w:p>
        </w:tc>
        <w:tc>
          <w:tcPr>
            <w:tcW w:w="623" w:type="pct"/>
            <w:vAlign w:val="center"/>
          </w:tcPr>
          <w:p w14:paraId="43B8690A" w14:textId="77777777" w:rsidR="0070743B" w:rsidRDefault="0070743B" w:rsidP="007B51BF">
            <w:pPr>
              <w:pStyle w:val="Hlavikatabulky"/>
            </w:pPr>
            <w:r w:rsidRPr="0060735B">
              <w:t>odvodnění</w:t>
            </w:r>
          </w:p>
        </w:tc>
      </w:tr>
      <w:tr w:rsidR="0070743B" w:rsidRPr="009A3FBB" w14:paraId="0F13B73F" w14:textId="77777777" w:rsidTr="00084634">
        <w:trPr>
          <w:trHeight w:val="255"/>
        </w:trPr>
        <w:tc>
          <w:tcPr>
            <w:tcW w:w="558" w:type="pct"/>
            <w:vAlign w:val="center"/>
          </w:tcPr>
          <w:p w14:paraId="394234F9" w14:textId="77777777" w:rsidR="0070743B" w:rsidRPr="00253578" w:rsidRDefault="0070743B" w:rsidP="007B51BF">
            <w:pPr>
              <w:pStyle w:val="Hlavikatabulky"/>
              <w:rPr>
                <w:b w:val="0"/>
                <w:i/>
              </w:rPr>
            </w:pPr>
            <w:r w:rsidRPr="00253578">
              <w:rPr>
                <w:b w:val="0"/>
                <w:i/>
              </w:rPr>
              <w:t>OBLAST_ID</w:t>
            </w:r>
          </w:p>
        </w:tc>
        <w:tc>
          <w:tcPr>
            <w:tcW w:w="544" w:type="pct"/>
            <w:noWrap/>
            <w:tcMar>
              <w:top w:w="15" w:type="dxa"/>
              <w:left w:w="15" w:type="dxa"/>
              <w:bottom w:w="0" w:type="dxa"/>
              <w:right w:w="15" w:type="dxa"/>
            </w:tcMar>
            <w:vAlign w:val="center"/>
          </w:tcPr>
          <w:p w14:paraId="3BF712F1" w14:textId="77777777" w:rsidR="0070743B" w:rsidRPr="00253578" w:rsidRDefault="0070743B" w:rsidP="007B51BF">
            <w:pPr>
              <w:pStyle w:val="Hlavikatabulky"/>
              <w:rPr>
                <w:i/>
              </w:rPr>
            </w:pPr>
          </w:p>
        </w:tc>
        <w:tc>
          <w:tcPr>
            <w:tcW w:w="892" w:type="pct"/>
            <w:vAlign w:val="center"/>
          </w:tcPr>
          <w:p w14:paraId="109E8344" w14:textId="77777777" w:rsidR="0070743B" w:rsidRPr="00253578" w:rsidRDefault="0070743B" w:rsidP="007B51BF">
            <w:pPr>
              <w:pStyle w:val="Hlavikatabulky"/>
              <w:rPr>
                <w:i/>
              </w:rPr>
            </w:pPr>
          </w:p>
        </w:tc>
        <w:tc>
          <w:tcPr>
            <w:tcW w:w="591" w:type="pct"/>
            <w:vAlign w:val="center"/>
          </w:tcPr>
          <w:p w14:paraId="2C1E87C5" w14:textId="77777777" w:rsidR="0070743B" w:rsidRPr="00253578" w:rsidRDefault="0070743B" w:rsidP="007B51BF">
            <w:pPr>
              <w:pStyle w:val="Hlavikatabulky"/>
              <w:rPr>
                <w:i/>
              </w:rPr>
            </w:pPr>
          </w:p>
        </w:tc>
        <w:tc>
          <w:tcPr>
            <w:tcW w:w="1247" w:type="pct"/>
            <w:vAlign w:val="center"/>
          </w:tcPr>
          <w:p w14:paraId="2A4B4FA8" w14:textId="77777777" w:rsidR="0070743B" w:rsidRPr="00253578" w:rsidRDefault="0070743B" w:rsidP="007B51BF">
            <w:pPr>
              <w:pStyle w:val="Hlavikatabulky"/>
              <w:rPr>
                <w:i/>
              </w:rPr>
            </w:pPr>
          </w:p>
        </w:tc>
        <w:tc>
          <w:tcPr>
            <w:tcW w:w="544" w:type="pct"/>
            <w:vAlign w:val="center"/>
          </w:tcPr>
          <w:p w14:paraId="263BB7A0" w14:textId="77777777" w:rsidR="0070743B" w:rsidRDefault="0070743B" w:rsidP="007B51BF">
            <w:pPr>
              <w:pStyle w:val="Hlavikatabulky"/>
              <w:rPr>
                <w:i/>
              </w:rPr>
            </w:pPr>
          </w:p>
        </w:tc>
        <w:tc>
          <w:tcPr>
            <w:tcW w:w="623" w:type="pct"/>
            <w:vAlign w:val="center"/>
          </w:tcPr>
          <w:p w14:paraId="5C003590" w14:textId="77777777" w:rsidR="0070743B" w:rsidRDefault="0070743B" w:rsidP="007B51BF">
            <w:pPr>
              <w:pStyle w:val="Hlavikatabulky"/>
              <w:rPr>
                <w:i/>
              </w:rPr>
            </w:pPr>
          </w:p>
        </w:tc>
      </w:tr>
    </w:tbl>
    <w:p w14:paraId="0269AEE0" w14:textId="77777777" w:rsidR="0070743B" w:rsidRPr="00137229" w:rsidRDefault="0070743B" w:rsidP="0070743B">
      <w:pPr>
        <w:pStyle w:val="MakTab"/>
        <w:rPr>
          <w:b w:val="0"/>
        </w:rPr>
      </w:pPr>
      <w:bookmarkStart w:id="301" w:name="_Toc531078821"/>
      <w:bookmarkStart w:id="302" w:name="_Toc531261005"/>
      <w:r w:rsidRPr="00137229">
        <w:rPr>
          <w:b w:val="0"/>
        </w:rPr>
        <w:t>Poznámka:</w:t>
      </w:r>
      <w:r>
        <w:rPr>
          <w:b w:val="0"/>
        </w:rPr>
        <w:t xml:space="preserve"> Rozsah hydromorfologických změn bude upraven dle finální metodiky identifikace silně ovlivněných a umělých vodních útvarů.</w:t>
      </w:r>
      <w:bookmarkEnd w:id="301"/>
      <w:bookmarkEnd w:id="302"/>
      <w:r w:rsidRPr="00137229">
        <w:rPr>
          <w:b w:val="0"/>
        </w:rPr>
        <w:t xml:space="preserve"> </w:t>
      </w:r>
    </w:p>
    <w:p w14:paraId="2B6689B0" w14:textId="77777777" w:rsidR="0070743B" w:rsidRPr="00CD3231" w:rsidRDefault="0070743B" w:rsidP="0070743B">
      <w:pPr>
        <w:rPr>
          <w:sz w:val="2"/>
          <w:szCs w:val="2"/>
        </w:rPr>
      </w:pPr>
    </w:p>
    <w:p w14:paraId="17BCF54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spacing w:before="120"/>
        <w:rPr>
          <w:b/>
          <w:i/>
          <w:color w:val="808080"/>
          <w:sz w:val="24"/>
          <w:szCs w:val="24"/>
        </w:rPr>
      </w:pPr>
      <w:r w:rsidRPr="009A3FBB">
        <w:rPr>
          <w:b/>
          <w:i/>
          <w:color w:val="808080"/>
          <w:sz w:val="24"/>
          <w:szCs w:val="24"/>
        </w:rPr>
        <w:t>Mapa: ano</w:t>
      </w:r>
    </w:p>
    <w:p w14:paraId="4719F164" w14:textId="77777777" w:rsidR="0070743B" w:rsidRPr="009A3FBB" w:rsidRDefault="0070743B" w:rsidP="0070743B">
      <w:pPr>
        <w:pStyle w:val="MakMapa"/>
      </w:pPr>
      <w:bookmarkStart w:id="303" w:name="_Toc531078777"/>
      <w:r w:rsidRPr="009A3FBB">
        <w:t xml:space="preserve">Mapa I.2.3 – </w:t>
      </w:r>
      <w:r>
        <w:t>Silně ovlivněné</w:t>
      </w:r>
      <w:r w:rsidRPr="009A3FBB">
        <w:t xml:space="preserve"> útvar</w:t>
      </w:r>
      <w:r>
        <w:t>y</w:t>
      </w:r>
      <w:r w:rsidRPr="009A3FBB">
        <w:t xml:space="preserve"> povrchových vod</w:t>
      </w:r>
      <w:bookmarkEnd w:id="303"/>
    </w:p>
    <w:p w14:paraId="494E724D" w14:textId="77777777" w:rsidR="0070743B" w:rsidRPr="009A3FBB" w:rsidRDefault="0070743B" w:rsidP="0070743B">
      <w:pPr>
        <w:pStyle w:val="MaketaNad2"/>
        <w:numPr>
          <w:ilvl w:val="1"/>
          <w:numId w:val="6"/>
        </w:numPr>
      </w:pPr>
      <w:r>
        <w:t xml:space="preserve"> </w:t>
      </w:r>
      <w:bookmarkStart w:id="304" w:name="_Toc527964864"/>
      <w:bookmarkStart w:id="305" w:name="_Toc531260329"/>
      <w:r>
        <w:t>Vodní útvary p</w:t>
      </w:r>
      <w:r w:rsidRPr="009A3FBB">
        <w:t>odzemní</w:t>
      </w:r>
      <w:r>
        <w:t>ch</w:t>
      </w:r>
      <w:r w:rsidRPr="009A3FBB">
        <w:t xml:space="preserve"> vod</w:t>
      </w:r>
      <w:bookmarkEnd w:id="304"/>
      <w:bookmarkEnd w:id="305"/>
    </w:p>
    <w:p w14:paraId="6183E02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E36C0A"/>
        </w:rPr>
      </w:pPr>
      <w:r w:rsidRPr="009A3FBB">
        <w:rPr>
          <w:b/>
          <w:i/>
          <w:color w:val="E36C0A"/>
        </w:rPr>
        <w:t>Legislativa: vyhláška č. 24/2011 Sb., § 8, odst. 2</w:t>
      </w:r>
      <w:r>
        <w:rPr>
          <w:b/>
          <w:i/>
          <w:color w:val="E36C0A"/>
        </w:rPr>
        <w:t>,</w:t>
      </w:r>
      <w:r w:rsidRPr="009A3FBB">
        <w:rPr>
          <w:b/>
          <w:i/>
          <w:color w:val="E36C0A"/>
        </w:rPr>
        <w:t xml:space="preserve"> písm. c) a příloha č.1, bod 1.</w:t>
      </w:r>
    </w:p>
    <w:p w14:paraId="1B3BB68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B050"/>
        </w:rPr>
      </w:pPr>
      <w:r w:rsidRPr="009A3FBB">
        <w:rPr>
          <w:b/>
          <w:i/>
          <w:color w:val="00B050"/>
        </w:rPr>
        <w:t>NPP: kapitola 1.3</w:t>
      </w:r>
    </w:p>
    <w:p w14:paraId="5CD70C6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70C0"/>
        </w:rPr>
      </w:pPr>
      <w:r w:rsidRPr="009A3FBB">
        <w:rPr>
          <w:b/>
          <w:i/>
          <w:color w:val="0070C0"/>
        </w:rPr>
        <w:t>Obsah kapitoly: Základní charakteristiky podzemních vod.</w:t>
      </w:r>
      <w:r>
        <w:rPr>
          <w:b/>
          <w:i/>
          <w:color w:val="0070C0"/>
        </w:rPr>
        <w:t xml:space="preserve"> Definice útvaru podzemních vod. </w:t>
      </w:r>
    </w:p>
    <w:p w14:paraId="4103825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FF0000"/>
        </w:rPr>
      </w:pPr>
      <w:r w:rsidRPr="009A3FBB">
        <w:rPr>
          <w:b/>
          <w:i/>
          <w:color w:val="FF0000"/>
        </w:rPr>
        <w:t xml:space="preserve">Vstupy: </w:t>
      </w:r>
    </w:p>
    <w:p w14:paraId="3EAC22EA"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9A3FBB">
        <w:rPr>
          <w:b/>
          <w:i/>
          <w:color w:val="FF0000"/>
        </w:rPr>
        <w:t>přípravné práce</w:t>
      </w:r>
    </w:p>
    <w:p w14:paraId="6CC446A5"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9A3FBB">
        <w:rPr>
          <w:b/>
          <w:i/>
          <w:color w:val="FF0000"/>
        </w:rPr>
        <w:t>vyhláška č. 349/2016</w:t>
      </w:r>
      <w:r>
        <w:rPr>
          <w:b/>
          <w:i/>
          <w:color w:val="FF0000"/>
        </w:rPr>
        <w:t xml:space="preserve"> </w:t>
      </w:r>
      <w:r w:rsidRPr="009A3FBB">
        <w:rPr>
          <w:b/>
          <w:i/>
          <w:color w:val="FF0000"/>
        </w:rPr>
        <w:t>Sb., o vymezení hydrogeologických rajonů a útvarů podzemních vod</w:t>
      </w:r>
    </w:p>
    <w:p w14:paraId="40D70766"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9A3FBB">
        <w:rPr>
          <w:b/>
          <w:i/>
          <w:color w:val="FF0000"/>
        </w:rPr>
        <w:t>PDP I.2.2</w:t>
      </w:r>
    </w:p>
    <w:p w14:paraId="1443BDC8" w14:textId="77777777" w:rsidR="0070743B" w:rsidRPr="009A3FBB" w:rsidRDefault="0070743B" w:rsidP="0070743B">
      <w:pPr>
        <w:rPr>
          <w:sz w:val="2"/>
          <w:szCs w:val="2"/>
        </w:rPr>
      </w:pPr>
    </w:p>
    <w:p w14:paraId="05D4607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Text: ano</w:t>
      </w:r>
    </w:p>
    <w:p w14:paraId="3F84D77F" w14:textId="77777777" w:rsidR="0070743B" w:rsidRPr="009A3FBB" w:rsidRDefault="0070743B" w:rsidP="0070743B">
      <w:r w:rsidRPr="009A3FBB">
        <w:lastRenderedPageBreak/>
        <w:t>Definice vodního útvaru, vymezení vodních útvarů, srovnání s předchozím vymezením. Vysvětlení a zdůvodnění potřeby a způsobu jemnějšího členění vodních útvarů na pracovní jednotky. Informace o rizikových útvarech podzemních vod.</w:t>
      </w:r>
      <w:r>
        <w:t xml:space="preserve"> Výsledky výchozí a další charakterizace.</w:t>
      </w:r>
    </w:p>
    <w:p w14:paraId="664BF40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Tabulka: ano</w:t>
      </w:r>
    </w:p>
    <w:p w14:paraId="0ADEC3E3" w14:textId="77777777" w:rsidR="0070743B" w:rsidRPr="009A3FBB" w:rsidRDefault="0070743B" w:rsidP="0070743B">
      <w:pPr>
        <w:pStyle w:val="Tabulkanzev"/>
        <w:spacing w:before="120" w:after="120"/>
      </w:pPr>
      <w:r w:rsidRPr="009A3FBB">
        <w:t>Tab. I.3a - Počty útvarů podzemních vod v jednotlivých plánovacích obdobích</w:t>
      </w:r>
    </w:p>
    <w:tbl>
      <w:tblPr>
        <w:tblStyle w:val="TableGrid"/>
        <w:tblW w:w="5000" w:type="pct"/>
        <w:tblLook w:val="04A0" w:firstRow="1" w:lastRow="0" w:firstColumn="1" w:lastColumn="0" w:noHBand="0" w:noVBand="1"/>
      </w:tblPr>
      <w:tblGrid>
        <w:gridCol w:w="2192"/>
        <w:gridCol w:w="3309"/>
        <w:gridCol w:w="3561"/>
      </w:tblGrid>
      <w:tr w:rsidR="0070743B" w:rsidRPr="009A3FBB" w14:paraId="23DFA696" w14:textId="77777777" w:rsidTr="007B51BF">
        <w:trPr>
          <w:trHeight w:val="366"/>
        </w:trPr>
        <w:tc>
          <w:tcPr>
            <w:tcW w:w="1209" w:type="pct"/>
            <w:tcBorders>
              <w:top w:val="single" w:sz="4" w:space="0" w:color="auto"/>
              <w:left w:val="single" w:sz="4" w:space="0" w:color="auto"/>
              <w:bottom w:val="single" w:sz="4" w:space="0" w:color="auto"/>
              <w:right w:val="single" w:sz="4" w:space="0" w:color="auto"/>
            </w:tcBorders>
            <w:vAlign w:val="center"/>
            <w:hideMark/>
          </w:tcPr>
          <w:p w14:paraId="1F0D862D" w14:textId="77777777" w:rsidR="0070743B" w:rsidRPr="009A3FBB" w:rsidRDefault="0070743B" w:rsidP="007B51BF">
            <w:pPr>
              <w:pStyle w:val="Hlavikatabulky"/>
            </w:pPr>
            <w:r w:rsidRPr="009A3FBB">
              <w:t>Dílčí povodí</w:t>
            </w:r>
          </w:p>
        </w:tc>
        <w:tc>
          <w:tcPr>
            <w:tcW w:w="1825" w:type="pct"/>
            <w:tcBorders>
              <w:top w:val="single" w:sz="4" w:space="0" w:color="auto"/>
              <w:left w:val="single" w:sz="4" w:space="0" w:color="auto"/>
              <w:bottom w:val="single" w:sz="4" w:space="0" w:color="auto"/>
              <w:right w:val="single" w:sz="4" w:space="0" w:color="auto"/>
            </w:tcBorders>
            <w:vAlign w:val="center"/>
            <w:hideMark/>
          </w:tcPr>
          <w:p w14:paraId="64E1345A" w14:textId="77777777" w:rsidR="0070743B" w:rsidRPr="009A3FBB" w:rsidRDefault="0070743B" w:rsidP="007B51BF">
            <w:pPr>
              <w:pStyle w:val="Hlavikatabulky"/>
            </w:pPr>
            <w:r w:rsidRPr="009A3FBB">
              <w:t>Vymezení v 2. plánovacím období</w:t>
            </w:r>
          </w:p>
        </w:tc>
        <w:tc>
          <w:tcPr>
            <w:tcW w:w="1965" w:type="pct"/>
            <w:tcBorders>
              <w:top w:val="single" w:sz="4" w:space="0" w:color="auto"/>
              <w:left w:val="single" w:sz="4" w:space="0" w:color="auto"/>
              <w:bottom w:val="single" w:sz="4" w:space="0" w:color="auto"/>
              <w:right w:val="single" w:sz="4" w:space="0" w:color="auto"/>
            </w:tcBorders>
            <w:vAlign w:val="center"/>
            <w:hideMark/>
          </w:tcPr>
          <w:p w14:paraId="2EA24FE4" w14:textId="77777777" w:rsidR="0070743B" w:rsidRPr="009A3FBB" w:rsidRDefault="0070743B" w:rsidP="007B51BF">
            <w:pPr>
              <w:pStyle w:val="Hlavikatabulky"/>
              <w:rPr>
                <w:b w:val="0"/>
              </w:rPr>
            </w:pPr>
            <w:r w:rsidRPr="009A3FBB">
              <w:t>Vymezení v 3. plánovacím období</w:t>
            </w:r>
          </w:p>
        </w:tc>
      </w:tr>
      <w:tr w:rsidR="0070743B" w:rsidRPr="009A3FBB" w14:paraId="587F3E2C" w14:textId="77777777" w:rsidTr="007B51BF">
        <w:trPr>
          <w:trHeight w:val="272"/>
        </w:trPr>
        <w:tc>
          <w:tcPr>
            <w:tcW w:w="1209" w:type="pct"/>
            <w:tcBorders>
              <w:top w:val="single" w:sz="4" w:space="0" w:color="auto"/>
              <w:left w:val="single" w:sz="4" w:space="0" w:color="auto"/>
              <w:bottom w:val="single" w:sz="4" w:space="0" w:color="auto"/>
              <w:right w:val="single" w:sz="4" w:space="0" w:color="auto"/>
            </w:tcBorders>
            <w:vAlign w:val="center"/>
          </w:tcPr>
          <w:p w14:paraId="56068A47" w14:textId="77777777" w:rsidR="0070743B" w:rsidRPr="001655B7" w:rsidRDefault="0070743B" w:rsidP="007B51BF">
            <w:pPr>
              <w:pStyle w:val="Texttabulka"/>
              <w:rPr>
                <w:i/>
              </w:rPr>
            </w:pPr>
            <w:r w:rsidRPr="001655B7">
              <w:rPr>
                <w:i/>
              </w:rPr>
              <w:t>OBLAST_ID</w:t>
            </w:r>
          </w:p>
        </w:tc>
        <w:tc>
          <w:tcPr>
            <w:tcW w:w="1825" w:type="pct"/>
            <w:tcBorders>
              <w:top w:val="single" w:sz="4" w:space="0" w:color="auto"/>
              <w:left w:val="single" w:sz="4" w:space="0" w:color="auto"/>
              <w:bottom w:val="single" w:sz="4" w:space="0" w:color="auto"/>
              <w:right w:val="single" w:sz="4" w:space="0" w:color="auto"/>
            </w:tcBorders>
            <w:vAlign w:val="center"/>
          </w:tcPr>
          <w:p w14:paraId="53F3B210" w14:textId="77777777" w:rsidR="0070743B" w:rsidRPr="009A3FBB" w:rsidRDefault="0070743B" w:rsidP="007B51BF">
            <w:pPr>
              <w:pStyle w:val="Texttabulka"/>
            </w:pPr>
          </w:p>
        </w:tc>
        <w:tc>
          <w:tcPr>
            <w:tcW w:w="1965" w:type="pct"/>
            <w:tcBorders>
              <w:top w:val="single" w:sz="4" w:space="0" w:color="auto"/>
              <w:left w:val="single" w:sz="4" w:space="0" w:color="auto"/>
              <w:bottom w:val="single" w:sz="4" w:space="0" w:color="auto"/>
              <w:right w:val="single" w:sz="4" w:space="0" w:color="auto"/>
            </w:tcBorders>
            <w:vAlign w:val="center"/>
          </w:tcPr>
          <w:p w14:paraId="4702FBB6" w14:textId="77777777" w:rsidR="0070743B" w:rsidRPr="009A3FBB" w:rsidRDefault="0070743B" w:rsidP="007B51BF">
            <w:pPr>
              <w:pStyle w:val="Texttabulka"/>
            </w:pPr>
          </w:p>
        </w:tc>
      </w:tr>
    </w:tbl>
    <w:p w14:paraId="2480FBA6" w14:textId="77777777" w:rsidR="0070743B" w:rsidRPr="009A3FBB" w:rsidRDefault="0070743B" w:rsidP="0070743B">
      <w:pPr>
        <w:pStyle w:val="Tabulkanzev"/>
        <w:spacing w:before="120" w:after="120"/>
      </w:pPr>
      <w:r w:rsidRPr="009A3FBB">
        <w:t>Tab. I.3b - Přehled útvarů podzemních vod a jejich přiřazení ke geologickým jednotkám</w:t>
      </w:r>
    </w:p>
    <w:tbl>
      <w:tblPr>
        <w:tblW w:w="50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86"/>
        <w:gridCol w:w="419"/>
        <w:gridCol w:w="425"/>
        <w:gridCol w:w="423"/>
        <w:gridCol w:w="1690"/>
        <w:gridCol w:w="1684"/>
        <w:gridCol w:w="2267"/>
      </w:tblGrid>
      <w:tr w:rsidR="0070743B" w:rsidRPr="009A3FBB" w14:paraId="2DF8F02A" w14:textId="77777777" w:rsidTr="007B51BF">
        <w:trPr>
          <w:cantSplit/>
          <w:trHeight w:val="564"/>
          <w:jc w:val="center"/>
        </w:trPr>
        <w:tc>
          <w:tcPr>
            <w:tcW w:w="1243" w:type="pct"/>
            <w:vMerge w:val="restart"/>
            <w:noWrap/>
            <w:tcMar>
              <w:top w:w="15" w:type="dxa"/>
              <w:left w:w="15" w:type="dxa"/>
              <w:bottom w:w="0" w:type="dxa"/>
              <w:right w:w="15" w:type="dxa"/>
            </w:tcMar>
            <w:vAlign w:val="center"/>
          </w:tcPr>
          <w:p w14:paraId="0342C4BC" w14:textId="77777777" w:rsidR="0070743B" w:rsidRPr="009A3FBB" w:rsidRDefault="0070743B" w:rsidP="007B51BF">
            <w:pPr>
              <w:pStyle w:val="Hlavikatabulky"/>
              <w:rPr>
                <w:rFonts w:eastAsia="Arial Unicode MS"/>
              </w:rPr>
            </w:pPr>
            <w:r w:rsidRPr="009A3FBB">
              <w:t>Geologické jednotky</w:t>
            </w:r>
          </w:p>
        </w:tc>
        <w:tc>
          <w:tcPr>
            <w:tcW w:w="688" w:type="pct"/>
            <w:gridSpan w:val="3"/>
            <w:vAlign w:val="center"/>
          </w:tcPr>
          <w:p w14:paraId="338200F7" w14:textId="77777777" w:rsidR="0070743B" w:rsidRPr="009A3FBB" w:rsidRDefault="0070743B" w:rsidP="007B51BF">
            <w:pPr>
              <w:pStyle w:val="Hlavikatabulky"/>
            </w:pPr>
            <w:r w:rsidRPr="009A3FBB">
              <w:t>Počet VÚ</w:t>
            </w:r>
          </w:p>
        </w:tc>
        <w:tc>
          <w:tcPr>
            <w:tcW w:w="919" w:type="pct"/>
            <w:vMerge w:val="restart"/>
            <w:noWrap/>
            <w:tcMar>
              <w:top w:w="15" w:type="dxa"/>
              <w:left w:w="15" w:type="dxa"/>
              <w:bottom w:w="0" w:type="dxa"/>
              <w:right w:w="15" w:type="dxa"/>
            </w:tcMar>
            <w:vAlign w:val="center"/>
          </w:tcPr>
          <w:p w14:paraId="1D6BE511" w14:textId="77777777" w:rsidR="0070743B" w:rsidRPr="009A3FBB" w:rsidRDefault="0070743B" w:rsidP="007B51BF">
            <w:pPr>
              <w:pStyle w:val="Hlavikatabulky"/>
              <w:rPr>
                <w:rFonts w:eastAsia="Arial Unicode MS"/>
              </w:rPr>
            </w:pPr>
            <w:r w:rsidRPr="009A3FBB">
              <w:t>Typ hornin</w:t>
            </w:r>
          </w:p>
        </w:tc>
        <w:tc>
          <w:tcPr>
            <w:tcW w:w="916" w:type="pct"/>
            <w:vMerge w:val="restart"/>
            <w:vAlign w:val="center"/>
          </w:tcPr>
          <w:p w14:paraId="4F3F85C8" w14:textId="77777777" w:rsidR="0070743B" w:rsidRPr="009A3FBB" w:rsidRDefault="0070743B" w:rsidP="007B51BF">
            <w:pPr>
              <w:pStyle w:val="Hlavikatabulky"/>
            </w:pPr>
            <w:r w:rsidRPr="009A3FBB">
              <w:t>Průměrná velikost - medián  [</w:t>
            </w:r>
            <w:r w:rsidRPr="009A3FBB">
              <w:rPr>
                <w:lang w:val="en-US"/>
              </w:rPr>
              <w:t>km</w:t>
            </w:r>
            <w:r w:rsidRPr="009A3FBB">
              <w:rPr>
                <w:vertAlign w:val="superscript"/>
                <w:lang w:val="en-US"/>
              </w:rPr>
              <w:t>2</w:t>
            </w:r>
            <w:r w:rsidRPr="009A3FBB">
              <w:rPr>
                <w:lang w:val="en-US"/>
              </w:rPr>
              <w:t>]</w:t>
            </w:r>
          </w:p>
        </w:tc>
        <w:tc>
          <w:tcPr>
            <w:tcW w:w="1234" w:type="pct"/>
            <w:vMerge w:val="restart"/>
            <w:vAlign w:val="center"/>
          </w:tcPr>
          <w:p w14:paraId="52FC23DE" w14:textId="77777777" w:rsidR="0070743B" w:rsidRPr="009A3FBB" w:rsidRDefault="0070743B" w:rsidP="007B51BF">
            <w:pPr>
              <w:pStyle w:val="Hlavikatabulky"/>
            </w:pPr>
            <w:r w:rsidRPr="009A3FBB">
              <w:t>Plocha [</w:t>
            </w:r>
            <w:r w:rsidRPr="009A3FBB">
              <w:rPr>
                <w:lang w:val="en-US"/>
              </w:rPr>
              <w:t>km</w:t>
            </w:r>
            <w:r w:rsidRPr="009A3FBB">
              <w:rPr>
                <w:vertAlign w:val="superscript"/>
                <w:lang w:val="en-US"/>
              </w:rPr>
              <w:t>2</w:t>
            </w:r>
            <w:r w:rsidRPr="009A3FBB">
              <w:rPr>
                <w:lang w:val="en-US"/>
              </w:rPr>
              <w:t>]</w:t>
            </w:r>
          </w:p>
        </w:tc>
      </w:tr>
      <w:tr w:rsidR="0070743B" w:rsidRPr="009A3FBB" w14:paraId="084F1011" w14:textId="77777777" w:rsidTr="007B51BF">
        <w:trPr>
          <w:cantSplit/>
          <w:trHeight w:val="831"/>
          <w:jc w:val="center"/>
        </w:trPr>
        <w:tc>
          <w:tcPr>
            <w:tcW w:w="1243" w:type="pct"/>
            <w:vMerge/>
            <w:noWrap/>
            <w:tcMar>
              <w:top w:w="15" w:type="dxa"/>
              <w:left w:w="15" w:type="dxa"/>
              <w:bottom w:w="0" w:type="dxa"/>
              <w:right w:w="15" w:type="dxa"/>
            </w:tcMar>
            <w:vAlign w:val="center"/>
          </w:tcPr>
          <w:p w14:paraId="4222400B" w14:textId="77777777" w:rsidR="0070743B" w:rsidRPr="009A3FBB" w:rsidRDefault="0070743B" w:rsidP="007B51BF">
            <w:pPr>
              <w:pStyle w:val="Hlavikatabulky"/>
              <w:rPr>
                <w:rFonts w:eastAsia="Arial Unicode MS"/>
              </w:rPr>
            </w:pPr>
          </w:p>
        </w:tc>
        <w:tc>
          <w:tcPr>
            <w:tcW w:w="228" w:type="pct"/>
            <w:textDirection w:val="btLr"/>
            <w:vAlign w:val="center"/>
          </w:tcPr>
          <w:p w14:paraId="36FFB618" w14:textId="77777777" w:rsidR="0070743B" w:rsidRPr="009A3FBB" w:rsidRDefault="0070743B" w:rsidP="007B51BF">
            <w:pPr>
              <w:pStyle w:val="Hlavikatabulky"/>
              <w:rPr>
                <w:rFonts w:eastAsia="Arial Unicode MS"/>
              </w:rPr>
            </w:pPr>
            <w:r w:rsidRPr="009A3FBB">
              <w:rPr>
                <w:rFonts w:eastAsia="Arial Unicode MS"/>
              </w:rPr>
              <w:t>Svrchní</w:t>
            </w:r>
          </w:p>
        </w:tc>
        <w:tc>
          <w:tcPr>
            <w:tcW w:w="231" w:type="pct"/>
            <w:textDirection w:val="btLr"/>
            <w:vAlign w:val="center"/>
          </w:tcPr>
          <w:p w14:paraId="0AF9973B" w14:textId="77777777" w:rsidR="0070743B" w:rsidRPr="009A3FBB" w:rsidRDefault="0070743B" w:rsidP="007B51BF">
            <w:pPr>
              <w:pStyle w:val="Hlavikatabulky"/>
              <w:rPr>
                <w:rFonts w:eastAsia="Arial Unicode MS"/>
              </w:rPr>
            </w:pPr>
            <w:r w:rsidRPr="009A3FBB">
              <w:rPr>
                <w:rFonts w:eastAsia="Arial Unicode MS"/>
              </w:rPr>
              <w:t>Hlavní</w:t>
            </w:r>
          </w:p>
        </w:tc>
        <w:tc>
          <w:tcPr>
            <w:tcW w:w="230" w:type="pct"/>
            <w:textDirection w:val="btLr"/>
            <w:vAlign w:val="center"/>
          </w:tcPr>
          <w:p w14:paraId="242B641D" w14:textId="77777777" w:rsidR="0070743B" w:rsidRPr="009A3FBB" w:rsidRDefault="0070743B" w:rsidP="007B51BF">
            <w:pPr>
              <w:pStyle w:val="Hlavikatabulky"/>
              <w:rPr>
                <w:rFonts w:eastAsia="Arial Unicode MS"/>
              </w:rPr>
            </w:pPr>
            <w:r w:rsidRPr="009A3FBB">
              <w:rPr>
                <w:rFonts w:eastAsia="Arial Unicode MS"/>
              </w:rPr>
              <w:t>Hlubinné</w:t>
            </w:r>
          </w:p>
        </w:tc>
        <w:tc>
          <w:tcPr>
            <w:tcW w:w="919" w:type="pct"/>
            <w:vMerge/>
            <w:noWrap/>
            <w:tcMar>
              <w:top w:w="15" w:type="dxa"/>
              <w:left w:w="15" w:type="dxa"/>
              <w:bottom w:w="0" w:type="dxa"/>
              <w:right w:w="15" w:type="dxa"/>
            </w:tcMar>
            <w:vAlign w:val="center"/>
          </w:tcPr>
          <w:p w14:paraId="2FAC706C" w14:textId="77777777" w:rsidR="0070743B" w:rsidRPr="009A3FBB" w:rsidRDefault="0070743B" w:rsidP="007B51BF">
            <w:pPr>
              <w:pStyle w:val="Hlavikatabulky"/>
              <w:rPr>
                <w:rFonts w:eastAsia="Arial Unicode MS"/>
              </w:rPr>
            </w:pPr>
          </w:p>
        </w:tc>
        <w:tc>
          <w:tcPr>
            <w:tcW w:w="916" w:type="pct"/>
            <w:vMerge/>
            <w:vAlign w:val="center"/>
          </w:tcPr>
          <w:p w14:paraId="0561A871" w14:textId="77777777" w:rsidR="0070743B" w:rsidRPr="009A3FBB" w:rsidRDefault="0070743B" w:rsidP="007B51BF">
            <w:pPr>
              <w:pStyle w:val="Hlavikatabulky"/>
              <w:rPr>
                <w:rFonts w:eastAsia="Arial Unicode MS"/>
              </w:rPr>
            </w:pPr>
          </w:p>
        </w:tc>
        <w:tc>
          <w:tcPr>
            <w:tcW w:w="1234" w:type="pct"/>
            <w:vMerge/>
            <w:vAlign w:val="center"/>
          </w:tcPr>
          <w:p w14:paraId="0E87BC4A" w14:textId="77777777" w:rsidR="0070743B" w:rsidRPr="009A3FBB" w:rsidRDefault="0070743B" w:rsidP="007B51BF">
            <w:pPr>
              <w:pStyle w:val="Hlavikatabulky"/>
              <w:rPr>
                <w:rFonts w:eastAsia="Arial Unicode MS"/>
              </w:rPr>
            </w:pPr>
          </w:p>
        </w:tc>
      </w:tr>
      <w:tr w:rsidR="0070743B" w:rsidRPr="009A3FBB" w14:paraId="48B6CA20" w14:textId="77777777" w:rsidTr="007B51BF">
        <w:trPr>
          <w:cantSplit/>
          <w:trHeight w:val="279"/>
          <w:jc w:val="center"/>
        </w:trPr>
        <w:tc>
          <w:tcPr>
            <w:tcW w:w="1243" w:type="pct"/>
            <w:noWrap/>
            <w:tcMar>
              <w:top w:w="15" w:type="dxa"/>
              <w:left w:w="15" w:type="dxa"/>
              <w:bottom w:w="0" w:type="dxa"/>
              <w:right w:w="15" w:type="dxa"/>
            </w:tcMar>
            <w:vAlign w:val="center"/>
          </w:tcPr>
          <w:p w14:paraId="5C2823F5" w14:textId="77777777" w:rsidR="0070743B" w:rsidRPr="009A3FBB" w:rsidRDefault="0070743B" w:rsidP="007B51BF">
            <w:pPr>
              <w:pStyle w:val="Hlavikatabulky"/>
            </w:pPr>
          </w:p>
        </w:tc>
        <w:tc>
          <w:tcPr>
            <w:tcW w:w="688" w:type="pct"/>
            <w:gridSpan w:val="3"/>
            <w:vAlign w:val="center"/>
          </w:tcPr>
          <w:p w14:paraId="0AF8484C" w14:textId="77777777" w:rsidR="0070743B" w:rsidRPr="009A3FBB" w:rsidRDefault="0070743B" w:rsidP="007B51BF">
            <w:pPr>
              <w:pStyle w:val="Hlavikatabulky"/>
            </w:pPr>
          </w:p>
        </w:tc>
        <w:tc>
          <w:tcPr>
            <w:tcW w:w="919" w:type="pct"/>
            <w:noWrap/>
            <w:tcMar>
              <w:top w:w="15" w:type="dxa"/>
              <w:left w:w="15" w:type="dxa"/>
              <w:bottom w:w="0" w:type="dxa"/>
              <w:right w:w="15" w:type="dxa"/>
            </w:tcMar>
            <w:vAlign w:val="center"/>
          </w:tcPr>
          <w:p w14:paraId="71FA3A5D" w14:textId="77777777" w:rsidR="0070743B" w:rsidRPr="009A3FBB" w:rsidRDefault="0070743B" w:rsidP="007B51BF">
            <w:pPr>
              <w:pStyle w:val="Hlavikatabulky"/>
            </w:pPr>
          </w:p>
        </w:tc>
        <w:tc>
          <w:tcPr>
            <w:tcW w:w="916" w:type="pct"/>
            <w:vAlign w:val="center"/>
          </w:tcPr>
          <w:p w14:paraId="279DE8D0" w14:textId="77777777" w:rsidR="0070743B" w:rsidRPr="009A3FBB" w:rsidRDefault="0070743B" w:rsidP="007B51BF">
            <w:pPr>
              <w:pStyle w:val="Hlavikatabulky"/>
            </w:pPr>
          </w:p>
        </w:tc>
        <w:tc>
          <w:tcPr>
            <w:tcW w:w="1234" w:type="pct"/>
            <w:vAlign w:val="center"/>
          </w:tcPr>
          <w:p w14:paraId="6FF9441C" w14:textId="77777777" w:rsidR="0070743B" w:rsidRPr="009A3FBB" w:rsidRDefault="0070743B" w:rsidP="007B51BF">
            <w:pPr>
              <w:pStyle w:val="Hlavikatabulky"/>
            </w:pPr>
          </w:p>
        </w:tc>
      </w:tr>
    </w:tbl>
    <w:p w14:paraId="27751374" w14:textId="77777777" w:rsidR="0070743B" w:rsidRPr="009A3FBB" w:rsidRDefault="0070743B" w:rsidP="0070743B">
      <w:pPr>
        <w:pStyle w:val="Tabulkanzev"/>
        <w:spacing w:before="120" w:after="120"/>
      </w:pPr>
      <w:r w:rsidRPr="009A3FBB">
        <w:t>Tab. I.3c – Seznam útvarů podzemních vod a souvisejících útvarů povrchových vod</w:t>
      </w:r>
    </w:p>
    <w:tbl>
      <w:tblPr>
        <w:tblStyle w:val="TableGrid"/>
        <w:tblW w:w="4999" w:type="pct"/>
        <w:jc w:val="center"/>
        <w:tblLook w:val="04A0" w:firstRow="1" w:lastRow="0" w:firstColumn="1" w:lastColumn="0" w:noHBand="0" w:noVBand="1"/>
      </w:tblPr>
      <w:tblGrid>
        <w:gridCol w:w="2837"/>
        <w:gridCol w:w="2363"/>
        <w:gridCol w:w="3860"/>
      </w:tblGrid>
      <w:tr w:rsidR="0070743B" w:rsidRPr="009A3FBB" w14:paraId="63C6E2E3" w14:textId="77777777" w:rsidTr="007B51BF">
        <w:trPr>
          <w:jc w:val="center"/>
        </w:trPr>
        <w:tc>
          <w:tcPr>
            <w:tcW w:w="2908" w:type="dxa"/>
            <w:shd w:val="clear" w:color="auto" w:fill="auto"/>
            <w:vAlign w:val="center"/>
            <w:hideMark/>
          </w:tcPr>
          <w:p w14:paraId="51781D36" w14:textId="77777777" w:rsidR="0070743B" w:rsidRPr="009A3FBB" w:rsidRDefault="0070743B" w:rsidP="007B51BF">
            <w:pPr>
              <w:pStyle w:val="Hlavikatabulky"/>
            </w:pPr>
            <w:r>
              <w:t>Dílčí povodí</w:t>
            </w:r>
          </w:p>
        </w:tc>
        <w:tc>
          <w:tcPr>
            <w:tcW w:w="2410" w:type="dxa"/>
            <w:shd w:val="clear" w:color="auto" w:fill="auto"/>
            <w:vAlign w:val="center"/>
            <w:hideMark/>
          </w:tcPr>
          <w:p w14:paraId="080572D1" w14:textId="77777777" w:rsidR="0070743B" w:rsidRPr="009A3FBB" w:rsidRDefault="0070743B" w:rsidP="007B51BF">
            <w:pPr>
              <w:pStyle w:val="Hlavikatabulky"/>
            </w:pPr>
            <w:r w:rsidRPr="009A3FBB">
              <w:t>Počet útvarů podzemních vod se souvisejícími útvary povrchových vod</w:t>
            </w:r>
          </w:p>
        </w:tc>
        <w:tc>
          <w:tcPr>
            <w:tcW w:w="3969" w:type="dxa"/>
            <w:shd w:val="clear" w:color="auto" w:fill="auto"/>
            <w:vAlign w:val="center"/>
            <w:hideMark/>
          </w:tcPr>
          <w:p w14:paraId="5412795E" w14:textId="77777777" w:rsidR="0070743B" w:rsidRPr="009A3FBB" w:rsidRDefault="0070743B" w:rsidP="007B51BF">
            <w:pPr>
              <w:pStyle w:val="Hlavikatabulky"/>
            </w:pPr>
            <w:r w:rsidRPr="009A3FBB">
              <w:t>Počet útvarů povrchových vod se souvisejícími útvary podzemních vod</w:t>
            </w:r>
          </w:p>
        </w:tc>
      </w:tr>
      <w:tr w:rsidR="0070743B" w:rsidRPr="009A3FBB" w14:paraId="385F7DEB" w14:textId="77777777" w:rsidTr="007B51BF">
        <w:trPr>
          <w:trHeight w:val="372"/>
          <w:jc w:val="center"/>
        </w:trPr>
        <w:tc>
          <w:tcPr>
            <w:tcW w:w="2908" w:type="dxa"/>
            <w:shd w:val="clear" w:color="auto" w:fill="auto"/>
            <w:vAlign w:val="center"/>
          </w:tcPr>
          <w:p w14:paraId="5FFB1334" w14:textId="77777777" w:rsidR="0070743B" w:rsidRPr="009A3FBB" w:rsidRDefault="0070743B" w:rsidP="007B51BF">
            <w:pPr>
              <w:pStyle w:val="Texttabulka"/>
            </w:pPr>
            <w:r w:rsidRPr="001655B7">
              <w:rPr>
                <w:i/>
              </w:rPr>
              <w:t>OBLAST_ID</w:t>
            </w:r>
          </w:p>
        </w:tc>
        <w:tc>
          <w:tcPr>
            <w:tcW w:w="2410" w:type="dxa"/>
            <w:shd w:val="clear" w:color="auto" w:fill="auto"/>
            <w:vAlign w:val="center"/>
          </w:tcPr>
          <w:p w14:paraId="3E1C8B95" w14:textId="77777777" w:rsidR="0070743B" w:rsidRPr="009A3FBB" w:rsidRDefault="0070743B" w:rsidP="007B51BF">
            <w:pPr>
              <w:pStyle w:val="Texttabulka"/>
            </w:pPr>
          </w:p>
        </w:tc>
        <w:tc>
          <w:tcPr>
            <w:tcW w:w="3969" w:type="dxa"/>
            <w:shd w:val="clear" w:color="auto" w:fill="auto"/>
            <w:vAlign w:val="center"/>
          </w:tcPr>
          <w:p w14:paraId="682396DD" w14:textId="77777777" w:rsidR="0070743B" w:rsidRPr="009A3FBB" w:rsidRDefault="0070743B" w:rsidP="007B51BF">
            <w:pPr>
              <w:pStyle w:val="Texttabulka"/>
            </w:pPr>
          </w:p>
        </w:tc>
      </w:tr>
    </w:tbl>
    <w:p w14:paraId="426E6DD9" w14:textId="77777777" w:rsidR="0070743B" w:rsidRPr="009A3FBB" w:rsidRDefault="0070743B" w:rsidP="0070743B">
      <w:pPr>
        <w:rPr>
          <w:sz w:val="2"/>
          <w:szCs w:val="2"/>
        </w:rPr>
      </w:pPr>
    </w:p>
    <w:p w14:paraId="2178F0A1" w14:textId="77777777" w:rsidR="0070743B" w:rsidRPr="009A3FBB" w:rsidRDefault="0070743B" w:rsidP="0070743B">
      <w:pPr>
        <w:pStyle w:val="Tabulkanzev"/>
        <w:spacing w:before="120" w:after="120"/>
      </w:pPr>
      <w:r w:rsidRPr="009A3FBB">
        <w:t>Tab. I.3d – Seznam útvarů podzemních vod se závislými terestrickými ekosystémy</w:t>
      </w:r>
    </w:p>
    <w:tbl>
      <w:tblPr>
        <w:tblStyle w:val="TableGrid"/>
        <w:tblW w:w="5000" w:type="pct"/>
        <w:jc w:val="center"/>
        <w:tblLook w:val="04A0" w:firstRow="1" w:lastRow="0" w:firstColumn="1" w:lastColumn="0" w:noHBand="0" w:noVBand="1"/>
      </w:tblPr>
      <w:tblGrid>
        <w:gridCol w:w="2884"/>
        <w:gridCol w:w="6178"/>
      </w:tblGrid>
      <w:tr w:rsidR="0070743B" w:rsidRPr="009A3FBB" w14:paraId="7BC6FEE5" w14:textId="77777777" w:rsidTr="004A0537">
        <w:trPr>
          <w:trHeight w:val="427"/>
          <w:jc w:val="center"/>
        </w:trPr>
        <w:tc>
          <w:tcPr>
            <w:tcW w:w="2943" w:type="dxa"/>
            <w:shd w:val="clear" w:color="auto" w:fill="auto"/>
            <w:vAlign w:val="center"/>
            <w:hideMark/>
          </w:tcPr>
          <w:p w14:paraId="37B41F50" w14:textId="77777777" w:rsidR="0070743B" w:rsidRPr="009A3FBB" w:rsidRDefault="0070743B" w:rsidP="007B51BF">
            <w:pPr>
              <w:pStyle w:val="Hlavikatabulky"/>
            </w:pPr>
            <w:r>
              <w:t>Dílčí povodí</w:t>
            </w:r>
          </w:p>
        </w:tc>
        <w:tc>
          <w:tcPr>
            <w:tcW w:w="6345" w:type="dxa"/>
            <w:shd w:val="clear" w:color="auto" w:fill="auto"/>
            <w:vAlign w:val="center"/>
            <w:hideMark/>
          </w:tcPr>
          <w:p w14:paraId="14221D34" w14:textId="77777777" w:rsidR="0070743B" w:rsidRPr="009A3FBB" w:rsidRDefault="0070743B" w:rsidP="007B51BF">
            <w:pPr>
              <w:pStyle w:val="Hlavikatabulky"/>
            </w:pPr>
            <w:r w:rsidRPr="009A3FBB">
              <w:t>Počet útvarů podzemních vod se závislými terestrickými ekosystémy</w:t>
            </w:r>
          </w:p>
        </w:tc>
      </w:tr>
      <w:tr w:rsidR="0070743B" w:rsidRPr="009A3FBB" w14:paraId="449F4965" w14:textId="77777777" w:rsidTr="004A0537">
        <w:trPr>
          <w:jc w:val="center"/>
        </w:trPr>
        <w:tc>
          <w:tcPr>
            <w:tcW w:w="2943" w:type="dxa"/>
            <w:shd w:val="clear" w:color="auto" w:fill="auto"/>
          </w:tcPr>
          <w:p w14:paraId="1C2DA170" w14:textId="77777777" w:rsidR="0070743B" w:rsidRPr="009A3FBB" w:rsidRDefault="0070743B" w:rsidP="007B51BF">
            <w:pPr>
              <w:pStyle w:val="Texttabulka"/>
            </w:pPr>
            <w:r w:rsidRPr="001655B7">
              <w:rPr>
                <w:i/>
              </w:rPr>
              <w:t>OBLAST_ID</w:t>
            </w:r>
          </w:p>
        </w:tc>
        <w:tc>
          <w:tcPr>
            <w:tcW w:w="6345" w:type="dxa"/>
            <w:shd w:val="clear" w:color="auto" w:fill="auto"/>
            <w:vAlign w:val="center"/>
          </w:tcPr>
          <w:p w14:paraId="1D96FE1C" w14:textId="77777777" w:rsidR="0070743B" w:rsidRPr="009A3FBB" w:rsidRDefault="0070743B" w:rsidP="007B51BF">
            <w:pPr>
              <w:pStyle w:val="Texttabulka"/>
            </w:pPr>
          </w:p>
        </w:tc>
      </w:tr>
    </w:tbl>
    <w:p w14:paraId="2DCF7DA3" w14:textId="77777777" w:rsidR="0070743B" w:rsidRPr="009A3FBB" w:rsidRDefault="0070743B" w:rsidP="0070743B">
      <w:pPr>
        <w:pStyle w:val="MakMapa"/>
      </w:pPr>
    </w:p>
    <w:p w14:paraId="0C1396C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Mapa: ano</w:t>
      </w:r>
    </w:p>
    <w:p w14:paraId="668D2657" w14:textId="77777777" w:rsidR="0070743B" w:rsidRPr="009A3FBB" w:rsidRDefault="0070743B" w:rsidP="0070743B">
      <w:pPr>
        <w:pStyle w:val="MakMapa"/>
      </w:pPr>
      <w:bookmarkStart w:id="306" w:name="_Toc531078778"/>
      <w:r w:rsidRPr="009A3FBB">
        <w:t>Mapa I.3 – Vymezení útvarů podzemních vod</w:t>
      </w:r>
      <w:bookmarkEnd w:id="306"/>
    </w:p>
    <w:p w14:paraId="5004B8B6" w14:textId="77777777" w:rsidR="0070743B" w:rsidRPr="009A3FBB" w:rsidRDefault="0070743B" w:rsidP="0070743B">
      <w:pPr>
        <w:pStyle w:val="MaketaNad2"/>
        <w:numPr>
          <w:ilvl w:val="1"/>
          <w:numId w:val="6"/>
        </w:numPr>
      </w:pPr>
      <w:bookmarkStart w:id="307" w:name="_Toc527964865"/>
      <w:bookmarkStart w:id="308" w:name="_Toc531260330"/>
      <w:r w:rsidRPr="009A3FBB">
        <w:t>Chráněné oblasti</w:t>
      </w:r>
      <w:bookmarkEnd w:id="307"/>
      <w:bookmarkEnd w:id="308"/>
    </w:p>
    <w:p w14:paraId="602F078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E36C0A"/>
        </w:rPr>
      </w:pPr>
      <w:r w:rsidRPr="009A3FBB">
        <w:rPr>
          <w:b/>
          <w:i/>
          <w:color w:val="E36C0A"/>
        </w:rPr>
        <w:t>Legislativa: vyhláška č. 24/2011 Sb., § 8, odst. 2 a příloha č. 1, bod 3.</w:t>
      </w:r>
    </w:p>
    <w:p w14:paraId="074128C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B050"/>
        </w:rPr>
      </w:pPr>
      <w:r w:rsidRPr="009A3FBB">
        <w:rPr>
          <w:b/>
          <w:i/>
          <w:color w:val="00B050"/>
        </w:rPr>
        <w:t>NPP: kapitola 1.4.</w:t>
      </w:r>
    </w:p>
    <w:p w14:paraId="69C6267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70C0"/>
        </w:rPr>
      </w:pPr>
      <w:r w:rsidRPr="009A3FBB">
        <w:rPr>
          <w:b/>
          <w:i/>
          <w:color w:val="0070C0"/>
        </w:rPr>
        <w:t>Obsah kapitoly: Informace o chráněných oblastech.</w:t>
      </w:r>
    </w:p>
    <w:p w14:paraId="71BFA58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FF0000"/>
        </w:rPr>
      </w:pPr>
      <w:r w:rsidRPr="009A3FBB">
        <w:rPr>
          <w:b/>
          <w:i/>
          <w:color w:val="FF0000"/>
        </w:rPr>
        <w:t xml:space="preserve">Vstupy: </w:t>
      </w:r>
    </w:p>
    <w:p w14:paraId="603F4D78"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9A3FBB">
        <w:rPr>
          <w:b/>
          <w:i/>
          <w:color w:val="FF0000"/>
        </w:rPr>
        <w:t>PDP I.2.3.</w:t>
      </w:r>
    </w:p>
    <w:p w14:paraId="778BCB6F"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9A3FBB">
        <w:rPr>
          <w:b/>
          <w:i/>
          <w:color w:val="FF0000"/>
        </w:rPr>
        <w:t>text kapitoly z předchozího plánu</w:t>
      </w:r>
    </w:p>
    <w:p w14:paraId="49084F2B" w14:textId="77777777" w:rsidR="0070743B" w:rsidRPr="009A3FBB" w:rsidRDefault="0070743B" w:rsidP="0070743B">
      <w:pPr>
        <w:rPr>
          <w:sz w:val="2"/>
          <w:szCs w:val="2"/>
        </w:rPr>
      </w:pPr>
    </w:p>
    <w:p w14:paraId="5ED2098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Text: ano</w:t>
      </w:r>
    </w:p>
    <w:p w14:paraId="3AC53366" w14:textId="77777777" w:rsidR="0070743B" w:rsidRPr="009A3FBB" w:rsidRDefault="0070743B" w:rsidP="0070743B">
      <w:r w:rsidRPr="009A3FBB">
        <w:t>Specifikace vymezení chráněných oblastí a popis právních předpisů, na jejichž základě jsou chráněné oblasti vymezeny.</w:t>
      </w:r>
    </w:p>
    <w:p w14:paraId="3A51AD5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spacing w:after="0"/>
        <w:rPr>
          <w:b/>
          <w:i/>
          <w:color w:val="808080"/>
          <w:sz w:val="24"/>
          <w:szCs w:val="24"/>
        </w:rPr>
      </w:pPr>
      <w:r w:rsidRPr="009A3FBB">
        <w:rPr>
          <w:b/>
          <w:i/>
          <w:color w:val="808080"/>
          <w:sz w:val="24"/>
          <w:szCs w:val="24"/>
        </w:rPr>
        <w:t>Tabulka: ano</w:t>
      </w:r>
    </w:p>
    <w:p w14:paraId="6A73C1E9" w14:textId="77777777" w:rsidR="0070743B" w:rsidRPr="009A3FBB" w:rsidRDefault="0070743B" w:rsidP="0070743B">
      <w:pPr>
        <w:rPr>
          <w:sz w:val="2"/>
          <w:szCs w:val="2"/>
        </w:rPr>
      </w:pPr>
    </w:p>
    <w:bookmarkEnd w:id="132"/>
    <w:bookmarkEnd w:id="133"/>
    <w:p w14:paraId="78952FCA" w14:textId="77777777" w:rsidR="00477C21" w:rsidRDefault="00477C21" w:rsidP="0070743B">
      <w:pPr>
        <w:pStyle w:val="Tabulkanzev"/>
        <w:spacing w:before="120" w:after="120"/>
      </w:pPr>
    </w:p>
    <w:p w14:paraId="45422305" w14:textId="77777777" w:rsidR="00477C21" w:rsidRDefault="00477C21" w:rsidP="0070743B">
      <w:pPr>
        <w:pStyle w:val="Tabulkanzev"/>
        <w:spacing w:before="120" w:after="120"/>
      </w:pPr>
    </w:p>
    <w:p w14:paraId="440D002A" w14:textId="77777777" w:rsidR="00477C21" w:rsidRDefault="00477C21" w:rsidP="0070743B">
      <w:pPr>
        <w:pStyle w:val="Tabulkanzev"/>
        <w:spacing w:before="120" w:after="120"/>
      </w:pPr>
    </w:p>
    <w:p w14:paraId="21F5DE67" w14:textId="1546468B" w:rsidR="0070743B" w:rsidRPr="009A3FBB" w:rsidRDefault="0070743B" w:rsidP="0070743B">
      <w:pPr>
        <w:pStyle w:val="Tabulkanzev"/>
        <w:spacing w:before="120" w:after="120"/>
        <w:rPr>
          <w:rFonts w:cs="Arial"/>
        </w:rPr>
      </w:pPr>
      <w:r w:rsidRPr="009A3FBB">
        <w:lastRenderedPageBreak/>
        <w:t xml:space="preserve">Tab. I.4a – </w:t>
      </w:r>
      <w:r>
        <w:t>Přehled útvarů</w:t>
      </w:r>
      <w:r w:rsidRPr="009A3FBB">
        <w:rPr>
          <w:rFonts w:cs="Arial"/>
        </w:rPr>
        <w:t xml:space="preserve"> </w:t>
      </w:r>
      <w:r>
        <w:rPr>
          <w:rFonts w:cs="Arial"/>
        </w:rPr>
        <w:t>s oblastmi určenými</w:t>
      </w:r>
      <w:r w:rsidRPr="009A3FBB">
        <w:rPr>
          <w:rFonts w:cs="Arial"/>
        </w:rPr>
        <w:t xml:space="preserve"> pro odběr vody pro lidskou spotřebu</w:t>
      </w:r>
    </w:p>
    <w:tbl>
      <w:tblPr>
        <w:tblStyle w:val="TableGrid"/>
        <w:tblW w:w="0" w:type="auto"/>
        <w:tblInd w:w="108" w:type="dxa"/>
        <w:tblLook w:val="04A0" w:firstRow="1" w:lastRow="0" w:firstColumn="1" w:lastColumn="0" w:noHBand="0" w:noVBand="1"/>
      </w:tblPr>
      <w:tblGrid>
        <w:gridCol w:w="2916"/>
        <w:gridCol w:w="3020"/>
        <w:gridCol w:w="3018"/>
      </w:tblGrid>
      <w:tr w:rsidR="0070743B" w:rsidRPr="009A3FBB" w14:paraId="72170AA4" w14:textId="77777777" w:rsidTr="007B51BF">
        <w:trPr>
          <w:trHeight w:val="335"/>
        </w:trPr>
        <w:tc>
          <w:tcPr>
            <w:tcW w:w="2962" w:type="dxa"/>
            <w:vMerge w:val="restart"/>
            <w:vAlign w:val="center"/>
          </w:tcPr>
          <w:p w14:paraId="7061D8C7" w14:textId="77777777" w:rsidR="0070743B" w:rsidRPr="009A3FBB" w:rsidRDefault="0070743B" w:rsidP="007B51BF">
            <w:pPr>
              <w:pStyle w:val="Hlavikatabulky"/>
            </w:pPr>
            <w:r w:rsidRPr="009A3FBB">
              <w:t>Dílčí povodí</w:t>
            </w:r>
          </w:p>
        </w:tc>
        <w:tc>
          <w:tcPr>
            <w:tcW w:w="6142" w:type="dxa"/>
            <w:gridSpan w:val="2"/>
            <w:vAlign w:val="center"/>
          </w:tcPr>
          <w:p w14:paraId="74C62F71" w14:textId="77777777" w:rsidR="0070743B" w:rsidRPr="009A3FBB" w:rsidRDefault="0070743B" w:rsidP="007B51BF">
            <w:pPr>
              <w:pStyle w:val="Hlavikatabulky"/>
            </w:pPr>
            <w:r>
              <w:t>Počet útvarů s oblastmi určenými pro odběr</w:t>
            </w:r>
          </w:p>
        </w:tc>
      </w:tr>
      <w:tr w:rsidR="0070743B" w:rsidRPr="009A3FBB" w14:paraId="5F99200E" w14:textId="77777777" w:rsidTr="007B51BF">
        <w:trPr>
          <w:trHeight w:val="335"/>
        </w:trPr>
        <w:tc>
          <w:tcPr>
            <w:tcW w:w="2962" w:type="dxa"/>
            <w:vMerge/>
            <w:vAlign w:val="center"/>
          </w:tcPr>
          <w:p w14:paraId="79003ADF" w14:textId="77777777" w:rsidR="0070743B" w:rsidRPr="009A3FBB" w:rsidRDefault="0070743B" w:rsidP="007B51BF">
            <w:pPr>
              <w:pStyle w:val="Hlavikatabulky"/>
            </w:pPr>
          </w:p>
        </w:tc>
        <w:tc>
          <w:tcPr>
            <w:tcW w:w="3071" w:type="dxa"/>
            <w:vAlign w:val="center"/>
          </w:tcPr>
          <w:p w14:paraId="18DF829D" w14:textId="77777777" w:rsidR="0070743B" w:rsidRPr="009A3FBB" w:rsidRDefault="0070743B" w:rsidP="007B51BF">
            <w:pPr>
              <w:pStyle w:val="Hlavikatabulky"/>
            </w:pPr>
            <w:r>
              <w:t>P</w:t>
            </w:r>
            <w:r w:rsidRPr="009A3FBB">
              <w:t>ovrchové vody</w:t>
            </w:r>
          </w:p>
        </w:tc>
        <w:tc>
          <w:tcPr>
            <w:tcW w:w="3071" w:type="dxa"/>
            <w:vAlign w:val="center"/>
          </w:tcPr>
          <w:p w14:paraId="51A26F6A" w14:textId="77777777" w:rsidR="0070743B" w:rsidRPr="009A3FBB" w:rsidRDefault="0070743B" w:rsidP="007B51BF">
            <w:pPr>
              <w:pStyle w:val="Hlavikatabulky"/>
            </w:pPr>
            <w:r>
              <w:t>P</w:t>
            </w:r>
            <w:r w:rsidRPr="009A3FBB">
              <w:t>odzemní vody</w:t>
            </w:r>
          </w:p>
        </w:tc>
      </w:tr>
      <w:tr w:rsidR="0070743B" w:rsidRPr="009A3FBB" w14:paraId="773240A4" w14:textId="77777777" w:rsidTr="007B51BF">
        <w:trPr>
          <w:trHeight w:val="284"/>
        </w:trPr>
        <w:tc>
          <w:tcPr>
            <w:tcW w:w="2962" w:type="dxa"/>
            <w:vAlign w:val="center"/>
          </w:tcPr>
          <w:p w14:paraId="106F9E2B" w14:textId="77777777" w:rsidR="0070743B" w:rsidRPr="001655B7" w:rsidRDefault="0070743B" w:rsidP="007B51BF">
            <w:pPr>
              <w:pStyle w:val="Hlavikatabulky"/>
              <w:rPr>
                <w:b w:val="0"/>
                <w:i/>
              </w:rPr>
            </w:pPr>
            <w:r w:rsidRPr="001655B7">
              <w:rPr>
                <w:b w:val="0"/>
                <w:i/>
              </w:rPr>
              <w:t>OBLAST_ID</w:t>
            </w:r>
          </w:p>
        </w:tc>
        <w:tc>
          <w:tcPr>
            <w:tcW w:w="3071" w:type="dxa"/>
            <w:vAlign w:val="center"/>
          </w:tcPr>
          <w:p w14:paraId="25138C5F" w14:textId="77777777" w:rsidR="0070743B" w:rsidRPr="009A3FBB" w:rsidRDefault="0070743B" w:rsidP="007B51BF">
            <w:pPr>
              <w:pStyle w:val="Texttabulka"/>
            </w:pPr>
          </w:p>
        </w:tc>
        <w:tc>
          <w:tcPr>
            <w:tcW w:w="3071" w:type="dxa"/>
            <w:vAlign w:val="center"/>
          </w:tcPr>
          <w:p w14:paraId="79FCED8D" w14:textId="77777777" w:rsidR="0070743B" w:rsidRPr="009A3FBB" w:rsidRDefault="0070743B" w:rsidP="007B51BF">
            <w:pPr>
              <w:pStyle w:val="Texttabulka"/>
            </w:pPr>
          </w:p>
        </w:tc>
      </w:tr>
    </w:tbl>
    <w:p w14:paraId="5DE6CEAF" w14:textId="77777777" w:rsidR="0070743B" w:rsidRPr="009A3FBB" w:rsidRDefault="0070743B" w:rsidP="0070743B">
      <w:pPr>
        <w:pStyle w:val="Tabulkanzev"/>
        <w:spacing w:before="120" w:after="120"/>
        <w:rPr>
          <w:rFonts w:cs="Arial"/>
        </w:rPr>
      </w:pPr>
      <w:r w:rsidRPr="009A3FBB">
        <w:t xml:space="preserve">Tab. I.4b – </w:t>
      </w:r>
      <w:r w:rsidRPr="009A3FBB">
        <w:rPr>
          <w:rFonts w:cs="Arial"/>
        </w:rPr>
        <w:t>Chráněné oblasti přirozené akumulace vod</w:t>
      </w:r>
    </w:p>
    <w:tbl>
      <w:tblPr>
        <w:tblW w:w="49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0"/>
        <w:gridCol w:w="1719"/>
        <w:gridCol w:w="2519"/>
        <w:gridCol w:w="1174"/>
        <w:gridCol w:w="1174"/>
        <w:gridCol w:w="1257"/>
      </w:tblGrid>
      <w:tr w:rsidR="0070743B" w:rsidRPr="009A3FBB" w14:paraId="29F398B7" w14:textId="77777777" w:rsidTr="007B51BF">
        <w:trPr>
          <w:trHeight w:val="255"/>
          <w:jc w:val="center"/>
        </w:trPr>
        <w:tc>
          <w:tcPr>
            <w:tcW w:w="639" w:type="pct"/>
            <w:noWrap/>
            <w:vAlign w:val="center"/>
          </w:tcPr>
          <w:p w14:paraId="7A93FA32" w14:textId="77777777" w:rsidR="0070743B" w:rsidRPr="009A3FBB" w:rsidRDefault="0070743B" w:rsidP="007B51BF">
            <w:pPr>
              <w:pStyle w:val="Hlavikatabulky"/>
            </w:pPr>
            <w:r w:rsidRPr="009A3FBB">
              <w:t>Číslo CHOPAV</w:t>
            </w:r>
          </w:p>
        </w:tc>
        <w:tc>
          <w:tcPr>
            <w:tcW w:w="955" w:type="pct"/>
            <w:noWrap/>
            <w:vAlign w:val="center"/>
          </w:tcPr>
          <w:p w14:paraId="19F23C37" w14:textId="77777777" w:rsidR="0070743B" w:rsidRPr="009A3FBB" w:rsidRDefault="0070743B" w:rsidP="007B51BF">
            <w:pPr>
              <w:pStyle w:val="Hlavikatabulky"/>
            </w:pPr>
            <w:r w:rsidRPr="009A3FBB">
              <w:t>Název CHOPAV</w:t>
            </w:r>
          </w:p>
        </w:tc>
        <w:tc>
          <w:tcPr>
            <w:tcW w:w="1400" w:type="pct"/>
            <w:noWrap/>
            <w:vAlign w:val="center"/>
          </w:tcPr>
          <w:p w14:paraId="7CFCBAC1" w14:textId="77777777" w:rsidR="0070743B" w:rsidRPr="009A3FBB" w:rsidRDefault="0070743B" w:rsidP="007B51BF">
            <w:pPr>
              <w:pStyle w:val="Hlavikatabulky"/>
            </w:pPr>
            <w:r w:rsidRPr="009A3FBB">
              <w:t>Zřizovací dokument CHOPAV</w:t>
            </w:r>
          </w:p>
        </w:tc>
        <w:tc>
          <w:tcPr>
            <w:tcW w:w="653" w:type="pct"/>
            <w:noWrap/>
            <w:vAlign w:val="center"/>
          </w:tcPr>
          <w:p w14:paraId="069587D6" w14:textId="77777777" w:rsidR="0070743B" w:rsidRPr="009A3FBB" w:rsidRDefault="0070743B" w:rsidP="007B51BF">
            <w:pPr>
              <w:pStyle w:val="Hlavikatabulky"/>
            </w:pPr>
            <w:r w:rsidRPr="009A3FBB">
              <w:t>Plocha [km</w:t>
            </w:r>
            <w:r w:rsidRPr="009A3FBB">
              <w:rPr>
                <w:vertAlign w:val="superscript"/>
              </w:rPr>
              <w:t>2</w:t>
            </w:r>
            <w:r w:rsidRPr="009A3FBB">
              <w:t>]</w:t>
            </w:r>
          </w:p>
        </w:tc>
        <w:tc>
          <w:tcPr>
            <w:tcW w:w="653" w:type="pct"/>
            <w:vAlign w:val="center"/>
          </w:tcPr>
          <w:p w14:paraId="3188CAD3" w14:textId="77777777" w:rsidR="0070743B" w:rsidRPr="009A3FBB" w:rsidRDefault="0070743B" w:rsidP="007B51BF">
            <w:pPr>
              <w:pStyle w:val="Hlavikatabulky"/>
            </w:pPr>
            <w:r w:rsidRPr="009A3FBB">
              <w:t>Dílčí povodí</w:t>
            </w:r>
          </w:p>
        </w:tc>
        <w:tc>
          <w:tcPr>
            <w:tcW w:w="699" w:type="pct"/>
            <w:vAlign w:val="center"/>
          </w:tcPr>
          <w:p w14:paraId="67D9CF53" w14:textId="77777777" w:rsidR="0070743B" w:rsidRPr="009A3FBB" w:rsidRDefault="0070743B" w:rsidP="007B51BF">
            <w:pPr>
              <w:pStyle w:val="Hlavikatabulky"/>
            </w:pPr>
            <w:r w:rsidRPr="009A3FBB">
              <w:t>Mezinárodní oblast povodí</w:t>
            </w:r>
          </w:p>
        </w:tc>
      </w:tr>
      <w:tr w:rsidR="0070743B" w:rsidRPr="009A3FBB" w14:paraId="526464FB" w14:textId="77777777" w:rsidTr="007B51BF">
        <w:trPr>
          <w:trHeight w:val="255"/>
          <w:jc w:val="center"/>
        </w:trPr>
        <w:tc>
          <w:tcPr>
            <w:tcW w:w="639" w:type="pct"/>
            <w:noWrap/>
            <w:vAlign w:val="center"/>
          </w:tcPr>
          <w:p w14:paraId="01367E19" w14:textId="77777777" w:rsidR="0070743B" w:rsidRPr="00385B96" w:rsidRDefault="0070743B" w:rsidP="007B51BF">
            <w:pPr>
              <w:pStyle w:val="Hlavikatabulky"/>
              <w:rPr>
                <w:b w:val="0"/>
                <w:i/>
                <w:color w:val="auto"/>
              </w:rPr>
            </w:pPr>
          </w:p>
        </w:tc>
        <w:tc>
          <w:tcPr>
            <w:tcW w:w="955" w:type="pct"/>
            <w:noWrap/>
            <w:vAlign w:val="center"/>
          </w:tcPr>
          <w:p w14:paraId="229041DA" w14:textId="77777777" w:rsidR="0070743B" w:rsidRPr="00385B96" w:rsidRDefault="0070743B" w:rsidP="007B51BF">
            <w:pPr>
              <w:pStyle w:val="Hlavikatabulky"/>
              <w:rPr>
                <w:b w:val="0"/>
                <w:i/>
                <w:color w:val="auto"/>
              </w:rPr>
            </w:pPr>
          </w:p>
        </w:tc>
        <w:tc>
          <w:tcPr>
            <w:tcW w:w="1400" w:type="pct"/>
            <w:noWrap/>
            <w:vAlign w:val="center"/>
          </w:tcPr>
          <w:p w14:paraId="133B0797" w14:textId="77777777" w:rsidR="0070743B" w:rsidRPr="00385B96" w:rsidRDefault="0070743B" w:rsidP="007B51BF">
            <w:pPr>
              <w:pStyle w:val="Hlavikatabulky"/>
              <w:rPr>
                <w:b w:val="0"/>
                <w:i/>
                <w:color w:val="auto"/>
              </w:rPr>
            </w:pPr>
          </w:p>
        </w:tc>
        <w:tc>
          <w:tcPr>
            <w:tcW w:w="653" w:type="pct"/>
            <w:noWrap/>
            <w:vAlign w:val="center"/>
          </w:tcPr>
          <w:p w14:paraId="5A9EDE18" w14:textId="77777777" w:rsidR="0070743B" w:rsidRPr="00385B96" w:rsidRDefault="0070743B" w:rsidP="007B51BF">
            <w:pPr>
              <w:pStyle w:val="Hlavikatabulky"/>
              <w:rPr>
                <w:b w:val="0"/>
                <w:i/>
                <w:color w:val="auto"/>
              </w:rPr>
            </w:pPr>
          </w:p>
        </w:tc>
        <w:tc>
          <w:tcPr>
            <w:tcW w:w="653" w:type="pct"/>
            <w:vAlign w:val="center"/>
          </w:tcPr>
          <w:p w14:paraId="1BBB23B0" w14:textId="77777777" w:rsidR="0070743B" w:rsidRPr="00385B96" w:rsidRDefault="0070743B" w:rsidP="007B51BF">
            <w:pPr>
              <w:pStyle w:val="Hlavikatabulky"/>
              <w:rPr>
                <w:b w:val="0"/>
                <w:i/>
                <w:color w:val="auto"/>
              </w:rPr>
            </w:pPr>
            <w:r w:rsidRPr="00385B96">
              <w:rPr>
                <w:b w:val="0"/>
                <w:i/>
                <w:color w:val="auto"/>
              </w:rPr>
              <w:t>OBLAST_ID</w:t>
            </w:r>
          </w:p>
        </w:tc>
        <w:tc>
          <w:tcPr>
            <w:tcW w:w="699" w:type="pct"/>
            <w:vAlign w:val="center"/>
          </w:tcPr>
          <w:p w14:paraId="7554D460" w14:textId="77777777" w:rsidR="0070743B" w:rsidRPr="00385B96" w:rsidRDefault="0070743B" w:rsidP="007B51BF">
            <w:pPr>
              <w:pStyle w:val="Hlavikatabulky"/>
              <w:rPr>
                <w:b w:val="0"/>
                <w:i/>
                <w:color w:val="auto"/>
              </w:rPr>
            </w:pPr>
            <w:r w:rsidRPr="00385B96">
              <w:rPr>
                <w:b w:val="0"/>
                <w:i/>
                <w:color w:val="auto"/>
              </w:rPr>
              <w:t>POVODI_IDE</w:t>
            </w:r>
          </w:p>
        </w:tc>
      </w:tr>
    </w:tbl>
    <w:p w14:paraId="7082BFA2" w14:textId="77777777" w:rsidR="0070743B" w:rsidRPr="007F5CA8" w:rsidRDefault="0070743B" w:rsidP="0070743B">
      <w:pPr>
        <w:pStyle w:val="Tabulkanzev"/>
        <w:spacing w:before="120" w:after="120"/>
        <w:rPr>
          <w:b w:val="0"/>
          <w:i/>
        </w:rPr>
      </w:pPr>
      <w:r w:rsidRPr="007F5CA8">
        <w:rPr>
          <w:b w:val="0"/>
          <w:i/>
        </w:rPr>
        <w:t xml:space="preserve">Poznámka: </w:t>
      </w:r>
      <w:r>
        <w:rPr>
          <w:b w:val="0"/>
          <w:i/>
        </w:rPr>
        <w:t>N</w:t>
      </w:r>
      <w:r w:rsidRPr="000709C6">
        <w:rPr>
          <w:b w:val="0"/>
          <w:i/>
        </w:rPr>
        <w:t xml:space="preserve">ejedná </w:t>
      </w:r>
      <w:r>
        <w:rPr>
          <w:b w:val="0"/>
          <w:i/>
        </w:rPr>
        <w:t xml:space="preserve">se </w:t>
      </w:r>
      <w:r w:rsidRPr="000709C6">
        <w:rPr>
          <w:b w:val="0"/>
          <w:i/>
        </w:rPr>
        <w:t>o chráněné oblasti podle přílohy IV RSV, ale o chráněné oblasti dle vodního zákona</w:t>
      </w:r>
      <w:r>
        <w:rPr>
          <w:b w:val="0"/>
          <w:i/>
        </w:rPr>
        <w:t>.</w:t>
      </w:r>
    </w:p>
    <w:p w14:paraId="62FE8A82" w14:textId="77777777" w:rsidR="0070743B" w:rsidRPr="009A3FBB" w:rsidRDefault="0070743B" w:rsidP="0070743B">
      <w:pPr>
        <w:pStyle w:val="Tabulkanzev"/>
        <w:spacing w:before="120" w:after="120"/>
      </w:pPr>
      <w:r w:rsidRPr="009A3FBB">
        <w:t>Tab. I.4</w:t>
      </w:r>
      <w:r>
        <w:t>c</w:t>
      </w:r>
      <w:r w:rsidRPr="009A3FBB">
        <w:t xml:space="preserve"> – Vymezení zranitelných oblastí</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835"/>
        <w:gridCol w:w="3260"/>
      </w:tblGrid>
      <w:tr w:rsidR="0070743B" w:rsidRPr="009A3FBB" w14:paraId="217F3830" w14:textId="77777777" w:rsidTr="00733B75">
        <w:trPr>
          <w:trHeight w:val="346"/>
        </w:trPr>
        <w:tc>
          <w:tcPr>
            <w:tcW w:w="2977" w:type="dxa"/>
            <w:shd w:val="clear" w:color="auto" w:fill="auto"/>
            <w:vAlign w:val="center"/>
          </w:tcPr>
          <w:p w14:paraId="5A14835A" w14:textId="77777777" w:rsidR="0070743B" w:rsidRPr="009A3FBB" w:rsidRDefault="0070743B" w:rsidP="007B51BF">
            <w:pPr>
              <w:pStyle w:val="Hlavikatabulky"/>
            </w:pPr>
            <w:r w:rsidRPr="009A3FBB">
              <w:t>Podíl / Vymezení</w:t>
            </w:r>
          </w:p>
        </w:tc>
        <w:tc>
          <w:tcPr>
            <w:tcW w:w="2835" w:type="dxa"/>
            <w:shd w:val="clear" w:color="auto" w:fill="auto"/>
            <w:vAlign w:val="center"/>
          </w:tcPr>
          <w:p w14:paraId="600003A3" w14:textId="77777777" w:rsidR="0070743B" w:rsidRPr="009A3FBB" w:rsidRDefault="0070743B" w:rsidP="007B51BF">
            <w:pPr>
              <w:pStyle w:val="Hlavikatabulky"/>
            </w:pPr>
            <w:r w:rsidRPr="009A3FBB">
              <w:t>2. revize vymezení (2012)</w:t>
            </w:r>
          </w:p>
        </w:tc>
        <w:tc>
          <w:tcPr>
            <w:tcW w:w="3260" w:type="dxa"/>
            <w:vAlign w:val="center"/>
          </w:tcPr>
          <w:p w14:paraId="7B986C49" w14:textId="77777777" w:rsidR="0070743B" w:rsidRPr="009A3FBB" w:rsidRDefault="0070743B" w:rsidP="007B51BF">
            <w:pPr>
              <w:pStyle w:val="Hlavikatabulky"/>
            </w:pPr>
            <w:r w:rsidRPr="009A3FBB">
              <w:t>3. revize vymezení (20</w:t>
            </w:r>
            <w:r>
              <w:t>16</w:t>
            </w:r>
            <w:r w:rsidRPr="009A3FBB">
              <w:t>)</w:t>
            </w:r>
          </w:p>
        </w:tc>
      </w:tr>
      <w:tr w:rsidR="0070743B" w:rsidRPr="009A3FBB" w14:paraId="65E6F830" w14:textId="77777777" w:rsidTr="007B51BF">
        <w:trPr>
          <w:trHeight w:val="306"/>
        </w:trPr>
        <w:tc>
          <w:tcPr>
            <w:tcW w:w="2977" w:type="dxa"/>
            <w:shd w:val="clear" w:color="auto" w:fill="auto"/>
            <w:vAlign w:val="center"/>
          </w:tcPr>
          <w:p w14:paraId="289B5318" w14:textId="77777777" w:rsidR="0070743B" w:rsidRPr="009A3FBB" w:rsidRDefault="0070743B" w:rsidP="007B51BF">
            <w:pPr>
              <w:pStyle w:val="Texttabulka"/>
            </w:pPr>
          </w:p>
        </w:tc>
        <w:tc>
          <w:tcPr>
            <w:tcW w:w="2835" w:type="dxa"/>
            <w:shd w:val="clear" w:color="auto" w:fill="auto"/>
            <w:vAlign w:val="center"/>
          </w:tcPr>
          <w:p w14:paraId="69CF8866" w14:textId="77777777" w:rsidR="0070743B" w:rsidRPr="009A3FBB" w:rsidRDefault="0070743B" w:rsidP="007B51BF">
            <w:pPr>
              <w:pStyle w:val="Texttabulka"/>
            </w:pPr>
          </w:p>
        </w:tc>
        <w:tc>
          <w:tcPr>
            <w:tcW w:w="3260" w:type="dxa"/>
          </w:tcPr>
          <w:p w14:paraId="59B0923C" w14:textId="77777777" w:rsidR="0070743B" w:rsidRPr="009A3FBB" w:rsidRDefault="0070743B" w:rsidP="007B51BF">
            <w:pPr>
              <w:pStyle w:val="Texttabulka"/>
            </w:pPr>
          </w:p>
        </w:tc>
      </w:tr>
    </w:tbl>
    <w:p w14:paraId="6D364BD3" w14:textId="1C008119" w:rsidR="00733B75" w:rsidRPr="009A3FBB" w:rsidRDefault="00733B75" w:rsidP="00733B75">
      <w:pPr>
        <w:pStyle w:val="Tabulkanzev"/>
        <w:spacing w:before="120" w:after="120"/>
        <w:rPr>
          <w:rFonts w:cs="Arial"/>
        </w:rPr>
      </w:pPr>
      <w:r w:rsidRPr="009A3FBB">
        <w:t>Tab. I.4</w:t>
      </w:r>
      <w:r>
        <w:t>d</w:t>
      </w:r>
      <w:r w:rsidRPr="009A3FBB">
        <w:t xml:space="preserve"> – </w:t>
      </w:r>
      <w:r>
        <w:t>Přehled útvarů</w:t>
      </w:r>
      <w:r w:rsidRPr="009A3FBB">
        <w:rPr>
          <w:rFonts w:cs="Arial"/>
        </w:rPr>
        <w:t xml:space="preserve"> </w:t>
      </w:r>
      <w:r>
        <w:rPr>
          <w:rFonts w:cs="Arial"/>
        </w:rPr>
        <w:t>s </w:t>
      </w:r>
      <w:r w:rsidR="007D7AD1" w:rsidRPr="007D7AD1">
        <w:rPr>
          <w:rFonts w:cs="Arial"/>
        </w:rPr>
        <w:t>povrchovými vodami využívaný</w:t>
      </w:r>
      <w:r w:rsidR="007D7AD1">
        <w:rPr>
          <w:rFonts w:cs="Arial"/>
        </w:rPr>
        <w:t>ch</w:t>
      </w:r>
      <w:r w:rsidR="007D7AD1" w:rsidRPr="007D7AD1">
        <w:rPr>
          <w:rFonts w:cs="Arial"/>
        </w:rPr>
        <w:t xml:space="preserve"> ke koupání</w:t>
      </w:r>
    </w:p>
    <w:tbl>
      <w:tblPr>
        <w:tblStyle w:val="TableGrid"/>
        <w:tblW w:w="0" w:type="auto"/>
        <w:tblInd w:w="108" w:type="dxa"/>
        <w:tblLook w:val="04A0" w:firstRow="1" w:lastRow="0" w:firstColumn="1" w:lastColumn="0" w:noHBand="0" w:noVBand="1"/>
      </w:tblPr>
      <w:tblGrid>
        <w:gridCol w:w="2920"/>
        <w:gridCol w:w="6034"/>
      </w:tblGrid>
      <w:tr w:rsidR="00733B75" w:rsidRPr="009A3FBB" w14:paraId="1242E4B6" w14:textId="77777777" w:rsidTr="007D7AD1">
        <w:trPr>
          <w:trHeight w:val="290"/>
        </w:trPr>
        <w:tc>
          <w:tcPr>
            <w:tcW w:w="2962" w:type="dxa"/>
            <w:vAlign w:val="center"/>
          </w:tcPr>
          <w:p w14:paraId="5707D456" w14:textId="77777777" w:rsidR="00733B75" w:rsidRPr="009A3FBB" w:rsidRDefault="00733B75" w:rsidP="00E72FB3">
            <w:pPr>
              <w:pStyle w:val="Hlavikatabulky"/>
            </w:pPr>
            <w:r w:rsidRPr="009A3FBB">
              <w:t>Dílčí povodí</w:t>
            </w:r>
          </w:p>
        </w:tc>
        <w:tc>
          <w:tcPr>
            <w:tcW w:w="6142" w:type="dxa"/>
            <w:vAlign w:val="center"/>
          </w:tcPr>
          <w:p w14:paraId="6269DCA7" w14:textId="5ACF3BB0" w:rsidR="00733B75" w:rsidRPr="009A3FBB" w:rsidRDefault="00733B75" w:rsidP="00E72FB3">
            <w:pPr>
              <w:pStyle w:val="Hlavikatabulky"/>
            </w:pPr>
            <w:r>
              <w:t>Počet ÚPV s</w:t>
            </w:r>
            <w:r w:rsidR="007D7AD1">
              <w:t xml:space="preserve"> povrchovými vodami využívaných ke </w:t>
            </w:r>
            <w:r>
              <w:t>koup</w:t>
            </w:r>
            <w:r w:rsidR="007D7AD1">
              <w:t>ání</w:t>
            </w:r>
          </w:p>
        </w:tc>
      </w:tr>
      <w:tr w:rsidR="00733B75" w:rsidRPr="009A3FBB" w14:paraId="5B0302E1" w14:textId="77777777" w:rsidTr="007D7AD1">
        <w:trPr>
          <w:trHeight w:val="284"/>
        </w:trPr>
        <w:tc>
          <w:tcPr>
            <w:tcW w:w="2962" w:type="dxa"/>
            <w:vAlign w:val="center"/>
          </w:tcPr>
          <w:p w14:paraId="2EC52C23" w14:textId="77777777" w:rsidR="00733B75" w:rsidRPr="001655B7" w:rsidRDefault="00733B75" w:rsidP="00E72FB3">
            <w:pPr>
              <w:pStyle w:val="Hlavikatabulky"/>
              <w:rPr>
                <w:b w:val="0"/>
                <w:i/>
              </w:rPr>
            </w:pPr>
            <w:r w:rsidRPr="001655B7">
              <w:rPr>
                <w:b w:val="0"/>
                <w:i/>
              </w:rPr>
              <w:t>OBLAST_ID</w:t>
            </w:r>
          </w:p>
        </w:tc>
        <w:tc>
          <w:tcPr>
            <w:tcW w:w="6142" w:type="dxa"/>
            <w:vAlign w:val="center"/>
          </w:tcPr>
          <w:p w14:paraId="3E4E403C" w14:textId="77777777" w:rsidR="00733B75" w:rsidRPr="009A3FBB" w:rsidRDefault="00733B75" w:rsidP="00E72FB3">
            <w:pPr>
              <w:pStyle w:val="Texttabulka"/>
            </w:pPr>
          </w:p>
        </w:tc>
      </w:tr>
    </w:tbl>
    <w:p w14:paraId="68CC34F5" w14:textId="0C0BD1CE" w:rsidR="0070743B" w:rsidRPr="009A3FBB" w:rsidRDefault="0070743B" w:rsidP="0070743B">
      <w:pPr>
        <w:pStyle w:val="Tabulkanzev"/>
        <w:spacing w:before="120" w:after="120"/>
      </w:pPr>
      <w:r w:rsidRPr="009A3FBB">
        <w:t>Tab. I.4</w:t>
      </w:r>
      <w:r w:rsidR="00733B75">
        <w:t>e</w:t>
      </w:r>
      <w:r w:rsidRPr="009A3FBB">
        <w:t xml:space="preserve"> – Zranitelné oblasti v národní části mezinárodní oblasti povodí</w:t>
      </w:r>
    </w:p>
    <w:tbl>
      <w:tblPr>
        <w:tblW w:w="4924"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27"/>
        <w:gridCol w:w="1879"/>
        <w:gridCol w:w="2511"/>
        <w:gridCol w:w="3207"/>
      </w:tblGrid>
      <w:tr w:rsidR="0070743B" w:rsidRPr="009A3FBB" w14:paraId="7A0ED98B" w14:textId="77777777" w:rsidTr="00733B75">
        <w:trPr>
          <w:trHeight w:val="300"/>
        </w:trPr>
        <w:tc>
          <w:tcPr>
            <w:tcW w:w="743" w:type="pct"/>
            <w:shd w:val="clear" w:color="auto" w:fill="auto"/>
            <w:noWrap/>
            <w:vAlign w:val="center"/>
            <w:hideMark/>
          </w:tcPr>
          <w:p w14:paraId="7D188DF1" w14:textId="77777777" w:rsidR="0070743B" w:rsidRPr="009A3FBB" w:rsidRDefault="0070743B" w:rsidP="007B51BF">
            <w:pPr>
              <w:pStyle w:val="Hlavikatabulky"/>
            </w:pPr>
            <w:r w:rsidRPr="009A3FBB">
              <w:t>Dílčí povodí</w:t>
            </w:r>
          </w:p>
        </w:tc>
        <w:tc>
          <w:tcPr>
            <w:tcW w:w="1053" w:type="pct"/>
            <w:shd w:val="clear" w:color="auto" w:fill="auto"/>
            <w:noWrap/>
            <w:vAlign w:val="center"/>
            <w:hideMark/>
          </w:tcPr>
          <w:p w14:paraId="320A48D1" w14:textId="77777777" w:rsidR="0070743B" w:rsidRPr="009A3FBB" w:rsidRDefault="0070743B" w:rsidP="007B51BF">
            <w:pPr>
              <w:pStyle w:val="Hlavikatabulky"/>
            </w:pPr>
            <w:r w:rsidRPr="009A3FBB">
              <w:t xml:space="preserve">Plocha zranitelných oblastí </w:t>
            </w:r>
            <w:r w:rsidRPr="009A3FBB">
              <w:rPr>
                <w:lang w:val="en-US"/>
              </w:rPr>
              <w:t>[km</w:t>
            </w:r>
            <w:r w:rsidRPr="009A3FBB">
              <w:rPr>
                <w:vertAlign w:val="superscript"/>
                <w:lang w:val="en-US"/>
              </w:rPr>
              <w:t>2</w:t>
            </w:r>
            <w:r w:rsidRPr="009A3FBB">
              <w:rPr>
                <w:lang w:val="en-US"/>
              </w:rPr>
              <w:t>]</w:t>
            </w:r>
          </w:p>
        </w:tc>
        <w:tc>
          <w:tcPr>
            <w:tcW w:w="1407" w:type="pct"/>
            <w:shd w:val="clear" w:color="auto" w:fill="auto"/>
            <w:noWrap/>
            <w:vAlign w:val="center"/>
            <w:hideMark/>
          </w:tcPr>
          <w:p w14:paraId="4F9853EA" w14:textId="77777777" w:rsidR="0070743B" w:rsidRPr="009A3FBB" w:rsidRDefault="0070743B" w:rsidP="007B51BF">
            <w:pPr>
              <w:pStyle w:val="Hlavikatabulky"/>
            </w:pPr>
            <w:r w:rsidRPr="009A3FBB">
              <w:t xml:space="preserve">Celková plocha dílčí oblasti povodí </w:t>
            </w:r>
            <w:r w:rsidRPr="009A3FBB">
              <w:rPr>
                <w:lang w:val="en-US"/>
              </w:rPr>
              <w:t>[km</w:t>
            </w:r>
            <w:r w:rsidRPr="009A3FBB">
              <w:rPr>
                <w:vertAlign w:val="superscript"/>
                <w:lang w:val="en-US"/>
              </w:rPr>
              <w:t>2</w:t>
            </w:r>
            <w:r w:rsidRPr="009A3FBB">
              <w:rPr>
                <w:lang w:val="en-US"/>
              </w:rPr>
              <w:t>]</w:t>
            </w:r>
          </w:p>
        </w:tc>
        <w:tc>
          <w:tcPr>
            <w:tcW w:w="1797" w:type="pct"/>
            <w:shd w:val="clear" w:color="auto" w:fill="auto"/>
            <w:noWrap/>
            <w:vAlign w:val="center"/>
            <w:hideMark/>
          </w:tcPr>
          <w:p w14:paraId="21D8179E" w14:textId="77777777" w:rsidR="0070743B" w:rsidRPr="009A3FBB" w:rsidRDefault="0070743B" w:rsidP="007B51BF">
            <w:pPr>
              <w:pStyle w:val="Hlavikatabulky"/>
            </w:pPr>
            <w:r w:rsidRPr="009A3FBB">
              <w:t xml:space="preserve">Podíl zranitelných oblastí z celkové plochy dílčí oblasti povodí </w:t>
            </w:r>
            <w:r w:rsidRPr="009A3FBB">
              <w:rPr>
                <w:lang w:val="en-US"/>
              </w:rPr>
              <w:t>[%]</w:t>
            </w:r>
          </w:p>
        </w:tc>
      </w:tr>
      <w:tr w:rsidR="0070743B" w:rsidRPr="009A3FBB" w14:paraId="460082BC" w14:textId="77777777" w:rsidTr="00733B75">
        <w:trPr>
          <w:trHeight w:val="300"/>
        </w:trPr>
        <w:tc>
          <w:tcPr>
            <w:tcW w:w="743" w:type="pct"/>
            <w:shd w:val="clear" w:color="auto" w:fill="auto"/>
            <w:noWrap/>
            <w:vAlign w:val="center"/>
          </w:tcPr>
          <w:p w14:paraId="26BC9ED6" w14:textId="77777777" w:rsidR="0070743B" w:rsidRPr="00385B96" w:rsidRDefault="0070743B" w:rsidP="007B51BF">
            <w:pPr>
              <w:pStyle w:val="Texttabulka"/>
              <w:rPr>
                <w:i/>
              </w:rPr>
            </w:pPr>
            <w:r w:rsidRPr="00385B96">
              <w:rPr>
                <w:i/>
              </w:rPr>
              <w:t>OBLAST_ID</w:t>
            </w:r>
          </w:p>
        </w:tc>
        <w:tc>
          <w:tcPr>
            <w:tcW w:w="1053" w:type="pct"/>
            <w:shd w:val="clear" w:color="auto" w:fill="auto"/>
            <w:noWrap/>
            <w:vAlign w:val="center"/>
          </w:tcPr>
          <w:p w14:paraId="2D263C9A" w14:textId="77777777" w:rsidR="0070743B" w:rsidRPr="00385B96" w:rsidRDefault="0070743B" w:rsidP="007B51BF">
            <w:pPr>
              <w:pStyle w:val="Texttabulka"/>
              <w:rPr>
                <w:i/>
              </w:rPr>
            </w:pPr>
          </w:p>
        </w:tc>
        <w:tc>
          <w:tcPr>
            <w:tcW w:w="1407" w:type="pct"/>
            <w:shd w:val="clear" w:color="auto" w:fill="auto"/>
            <w:noWrap/>
            <w:vAlign w:val="center"/>
          </w:tcPr>
          <w:p w14:paraId="2EEFB703" w14:textId="77777777" w:rsidR="0070743B" w:rsidRPr="009A3FBB" w:rsidRDefault="0070743B" w:rsidP="007B51BF">
            <w:pPr>
              <w:pStyle w:val="Texttabulka"/>
            </w:pPr>
          </w:p>
        </w:tc>
        <w:tc>
          <w:tcPr>
            <w:tcW w:w="1797" w:type="pct"/>
            <w:shd w:val="clear" w:color="auto" w:fill="auto"/>
            <w:noWrap/>
            <w:vAlign w:val="center"/>
          </w:tcPr>
          <w:p w14:paraId="3D4CCA7A" w14:textId="77777777" w:rsidR="0070743B" w:rsidRPr="009A3FBB" w:rsidRDefault="0070743B" w:rsidP="007B51BF">
            <w:pPr>
              <w:pStyle w:val="Texttabulka"/>
            </w:pPr>
          </w:p>
        </w:tc>
      </w:tr>
    </w:tbl>
    <w:p w14:paraId="1CA44D07" w14:textId="1004880A" w:rsidR="0070743B" w:rsidRPr="009A3FBB" w:rsidRDefault="0070743B" w:rsidP="0070743B">
      <w:pPr>
        <w:pStyle w:val="Tabulkanzev"/>
        <w:spacing w:before="120" w:after="120"/>
      </w:pPr>
      <w:r w:rsidRPr="009A3FBB">
        <w:t>Tab. I.4</w:t>
      </w:r>
      <w:r w:rsidR="00733B75">
        <w:t>f</w:t>
      </w:r>
      <w:r w:rsidRPr="009A3FBB">
        <w:t xml:space="preserve"> – Výčet ptačích oblastí v české části mezinárodní oblasti povodí</w:t>
      </w:r>
    </w:p>
    <w:tbl>
      <w:tblPr>
        <w:tblW w:w="49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16"/>
        <w:gridCol w:w="2011"/>
        <w:gridCol w:w="1116"/>
        <w:gridCol w:w="1255"/>
        <w:gridCol w:w="1116"/>
        <w:gridCol w:w="1154"/>
        <w:gridCol w:w="1169"/>
      </w:tblGrid>
      <w:tr w:rsidR="0070743B" w:rsidRPr="009A3FBB" w14:paraId="725657DD" w14:textId="77777777" w:rsidTr="00733B75">
        <w:trPr>
          <w:trHeight w:val="290"/>
          <w:jc w:val="center"/>
        </w:trPr>
        <w:tc>
          <w:tcPr>
            <w:tcW w:w="1134" w:type="dxa"/>
            <w:tcBorders>
              <w:top w:val="single" w:sz="4" w:space="0" w:color="auto"/>
              <w:left w:val="single" w:sz="4" w:space="0" w:color="auto"/>
              <w:bottom w:val="single" w:sz="4" w:space="0" w:color="auto"/>
              <w:right w:val="single" w:sz="4" w:space="0" w:color="auto"/>
            </w:tcBorders>
            <w:vAlign w:val="center"/>
          </w:tcPr>
          <w:p w14:paraId="662BBA24" w14:textId="77777777" w:rsidR="0070743B" w:rsidRPr="009A3FBB" w:rsidRDefault="0070743B" w:rsidP="007B51BF">
            <w:pPr>
              <w:pStyle w:val="hlavikatabulky0"/>
              <w:rPr>
                <w:rFonts w:ascii="Arial Narrow" w:hAnsi="Arial Narrow"/>
                <w:sz w:val="20"/>
              </w:rPr>
            </w:pPr>
            <w:r w:rsidRPr="009A3FBB">
              <w:rPr>
                <w:rFonts w:ascii="Arial Narrow" w:hAnsi="Arial Narrow"/>
                <w:sz w:val="20"/>
              </w:rPr>
              <w:t>Kód</w:t>
            </w:r>
          </w:p>
        </w:tc>
        <w:tc>
          <w:tcPr>
            <w:tcW w:w="2046" w:type="dxa"/>
            <w:tcBorders>
              <w:top w:val="single" w:sz="4" w:space="0" w:color="auto"/>
              <w:left w:val="single" w:sz="4" w:space="0" w:color="auto"/>
              <w:bottom w:val="single" w:sz="4" w:space="0" w:color="auto"/>
              <w:right w:val="single" w:sz="4" w:space="0" w:color="auto"/>
            </w:tcBorders>
            <w:vAlign w:val="center"/>
          </w:tcPr>
          <w:p w14:paraId="3690E48D" w14:textId="77777777" w:rsidR="0070743B" w:rsidRPr="009A3FBB" w:rsidRDefault="0070743B" w:rsidP="007B51BF">
            <w:pPr>
              <w:pStyle w:val="hlavikatabulky0"/>
              <w:rPr>
                <w:rFonts w:ascii="Arial Narrow" w:hAnsi="Arial Narrow"/>
                <w:sz w:val="20"/>
              </w:rPr>
            </w:pPr>
            <w:r w:rsidRPr="009A3FBB">
              <w:rPr>
                <w:rFonts w:ascii="Arial Narrow" w:hAnsi="Arial Narrow"/>
                <w:sz w:val="20"/>
              </w:rPr>
              <w:t>Název</w:t>
            </w:r>
          </w:p>
        </w:tc>
        <w:tc>
          <w:tcPr>
            <w:tcW w:w="1134" w:type="dxa"/>
            <w:tcBorders>
              <w:top w:val="single" w:sz="4" w:space="0" w:color="auto"/>
              <w:left w:val="single" w:sz="4" w:space="0" w:color="auto"/>
              <w:bottom w:val="single" w:sz="4" w:space="0" w:color="auto"/>
              <w:right w:val="single" w:sz="4" w:space="0" w:color="auto"/>
            </w:tcBorders>
            <w:vAlign w:val="center"/>
          </w:tcPr>
          <w:p w14:paraId="6F9CB728" w14:textId="77777777" w:rsidR="0070743B" w:rsidRPr="009A3FBB" w:rsidRDefault="0070743B" w:rsidP="007B51BF">
            <w:pPr>
              <w:pStyle w:val="hlavikatabulky0"/>
              <w:rPr>
                <w:rFonts w:ascii="Arial Narrow" w:hAnsi="Arial Narrow"/>
                <w:sz w:val="20"/>
              </w:rPr>
            </w:pPr>
            <w:r w:rsidRPr="009A3FBB">
              <w:rPr>
                <w:rFonts w:ascii="Arial Narrow" w:hAnsi="Arial Narrow"/>
                <w:sz w:val="20"/>
              </w:rPr>
              <w:t>Rozloha [ha]</w:t>
            </w:r>
          </w:p>
        </w:tc>
        <w:tc>
          <w:tcPr>
            <w:tcW w:w="1276" w:type="dxa"/>
            <w:tcBorders>
              <w:top w:val="single" w:sz="4" w:space="0" w:color="auto"/>
              <w:left w:val="single" w:sz="4" w:space="0" w:color="auto"/>
              <w:bottom w:val="single" w:sz="4" w:space="0" w:color="auto"/>
              <w:right w:val="single" w:sz="4" w:space="0" w:color="auto"/>
            </w:tcBorders>
          </w:tcPr>
          <w:p w14:paraId="6A2B73BD" w14:textId="77777777" w:rsidR="0070743B" w:rsidRPr="009A3FBB" w:rsidRDefault="0070743B" w:rsidP="007B51BF">
            <w:pPr>
              <w:pStyle w:val="hlavikatabulky0"/>
              <w:rPr>
                <w:rFonts w:ascii="Arial Narrow" w:hAnsi="Arial Narrow"/>
                <w:sz w:val="20"/>
              </w:rPr>
            </w:pPr>
            <w:r w:rsidRPr="009A3FBB">
              <w:rPr>
                <w:rFonts w:ascii="Arial Narrow" w:hAnsi="Arial Narrow"/>
                <w:sz w:val="20"/>
              </w:rPr>
              <w:t>Schváleno NV</w:t>
            </w:r>
          </w:p>
        </w:tc>
        <w:tc>
          <w:tcPr>
            <w:tcW w:w="1134" w:type="dxa"/>
            <w:tcBorders>
              <w:top w:val="single" w:sz="4" w:space="0" w:color="auto"/>
              <w:left w:val="single" w:sz="4" w:space="0" w:color="auto"/>
              <w:bottom w:val="single" w:sz="4" w:space="0" w:color="auto"/>
              <w:right w:val="single" w:sz="4" w:space="0" w:color="auto"/>
            </w:tcBorders>
          </w:tcPr>
          <w:p w14:paraId="2003FD64" w14:textId="77777777" w:rsidR="0070743B" w:rsidRPr="009A3FBB" w:rsidRDefault="0070743B" w:rsidP="007B51BF">
            <w:pPr>
              <w:pStyle w:val="hlavikatabulky0"/>
              <w:rPr>
                <w:rFonts w:ascii="Arial Narrow" w:hAnsi="Arial Narrow"/>
                <w:sz w:val="20"/>
              </w:rPr>
            </w:pPr>
            <w:r w:rsidRPr="009A3FBB">
              <w:rPr>
                <w:rFonts w:ascii="Arial Narrow" w:hAnsi="Arial Narrow"/>
                <w:sz w:val="20"/>
              </w:rPr>
              <w:t>Kraj</w:t>
            </w:r>
          </w:p>
        </w:tc>
        <w:tc>
          <w:tcPr>
            <w:tcW w:w="1173" w:type="dxa"/>
            <w:tcBorders>
              <w:top w:val="single" w:sz="4" w:space="0" w:color="auto"/>
              <w:left w:val="single" w:sz="4" w:space="0" w:color="auto"/>
              <w:bottom w:val="single" w:sz="4" w:space="0" w:color="auto"/>
              <w:right w:val="single" w:sz="4" w:space="0" w:color="auto"/>
            </w:tcBorders>
          </w:tcPr>
          <w:p w14:paraId="541CB61A" w14:textId="77777777" w:rsidR="0070743B" w:rsidRDefault="0070743B" w:rsidP="007B51BF">
            <w:pPr>
              <w:pStyle w:val="hlavikatabulky0"/>
              <w:rPr>
                <w:rFonts w:ascii="Arial Narrow" w:hAnsi="Arial Narrow"/>
                <w:sz w:val="20"/>
              </w:rPr>
            </w:pPr>
            <w:r>
              <w:rPr>
                <w:rFonts w:ascii="Arial Narrow" w:hAnsi="Arial Narrow"/>
                <w:sz w:val="20"/>
              </w:rPr>
              <w:t>Počet ÚPV</w:t>
            </w:r>
          </w:p>
        </w:tc>
        <w:tc>
          <w:tcPr>
            <w:tcW w:w="1188" w:type="dxa"/>
            <w:tcBorders>
              <w:top w:val="single" w:sz="4" w:space="0" w:color="auto"/>
              <w:left w:val="single" w:sz="4" w:space="0" w:color="auto"/>
              <w:bottom w:val="single" w:sz="4" w:space="0" w:color="auto"/>
              <w:right w:val="single" w:sz="4" w:space="0" w:color="auto"/>
            </w:tcBorders>
          </w:tcPr>
          <w:p w14:paraId="6C82D5F0" w14:textId="77777777" w:rsidR="0070743B" w:rsidRPr="009A3FBB" w:rsidRDefault="0070743B" w:rsidP="007B51BF">
            <w:pPr>
              <w:pStyle w:val="hlavikatabulky0"/>
              <w:rPr>
                <w:rFonts w:ascii="Arial Narrow" w:hAnsi="Arial Narrow"/>
                <w:sz w:val="20"/>
              </w:rPr>
            </w:pPr>
            <w:r>
              <w:rPr>
                <w:rFonts w:ascii="Arial Narrow" w:hAnsi="Arial Narrow"/>
                <w:sz w:val="20"/>
              </w:rPr>
              <w:t>Počet ÚPZV</w:t>
            </w:r>
          </w:p>
        </w:tc>
      </w:tr>
      <w:tr w:rsidR="0070743B" w:rsidRPr="009A3FBB" w14:paraId="273A1633" w14:textId="77777777" w:rsidTr="00733B75">
        <w:trPr>
          <w:trHeight w:val="290"/>
          <w:jc w:val="center"/>
        </w:trPr>
        <w:tc>
          <w:tcPr>
            <w:tcW w:w="1134" w:type="dxa"/>
            <w:tcBorders>
              <w:top w:val="single" w:sz="4" w:space="0" w:color="auto"/>
              <w:left w:val="single" w:sz="4" w:space="0" w:color="auto"/>
              <w:bottom w:val="single" w:sz="4" w:space="0" w:color="auto"/>
              <w:right w:val="single" w:sz="4" w:space="0" w:color="auto"/>
            </w:tcBorders>
            <w:vAlign w:val="center"/>
          </w:tcPr>
          <w:p w14:paraId="7575A6E7" w14:textId="77777777" w:rsidR="0070743B" w:rsidRPr="00385B96" w:rsidRDefault="0070743B" w:rsidP="007B51BF">
            <w:pPr>
              <w:pStyle w:val="texttabulky"/>
              <w:rPr>
                <w:b w:val="0"/>
                <w:i/>
              </w:rPr>
            </w:pPr>
            <w:r w:rsidRPr="00385B96">
              <w:rPr>
                <w:b w:val="0"/>
                <w:i/>
              </w:rPr>
              <w:t>PTOBL_IDE</w:t>
            </w:r>
          </w:p>
        </w:tc>
        <w:tc>
          <w:tcPr>
            <w:tcW w:w="2046" w:type="dxa"/>
            <w:tcBorders>
              <w:top w:val="single" w:sz="4" w:space="0" w:color="auto"/>
              <w:left w:val="single" w:sz="4" w:space="0" w:color="auto"/>
              <w:bottom w:val="single" w:sz="4" w:space="0" w:color="auto"/>
              <w:right w:val="single" w:sz="4" w:space="0" w:color="auto"/>
            </w:tcBorders>
            <w:vAlign w:val="center"/>
          </w:tcPr>
          <w:p w14:paraId="3D90E23B" w14:textId="77777777" w:rsidR="0070743B" w:rsidRPr="00385B96" w:rsidRDefault="0070743B" w:rsidP="007B51BF">
            <w:pPr>
              <w:pStyle w:val="texttabulky"/>
              <w:rPr>
                <w:b w:val="0"/>
                <w:i/>
              </w:rPr>
            </w:pPr>
          </w:p>
        </w:tc>
        <w:tc>
          <w:tcPr>
            <w:tcW w:w="1134" w:type="dxa"/>
            <w:tcBorders>
              <w:top w:val="single" w:sz="4" w:space="0" w:color="auto"/>
              <w:left w:val="single" w:sz="4" w:space="0" w:color="auto"/>
              <w:bottom w:val="single" w:sz="4" w:space="0" w:color="auto"/>
              <w:right w:val="single" w:sz="4" w:space="0" w:color="auto"/>
            </w:tcBorders>
            <w:vAlign w:val="center"/>
          </w:tcPr>
          <w:p w14:paraId="7A43C414" w14:textId="77777777" w:rsidR="0070743B" w:rsidRPr="00385B96" w:rsidRDefault="0070743B" w:rsidP="007B51BF">
            <w:pPr>
              <w:pStyle w:val="texttabulky"/>
              <w:rPr>
                <w:b w:val="0"/>
                <w:i/>
              </w:rPr>
            </w:pPr>
          </w:p>
        </w:tc>
        <w:tc>
          <w:tcPr>
            <w:tcW w:w="1276" w:type="dxa"/>
            <w:tcBorders>
              <w:top w:val="single" w:sz="4" w:space="0" w:color="auto"/>
              <w:left w:val="single" w:sz="4" w:space="0" w:color="auto"/>
              <w:bottom w:val="single" w:sz="4" w:space="0" w:color="auto"/>
              <w:right w:val="single" w:sz="4" w:space="0" w:color="auto"/>
            </w:tcBorders>
            <w:vAlign w:val="center"/>
          </w:tcPr>
          <w:p w14:paraId="14C61A85" w14:textId="77777777" w:rsidR="0070743B" w:rsidRPr="00385B96" w:rsidRDefault="0070743B" w:rsidP="007B51BF">
            <w:pPr>
              <w:pStyle w:val="texttabulky"/>
              <w:rPr>
                <w:b w:val="0"/>
                <w:i/>
              </w:rPr>
            </w:pPr>
          </w:p>
        </w:tc>
        <w:tc>
          <w:tcPr>
            <w:tcW w:w="1134" w:type="dxa"/>
            <w:tcBorders>
              <w:top w:val="single" w:sz="4" w:space="0" w:color="auto"/>
              <w:left w:val="single" w:sz="4" w:space="0" w:color="auto"/>
              <w:bottom w:val="single" w:sz="4" w:space="0" w:color="auto"/>
              <w:right w:val="single" w:sz="4" w:space="0" w:color="auto"/>
            </w:tcBorders>
            <w:vAlign w:val="center"/>
          </w:tcPr>
          <w:p w14:paraId="0EF41F7C" w14:textId="77777777" w:rsidR="0070743B" w:rsidRPr="00385B96" w:rsidRDefault="0070743B" w:rsidP="007B51BF">
            <w:pPr>
              <w:pStyle w:val="texttabulky"/>
              <w:rPr>
                <w:b w:val="0"/>
                <w:i/>
              </w:rPr>
            </w:pPr>
          </w:p>
        </w:tc>
        <w:tc>
          <w:tcPr>
            <w:tcW w:w="1173" w:type="dxa"/>
            <w:tcBorders>
              <w:top w:val="single" w:sz="4" w:space="0" w:color="auto"/>
              <w:left w:val="single" w:sz="4" w:space="0" w:color="auto"/>
              <w:bottom w:val="single" w:sz="4" w:space="0" w:color="auto"/>
              <w:right w:val="single" w:sz="4" w:space="0" w:color="auto"/>
            </w:tcBorders>
          </w:tcPr>
          <w:p w14:paraId="4668903E" w14:textId="77777777" w:rsidR="0070743B" w:rsidRPr="00385B96" w:rsidRDefault="0070743B" w:rsidP="007B51BF">
            <w:pPr>
              <w:pStyle w:val="texttabulky"/>
              <w:rPr>
                <w:b w:val="0"/>
                <w:i/>
              </w:rPr>
            </w:pPr>
          </w:p>
        </w:tc>
        <w:tc>
          <w:tcPr>
            <w:tcW w:w="1188" w:type="dxa"/>
            <w:tcBorders>
              <w:top w:val="single" w:sz="4" w:space="0" w:color="auto"/>
              <w:left w:val="single" w:sz="4" w:space="0" w:color="auto"/>
              <w:bottom w:val="single" w:sz="4" w:space="0" w:color="auto"/>
              <w:right w:val="single" w:sz="4" w:space="0" w:color="auto"/>
            </w:tcBorders>
          </w:tcPr>
          <w:p w14:paraId="34727D34" w14:textId="77777777" w:rsidR="0070743B" w:rsidRPr="00385B96" w:rsidRDefault="0070743B" w:rsidP="007B51BF">
            <w:pPr>
              <w:pStyle w:val="texttabulky"/>
              <w:rPr>
                <w:b w:val="0"/>
                <w:i/>
              </w:rPr>
            </w:pPr>
          </w:p>
        </w:tc>
      </w:tr>
    </w:tbl>
    <w:p w14:paraId="33F334CD" w14:textId="27E08743" w:rsidR="007D7AD1" w:rsidRDefault="007D7AD1" w:rsidP="007D7AD1">
      <w:pPr>
        <w:pStyle w:val="Tabulkanzev"/>
        <w:spacing w:before="120" w:after="120"/>
      </w:pPr>
      <w:r w:rsidRPr="00CD36D9">
        <w:t>Tab</w:t>
      </w:r>
      <w:r>
        <w:t>.</w:t>
      </w:r>
      <w:r w:rsidRPr="00CD36D9">
        <w:t xml:space="preserve"> I.4</w:t>
      </w:r>
      <w:r>
        <w:t>g</w:t>
      </w:r>
      <w:r w:rsidRPr="00CD36D9">
        <w:t xml:space="preserve"> – Evropsky významné lok</w:t>
      </w:r>
      <w:r>
        <w:t>ality vázané na vodní prostředí</w:t>
      </w:r>
    </w:p>
    <w:tbl>
      <w:tblPr>
        <w:tblStyle w:val="TableGrid"/>
        <w:tblW w:w="0" w:type="auto"/>
        <w:tblInd w:w="108" w:type="dxa"/>
        <w:tblLook w:val="04A0" w:firstRow="1" w:lastRow="0" w:firstColumn="1" w:lastColumn="0" w:noHBand="0" w:noVBand="1"/>
      </w:tblPr>
      <w:tblGrid>
        <w:gridCol w:w="2916"/>
        <w:gridCol w:w="3020"/>
        <w:gridCol w:w="3018"/>
      </w:tblGrid>
      <w:tr w:rsidR="007D7AD1" w:rsidRPr="009A3FBB" w14:paraId="78A4658D" w14:textId="77777777" w:rsidTr="00E72FB3">
        <w:trPr>
          <w:trHeight w:val="335"/>
        </w:trPr>
        <w:tc>
          <w:tcPr>
            <w:tcW w:w="2962" w:type="dxa"/>
            <w:vMerge w:val="restart"/>
            <w:vAlign w:val="center"/>
          </w:tcPr>
          <w:p w14:paraId="0B7ECA0E" w14:textId="77777777" w:rsidR="007D7AD1" w:rsidRPr="009A3FBB" w:rsidRDefault="007D7AD1" w:rsidP="00E72FB3">
            <w:pPr>
              <w:pStyle w:val="Hlavikatabulky"/>
            </w:pPr>
            <w:r w:rsidRPr="009A3FBB">
              <w:t>Dílčí povodí</w:t>
            </w:r>
          </w:p>
        </w:tc>
        <w:tc>
          <w:tcPr>
            <w:tcW w:w="6142" w:type="dxa"/>
            <w:gridSpan w:val="2"/>
            <w:vAlign w:val="center"/>
          </w:tcPr>
          <w:p w14:paraId="1A1A2905" w14:textId="6C7500AA" w:rsidR="007D7AD1" w:rsidRPr="009A3FBB" w:rsidRDefault="007D7AD1" w:rsidP="00E72FB3">
            <w:pPr>
              <w:pStyle w:val="Hlavikatabulky"/>
            </w:pPr>
            <w:r>
              <w:t>Počet útvarů s e</w:t>
            </w:r>
            <w:r w:rsidRPr="007D7AD1">
              <w:t>vropsky významn</w:t>
            </w:r>
            <w:r>
              <w:t>ými</w:t>
            </w:r>
            <w:r w:rsidRPr="007D7AD1">
              <w:t xml:space="preserve"> lokalit</w:t>
            </w:r>
            <w:r>
              <w:t>ami vázanými</w:t>
            </w:r>
            <w:r w:rsidRPr="007D7AD1">
              <w:t xml:space="preserve"> na vodní prostředí</w:t>
            </w:r>
          </w:p>
        </w:tc>
      </w:tr>
      <w:tr w:rsidR="007D7AD1" w:rsidRPr="009A3FBB" w14:paraId="7861E347" w14:textId="77777777" w:rsidTr="00E72FB3">
        <w:trPr>
          <w:trHeight w:val="335"/>
        </w:trPr>
        <w:tc>
          <w:tcPr>
            <w:tcW w:w="2962" w:type="dxa"/>
            <w:vMerge/>
            <w:vAlign w:val="center"/>
          </w:tcPr>
          <w:p w14:paraId="55D8D007" w14:textId="77777777" w:rsidR="007D7AD1" w:rsidRPr="009A3FBB" w:rsidRDefault="007D7AD1" w:rsidP="00E72FB3">
            <w:pPr>
              <w:pStyle w:val="Hlavikatabulky"/>
            </w:pPr>
          </w:p>
        </w:tc>
        <w:tc>
          <w:tcPr>
            <w:tcW w:w="3071" w:type="dxa"/>
            <w:vAlign w:val="center"/>
          </w:tcPr>
          <w:p w14:paraId="79B1757B" w14:textId="77777777" w:rsidR="007D7AD1" w:rsidRPr="009A3FBB" w:rsidRDefault="007D7AD1" w:rsidP="00E72FB3">
            <w:pPr>
              <w:pStyle w:val="Hlavikatabulky"/>
            </w:pPr>
            <w:r>
              <w:t>P</w:t>
            </w:r>
            <w:r w:rsidRPr="009A3FBB">
              <w:t>ovrchové vody</w:t>
            </w:r>
          </w:p>
        </w:tc>
        <w:tc>
          <w:tcPr>
            <w:tcW w:w="3071" w:type="dxa"/>
            <w:vAlign w:val="center"/>
          </w:tcPr>
          <w:p w14:paraId="27F4E0D4" w14:textId="77777777" w:rsidR="007D7AD1" w:rsidRPr="009A3FBB" w:rsidRDefault="007D7AD1" w:rsidP="00E72FB3">
            <w:pPr>
              <w:pStyle w:val="Hlavikatabulky"/>
            </w:pPr>
            <w:r>
              <w:t>P</w:t>
            </w:r>
            <w:r w:rsidRPr="009A3FBB">
              <w:t>odzemní vody</w:t>
            </w:r>
          </w:p>
        </w:tc>
      </w:tr>
      <w:tr w:rsidR="007D7AD1" w:rsidRPr="009A3FBB" w14:paraId="7C16B87A" w14:textId="77777777" w:rsidTr="00E72FB3">
        <w:trPr>
          <w:trHeight w:val="284"/>
        </w:trPr>
        <w:tc>
          <w:tcPr>
            <w:tcW w:w="2962" w:type="dxa"/>
            <w:vAlign w:val="center"/>
          </w:tcPr>
          <w:p w14:paraId="5E5918D2" w14:textId="77777777" w:rsidR="007D7AD1" w:rsidRPr="001655B7" w:rsidRDefault="007D7AD1" w:rsidP="00E72FB3">
            <w:pPr>
              <w:pStyle w:val="Hlavikatabulky"/>
              <w:rPr>
                <w:b w:val="0"/>
                <w:i/>
              </w:rPr>
            </w:pPr>
            <w:r w:rsidRPr="001655B7">
              <w:rPr>
                <w:b w:val="0"/>
                <w:i/>
              </w:rPr>
              <w:t>OBLAST_ID</w:t>
            </w:r>
          </w:p>
        </w:tc>
        <w:tc>
          <w:tcPr>
            <w:tcW w:w="3071" w:type="dxa"/>
            <w:vAlign w:val="center"/>
          </w:tcPr>
          <w:p w14:paraId="1B1A1E36" w14:textId="77777777" w:rsidR="007D7AD1" w:rsidRPr="009A3FBB" w:rsidRDefault="007D7AD1" w:rsidP="00E72FB3">
            <w:pPr>
              <w:pStyle w:val="Texttabulka"/>
            </w:pPr>
          </w:p>
        </w:tc>
        <w:tc>
          <w:tcPr>
            <w:tcW w:w="3071" w:type="dxa"/>
            <w:vAlign w:val="center"/>
          </w:tcPr>
          <w:p w14:paraId="5405C300" w14:textId="77777777" w:rsidR="007D7AD1" w:rsidRPr="009A3FBB" w:rsidRDefault="007D7AD1" w:rsidP="00E72FB3">
            <w:pPr>
              <w:pStyle w:val="Texttabulka"/>
            </w:pPr>
          </w:p>
        </w:tc>
      </w:tr>
    </w:tbl>
    <w:p w14:paraId="143D6036" w14:textId="1EC9341A" w:rsidR="007D7AD1" w:rsidRPr="009A3FBB" w:rsidRDefault="007D7AD1" w:rsidP="007D7AD1">
      <w:pPr>
        <w:pStyle w:val="Tabulkanzev"/>
        <w:spacing w:before="120" w:after="120"/>
      </w:pPr>
      <w:r w:rsidRPr="00CD36D9">
        <w:t>Tab</w:t>
      </w:r>
      <w:r>
        <w:t>. I.4h</w:t>
      </w:r>
      <w:r w:rsidRPr="00CD36D9">
        <w:t xml:space="preserve"> – Maloplošná zvláště chráněná </w:t>
      </w:r>
      <w:r>
        <w:t>území vázaná na vodní prostředí</w:t>
      </w:r>
    </w:p>
    <w:tbl>
      <w:tblPr>
        <w:tblStyle w:val="TableGrid"/>
        <w:tblW w:w="0" w:type="auto"/>
        <w:tblInd w:w="108" w:type="dxa"/>
        <w:tblLook w:val="04A0" w:firstRow="1" w:lastRow="0" w:firstColumn="1" w:lastColumn="0" w:noHBand="0" w:noVBand="1"/>
      </w:tblPr>
      <w:tblGrid>
        <w:gridCol w:w="2916"/>
        <w:gridCol w:w="3020"/>
        <w:gridCol w:w="3018"/>
      </w:tblGrid>
      <w:tr w:rsidR="007D7AD1" w:rsidRPr="009A3FBB" w14:paraId="629E6621" w14:textId="77777777" w:rsidTr="00E72FB3">
        <w:trPr>
          <w:trHeight w:val="335"/>
        </w:trPr>
        <w:tc>
          <w:tcPr>
            <w:tcW w:w="2962" w:type="dxa"/>
            <w:vMerge w:val="restart"/>
            <w:vAlign w:val="center"/>
          </w:tcPr>
          <w:p w14:paraId="1A2CA72A" w14:textId="77777777" w:rsidR="007D7AD1" w:rsidRPr="009A3FBB" w:rsidRDefault="007D7AD1" w:rsidP="00E72FB3">
            <w:pPr>
              <w:pStyle w:val="Hlavikatabulky"/>
            </w:pPr>
            <w:r w:rsidRPr="009A3FBB">
              <w:t>Dílčí povodí</w:t>
            </w:r>
          </w:p>
        </w:tc>
        <w:tc>
          <w:tcPr>
            <w:tcW w:w="6142" w:type="dxa"/>
            <w:gridSpan w:val="2"/>
            <w:vAlign w:val="center"/>
          </w:tcPr>
          <w:p w14:paraId="3E15BA71" w14:textId="22943FD3" w:rsidR="007D7AD1" w:rsidRPr="009A3FBB" w:rsidRDefault="007D7AD1" w:rsidP="00E72FB3">
            <w:pPr>
              <w:pStyle w:val="Hlavikatabulky"/>
            </w:pPr>
            <w:r>
              <w:t>Počet útvarů s m</w:t>
            </w:r>
            <w:r w:rsidRPr="007D7AD1">
              <w:t>aloplošn</w:t>
            </w:r>
            <w:r>
              <w:t>ými zvláště chráněnými</w:t>
            </w:r>
            <w:r w:rsidRPr="007D7AD1">
              <w:t xml:space="preserve"> území vázan</w:t>
            </w:r>
            <w:r>
              <w:t>ých</w:t>
            </w:r>
            <w:r w:rsidRPr="007D7AD1">
              <w:t xml:space="preserve"> na vodní prostředí</w:t>
            </w:r>
          </w:p>
        </w:tc>
      </w:tr>
      <w:tr w:rsidR="007D7AD1" w:rsidRPr="009A3FBB" w14:paraId="6AEF500E" w14:textId="77777777" w:rsidTr="00E72FB3">
        <w:trPr>
          <w:trHeight w:val="335"/>
        </w:trPr>
        <w:tc>
          <w:tcPr>
            <w:tcW w:w="2962" w:type="dxa"/>
            <w:vMerge/>
            <w:vAlign w:val="center"/>
          </w:tcPr>
          <w:p w14:paraId="71C0DB19" w14:textId="77777777" w:rsidR="007D7AD1" w:rsidRPr="009A3FBB" w:rsidRDefault="007D7AD1" w:rsidP="00E72FB3">
            <w:pPr>
              <w:pStyle w:val="Hlavikatabulky"/>
            </w:pPr>
          </w:p>
        </w:tc>
        <w:tc>
          <w:tcPr>
            <w:tcW w:w="3071" w:type="dxa"/>
            <w:vAlign w:val="center"/>
          </w:tcPr>
          <w:p w14:paraId="0EA2497E" w14:textId="77777777" w:rsidR="007D7AD1" w:rsidRPr="009A3FBB" w:rsidRDefault="007D7AD1" w:rsidP="00E72FB3">
            <w:pPr>
              <w:pStyle w:val="Hlavikatabulky"/>
            </w:pPr>
            <w:r>
              <w:t>P</w:t>
            </w:r>
            <w:r w:rsidRPr="009A3FBB">
              <w:t>ovrchové vody</w:t>
            </w:r>
          </w:p>
        </w:tc>
        <w:tc>
          <w:tcPr>
            <w:tcW w:w="3071" w:type="dxa"/>
            <w:vAlign w:val="center"/>
          </w:tcPr>
          <w:p w14:paraId="02EA208C" w14:textId="77777777" w:rsidR="007D7AD1" w:rsidRPr="009A3FBB" w:rsidRDefault="007D7AD1" w:rsidP="00E72FB3">
            <w:pPr>
              <w:pStyle w:val="Hlavikatabulky"/>
            </w:pPr>
            <w:r>
              <w:t>P</w:t>
            </w:r>
            <w:r w:rsidRPr="009A3FBB">
              <w:t>odzemní vody</w:t>
            </w:r>
          </w:p>
        </w:tc>
      </w:tr>
      <w:tr w:rsidR="007D7AD1" w:rsidRPr="009A3FBB" w14:paraId="12DF12B4" w14:textId="77777777" w:rsidTr="00E72FB3">
        <w:trPr>
          <w:trHeight w:val="284"/>
        </w:trPr>
        <w:tc>
          <w:tcPr>
            <w:tcW w:w="2962" w:type="dxa"/>
            <w:vAlign w:val="center"/>
          </w:tcPr>
          <w:p w14:paraId="79DF27F0" w14:textId="77777777" w:rsidR="007D7AD1" w:rsidRPr="001655B7" w:rsidRDefault="007D7AD1" w:rsidP="00E72FB3">
            <w:pPr>
              <w:pStyle w:val="Hlavikatabulky"/>
              <w:rPr>
                <w:b w:val="0"/>
                <w:i/>
              </w:rPr>
            </w:pPr>
            <w:r w:rsidRPr="001655B7">
              <w:rPr>
                <w:b w:val="0"/>
                <w:i/>
              </w:rPr>
              <w:t>OBLAST_ID</w:t>
            </w:r>
          </w:p>
        </w:tc>
        <w:tc>
          <w:tcPr>
            <w:tcW w:w="3071" w:type="dxa"/>
            <w:vAlign w:val="center"/>
          </w:tcPr>
          <w:p w14:paraId="010C26E4" w14:textId="77777777" w:rsidR="007D7AD1" w:rsidRPr="009A3FBB" w:rsidRDefault="007D7AD1" w:rsidP="00E72FB3">
            <w:pPr>
              <w:pStyle w:val="Texttabulka"/>
            </w:pPr>
          </w:p>
        </w:tc>
        <w:tc>
          <w:tcPr>
            <w:tcW w:w="3071" w:type="dxa"/>
            <w:vAlign w:val="center"/>
          </w:tcPr>
          <w:p w14:paraId="4A3CA051" w14:textId="77777777" w:rsidR="007D7AD1" w:rsidRPr="009A3FBB" w:rsidRDefault="007D7AD1" w:rsidP="00E72FB3">
            <w:pPr>
              <w:pStyle w:val="Texttabulka"/>
            </w:pPr>
          </w:p>
        </w:tc>
      </w:tr>
    </w:tbl>
    <w:p w14:paraId="7A7261FD" w14:textId="4E5AD3E6" w:rsidR="0070743B" w:rsidRPr="009A3FBB" w:rsidRDefault="0070743B" w:rsidP="0070743B">
      <w:pPr>
        <w:pStyle w:val="Tabulkanzev"/>
        <w:spacing w:before="120" w:after="120"/>
      </w:pPr>
      <w:r w:rsidRPr="009A3FBB">
        <w:t>Tab. I.4</w:t>
      </w:r>
      <w:r w:rsidR="007D7AD1">
        <w:t>i</w:t>
      </w:r>
      <w:r w:rsidRPr="009A3FBB">
        <w:t xml:space="preserve"> – Výčet mokřadů dle Ramsarské úmluvy v české části mezinárodní oblasti povodí</w:t>
      </w:r>
    </w:p>
    <w:tbl>
      <w:tblPr>
        <w:tblStyle w:val="TableGrid"/>
        <w:tblW w:w="0" w:type="auto"/>
        <w:tblInd w:w="108" w:type="dxa"/>
        <w:tblLook w:val="04A0" w:firstRow="1" w:lastRow="0" w:firstColumn="1" w:lastColumn="0" w:noHBand="0" w:noVBand="1"/>
      </w:tblPr>
      <w:tblGrid>
        <w:gridCol w:w="4167"/>
        <w:gridCol w:w="1767"/>
        <w:gridCol w:w="3020"/>
      </w:tblGrid>
      <w:tr w:rsidR="0070743B" w:rsidRPr="009A3FBB" w14:paraId="71FA5B7B" w14:textId="77777777" w:rsidTr="007B51BF">
        <w:tc>
          <w:tcPr>
            <w:tcW w:w="4253" w:type="dxa"/>
            <w:vAlign w:val="center"/>
          </w:tcPr>
          <w:p w14:paraId="11262159" w14:textId="77777777" w:rsidR="0070743B" w:rsidRPr="009A3FBB" w:rsidRDefault="0070743B" w:rsidP="007B51BF">
            <w:pPr>
              <w:pStyle w:val="hlavikatabulky0"/>
              <w:rPr>
                <w:rFonts w:ascii="Arial Narrow" w:hAnsi="Arial Narrow"/>
                <w:sz w:val="20"/>
              </w:rPr>
            </w:pPr>
            <w:r w:rsidRPr="009A3FBB">
              <w:rPr>
                <w:rFonts w:ascii="Arial Narrow" w:hAnsi="Arial Narrow"/>
                <w:sz w:val="20"/>
              </w:rPr>
              <w:t>Název mokřadu</w:t>
            </w:r>
          </w:p>
        </w:tc>
        <w:tc>
          <w:tcPr>
            <w:tcW w:w="1780" w:type="dxa"/>
            <w:vAlign w:val="center"/>
          </w:tcPr>
          <w:p w14:paraId="7ED9FF50" w14:textId="77777777" w:rsidR="0070743B" w:rsidRPr="009A3FBB" w:rsidRDefault="0070743B" w:rsidP="007B51BF">
            <w:pPr>
              <w:pStyle w:val="hlavikatabulky0"/>
              <w:rPr>
                <w:rFonts w:ascii="Arial Narrow" w:hAnsi="Arial Narrow"/>
                <w:sz w:val="20"/>
              </w:rPr>
            </w:pPr>
            <w:r w:rsidRPr="009A3FBB">
              <w:rPr>
                <w:rFonts w:ascii="Arial Narrow" w:hAnsi="Arial Narrow"/>
                <w:sz w:val="20"/>
              </w:rPr>
              <w:t>Kód mokřadu</w:t>
            </w:r>
          </w:p>
        </w:tc>
        <w:tc>
          <w:tcPr>
            <w:tcW w:w="3071" w:type="dxa"/>
            <w:vAlign w:val="center"/>
          </w:tcPr>
          <w:p w14:paraId="0C2491CF" w14:textId="77777777" w:rsidR="0070743B" w:rsidRPr="009A3FBB" w:rsidRDefault="0070743B" w:rsidP="007B51BF">
            <w:pPr>
              <w:pStyle w:val="hlavikatabulky0"/>
              <w:rPr>
                <w:rFonts w:ascii="Arial Narrow" w:hAnsi="Arial Narrow"/>
                <w:sz w:val="20"/>
              </w:rPr>
            </w:pPr>
            <w:r w:rsidRPr="009A3FBB">
              <w:rPr>
                <w:rFonts w:ascii="Arial Narrow" w:hAnsi="Arial Narrow"/>
                <w:sz w:val="20"/>
              </w:rPr>
              <w:t>Dílčí povodí, ve kterém se mokřad nachází</w:t>
            </w:r>
          </w:p>
        </w:tc>
      </w:tr>
      <w:tr w:rsidR="0070743B" w:rsidRPr="009A3FBB" w14:paraId="07E4558A" w14:textId="77777777" w:rsidTr="007B51BF">
        <w:tc>
          <w:tcPr>
            <w:tcW w:w="4253" w:type="dxa"/>
          </w:tcPr>
          <w:p w14:paraId="2C94811C" w14:textId="77777777" w:rsidR="0070743B" w:rsidRPr="00385B96" w:rsidRDefault="0070743B" w:rsidP="007B51BF">
            <w:pPr>
              <w:pStyle w:val="Texttabulka"/>
              <w:rPr>
                <w:i/>
              </w:rPr>
            </w:pPr>
          </w:p>
        </w:tc>
        <w:tc>
          <w:tcPr>
            <w:tcW w:w="1780" w:type="dxa"/>
          </w:tcPr>
          <w:p w14:paraId="5829D9B9" w14:textId="77777777" w:rsidR="0070743B" w:rsidRPr="00385B96" w:rsidRDefault="0070743B" w:rsidP="007B51BF">
            <w:pPr>
              <w:pStyle w:val="Texttabulka"/>
              <w:rPr>
                <w:i/>
              </w:rPr>
            </w:pPr>
            <w:r w:rsidRPr="00385B96">
              <w:rPr>
                <w:i/>
              </w:rPr>
              <w:t>RAMSAR_IDE</w:t>
            </w:r>
          </w:p>
        </w:tc>
        <w:tc>
          <w:tcPr>
            <w:tcW w:w="3071" w:type="dxa"/>
          </w:tcPr>
          <w:p w14:paraId="58928425" w14:textId="77777777" w:rsidR="0070743B" w:rsidRPr="00385B96" w:rsidRDefault="0070743B" w:rsidP="007B51BF">
            <w:pPr>
              <w:pStyle w:val="Texttabulka"/>
              <w:rPr>
                <w:i/>
              </w:rPr>
            </w:pPr>
            <w:r>
              <w:rPr>
                <w:i/>
              </w:rPr>
              <w:t>OBLAST_ID</w:t>
            </w:r>
          </w:p>
        </w:tc>
      </w:tr>
    </w:tbl>
    <w:p w14:paraId="34D38FDE" w14:textId="32C47A9A" w:rsidR="0070743B" w:rsidRPr="009A3FBB" w:rsidRDefault="0070743B" w:rsidP="007D7AD1">
      <w:pPr>
        <w:pStyle w:val="datatabulka"/>
      </w:pPr>
    </w:p>
    <w:p w14:paraId="304A6B5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Mapa: ano</w:t>
      </w:r>
    </w:p>
    <w:p w14:paraId="3204B88E" w14:textId="77777777" w:rsidR="0070743B" w:rsidRPr="009A3FBB" w:rsidRDefault="0070743B" w:rsidP="0070743B">
      <w:pPr>
        <w:pStyle w:val="MakMapa"/>
      </w:pPr>
      <w:bookmarkStart w:id="309" w:name="_Toc531078779"/>
      <w:r w:rsidRPr="009A3FBB">
        <w:t xml:space="preserve">Mapa I.4a – </w:t>
      </w:r>
      <w:r w:rsidRPr="00E46CF6">
        <w:t>Vodní útvary s</w:t>
      </w:r>
      <w:r>
        <w:t> o</w:t>
      </w:r>
      <w:r w:rsidRPr="009A3FBB">
        <w:t>blast</w:t>
      </w:r>
      <w:r>
        <w:t xml:space="preserve">mi určenými </w:t>
      </w:r>
      <w:r w:rsidRPr="009A3FBB">
        <w:t>pro odběr vody pro lidskou spotřebu</w:t>
      </w:r>
      <w:bookmarkEnd w:id="309"/>
    </w:p>
    <w:p w14:paraId="7A28F227" w14:textId="77777777" w:rsidR="0070743B" w:rsidRPr="009A3FBB" w:rsidRDefault="0070743B" w:rsidP="0070743B">
      <w:pPr>
        <w:pStyle w:val="MakMapa"/>
      </w:pPr>
      <w:bookmarkStart w:id="310" w:name="_Toc531078780"/>
      <w:r w:rsidRPr="009A3FBB">
        <w:t>Mapa I.4b – Koupací oblasti a oblasti citlivé na živiny</w:t>
      </w:r>
      <w:bookmarkEnd w:id="310"/>
    </w:p>
    <w:p w14:paraId="0FDEC8D1" w14:textId="77777777" w:rsidR="0070743B" w:rsidRDefault="0070743B" w:rsidP="0070743B">
      <w:pPr>
        <w:pStyle w:val="MakMapa"/>
      </w:pPr>
      <w:bookmarkStart w:id="311" w:name="_Toc531078781"/>
      <w:r w:rsidRPr="009A3FBB">
        <w:lastRenderedPageBreak/>
        <w:t xml:space="preserve">Mapa I.4c – Oblasti vymezené pro ochranu stanovišť nebo druhů </w:t>
      </w:r>
      <w:r>
        <w:t>vázaných na vodní prostředí</w:t>
      </w:r>
      <w:bookmarkEnd w:id="311"/>
    </w:p>
    <w:p w14:paraId="70CABD22" w14:textId="77777777" w:rsidR="0070743B" w:rsidRDefault="0070743B" w:rsidP="0070743B">
      <w:pPr>
        <w:pStyle w:val="MakMapa"/>
      </w:pPr>
      <w:bookmarkStart w:id="312" w:name="_Toc531078782"/>
      <w:r w:rsidRPr="009A3FBB">
        <w:t>Mapa I.4</w:t>
      </w:r>
      <w:r>
        <w:t>d</w:t>
      </w:r>
      <w:r w:rsidRPr="009A3FBB">
        <w:t xml:space="preserve"> – </w:t>
      </w:r>
      <w:r w:rsidRPr="00C2560E">
        <w:t>Maloplošná zvláště chráněná území vázaná na vodní prostředí</w:t>
      </w:r>
      <w:bookmarkEnd w:id="312"/>
    </w:p>
    <w:p w14:paraId="2CC6BEEF" w14:textId="77777777" w:rsidR="0070743B" w:rsidRDefault="0070743B" w:rsidP="0070743B">
      <w:pPr>
        <w:pStyle w:val="MakMapa"/>
      </w:pPr>
      <w:bookmarkStart w:id="313" w:name="_Toc531078783"/>
      <w:r w:rsidRPr="009A3FBB">
        <w:t>Mapa I.4</w:t>
      </w:r>
      <w:r>
        <w:t>e</w:t>
      </w:r>
      <w:r w:rsidRPr="009A3FBB">
        <w:t xml:space="preserve"> – </w:t>
      </w:r>
      <w:r>
        <w:t>Ramsarské mokřady</w:t>
      </w:r>
      <w:bookmarkEnd w:id="313"/>
    </w:p>
    <w:p w14:paraId="5F979AC8" w14:textId="77777777" w:rsidR="0070743B" w:rsidRDefault="0070743B" w:rsidP="0070743B">
      <w:pPr>
        <w:pStyle w:val="MakMapa"/>
        <w:rPr>
          <w:b w:val="0"/>
          <w:bCs/>
          <w:iCs/>
        </w:rPr>
      </w:pPr>
    </w:p>
    <w:p w14:paraId="5619E131" w14:textId="77777777" w:rsidR="0070743B" w:rsidRPr="009A3FBB" w:rsidRDefault="0070743B" w:rsidP="0070743B">
      <w:pPr>
        <w:pStyle w:val="MakMapa"/>
      </w:pPr>
    </w:p>
    <w:p w14:paraId="39E0FC47" w14:textId="77777777" w:rsidR="0070743B" w:rsidRPr="009A3FBB" w:rsidRDefault="0070743B" w:rsidP="0070743B">
      <w:pPr>
        <w:spacing w:after="0"/>
        <w:jc w:val="left"/>
        <w:rPr>
          <w:rFonts w:eastAsia="Calibri"/>
          <w:b/>
          <w:bCs/>
          <w:caps/>
          <w:sz w:val="32"/>
          <w:szCs w:val="28"/>
        </w:rPr>
      </w:pPr>
      <w:r w:rsidRPr="009A3FBB">
        <w:br w:type="page"/>
      </w:r>
    </w:p>
    <w:p w14:paraId="073B03B7" w14:textId="77777777" w:rsidR="0070743B" w:rsidRPr="00574D54" w:rsidRDefault="0070743B" w:rsidP="0070743B">
      <w:pPr>
        <w:pStyle w:val="MaketaNad1"/>
        <w:numPr>
          <w:ilvl w:val="0"/>
          <w:numId w:val="6"/>
        </w:numPr>
      </w:pPr>
      <w:bookmarkStart w:id="314" w:name="_Toc527964866"/>
      <w:bookmarkStart w:id="315" w:name="_Toc531260331"/>
      <w:r w:rsidRPr="00574D54">
        <w:lastRenderedPageBreak/>
        <w:t>Přehled významných vlivů a dopadů lidské činnosti na stav povrchových a podzemních vod</w:t>
      </w:r>
      <w:bookmarkEnd w:id="314"/>
      <w:bookmarkEnd w:id="315"/>
    </w:p>
    <w:p w14:paraId="7E0A47BD" w14:textId="77777777" w:rsidR="0070743B" w:rsidRPr="009A3FBB" w:rsidRDefault="0070743B" w:rsidP="0070743B">
      <w:pPr>
        <w:pStyle w:val="ListParagraph"/>
        <w:keepNext/>
        <w:keepLines/>
        <w:numPr>
          <w:ilvl w:val="0"/>
          <w:numId w:val="4"/>
        </w:numPr>
        <w:pBdr>
          <w:top w:val="dotted" w:sz="4" w:space="1" w:color="auto"/>
          <w:left w:val="dotted" w:sz="4" w:space="4" w:color="auto"/>
          <w:bottom w:val="dotted" w:sz="4" w:space="1" w:color="auto"/>
          <w:right w:val="dotted" w:sz="4" w:space="4" w:color="auto"/>
        </w:pBdr>
        <w:shd w:val="clear" w:color="auto" w:fill="FFFF99"/>
        <w:tabs>
          <w:tab w:val="left" w:pos="993"/>
        </w:tabs>
        <w:spacing w:before="360" w:after="120" w:line="240" w:lineRule="auto"/>
        <w:contextualSpacing w:val="0"/>
        <w:jc w:val="both"/>
        <w:outlineLvl w:val="1"/>
        <w:rPr>
          <w:rFonts w:eastAsia="Calibri" w:cs="Times New Roman"/>
          <w:b/>
          <w:bCs/>
          <w:vanish/>
          <w:sz w:val="28"/>
          <w:szCs w:val="32"/>
        </w:rPr>
      </w:pPr>
      <w:bookmarkStart w:id="316" w:name="_Toc508691733"/>
      <w:bookmarkStart w:id="317" w:name="_Toc508700045"/>
      <w:bookmarkStart w:id="318" w:name="_Toc508701624"/>
      <w:bookmarkStart w:id="319" w:name="_Toc508706369"/>
      <w:bookmarkStart w:id="320" w:name="_Toc508706542"/>
      <w:bookmarkStart w:id="321" w:name="_Toc508706713"/>
      <w:bookmarkStart w:id="322" w:name="_Toc508706866"/>
      <w:bookmarkStart w:id="323" w:name="_Toc508707019"/>
      <w:bookmarkStart w:id="324" w:name="_Toc508707173"/>
      <w:bookmarkStart w:id="325" w:name="_Toc508707793"/>
      <w:bookmarkStart w:id="326" w:name="_Toc508971971"/>
      <w:bookmarkStart w:id="327" w:name="_Toc508972220"/>
      <w:bookmarkStart w:id="328" w:name="_Toc509998215"/>
      <w:bookmarkStart w:id="329" w:name="_Toc510002478"/>
      <w:bookmarkStart w:id="330" w:name="_Toc510004132"/>
      <w:bookmarkStart w:id="331" w:name="_Toc514326582"/>
      <w:bookmarkStart w:id="332" w:name="_Toc517351658"/>
      <w:bookmarkStart w:id="333" w:name="_Toc517352592"/>
      <w:bookmarkStart w:id="334" w:name="_Toc517352850"/>
      <w:bookmarkStart w:id="335" w:name="_Toc517353132"/>
      <w:bookmarkStart w:id="336" w:name="_Toc517357045"/>
      <w:bookmarkStart w:id="337" w:name="_Toc517357461"/>
      <w:bookmarkStart w:id="338" w:name="_Toc517686256"/>
      <w:bookmarkStart w:id="339" w:name="_Toc522087859"/>
      <w:bookmarkStart w:id="340" w:name="_Toc522088071"/>
      <w:bookmarkStart w:id="341" w:name="_Toc522091843"/>
      <w:bookmarkStart w:id="342" w:name="_Toc522092055"/>
      <w:bookmarkStart w:id="343" w:name="_Toc522092268"/>
      <w:bookmarkStart w:id="344" w:name="_Toc522092675"/>
      <w:bookmarkStart w:id="345" w:name="_Toc522092887"/>
      <w:bookmarkStart w:id="346" w:name="_Toc522093101"/>
      <w:bookmarkStart w:id="347" w:name="_Toc522093822"/>
      <w:bookmarkStart w:id="348" w:name="_Toc522094034"/>
      <w:bookmarkStart w:id="349" w:name="_Toc522094623"/>
      <w:bookmarkStart w:id="350" w:name="_Toc522094952"/>
      <w:bookmarkStart w:id="351" w:name="_Toc522095981"/>
      <w:bookmarkStart w:id="352" w:name="_Toc522096427"/>
      <w:bookmarkStart w:id="353" w:name="_Toc522095469"/>
      <w:bookmarkStart w:id="354" w:name="_Toc522100394"/>
      <w:bookmarkStart w:id="355" w:name="_Toc522100687"/>
      <w:bookmarkStart w:id="356" w:name="_Toc527388448"/>
      <w:bookmarkStart w:id="357" w:name="_Toc527624997"/>
      <w:bookmarkStart w:id="358" w:name="_Toc527643816"/>
      <w:bookmarkStart w:id="359" w:name="_Toc527708666"/>
      <w:bookmarkStart w:id="360" w:name="_Toc527716289"/>
      <w:bookmarkStart w:id="361" w:name="_Toc527717091"/>
      <w:bookmarkStart w:id="362" w:name="_Toc527964867"/>
      <w:bookmarkStart w:id="363" w:name="_Toc529176999"/>
      <w:bookmarkStart w:id="364" w:name="_Toc529438892"/>
      <w:bookmarkStart w:id="365" w:name="_Toc529439435"/>
      <w:bookmarkStart w:id="366" w:name="_Toc529886826"/>
      <w:bookmarkStart w:id="367" w:name="_Toc530059218"/>
      <w:bookmarkStart w:id="368" w:name="_Toc530135586"/>
      <w:bookmarkStart w:id="369" w:name="_Toc530484542"/>
      <w:bookmarkStart w:id="370" w:name="_Toc530639582"/>
      <w:bookmarkStart w:id="371" w:name="_Toc530652907"/>
      <w:bookmarkStart w:id="372" w:name="_Toc530653244"/>
      <w:bookmarkStart w:id="373" w:name="_Toc531078628"/>
      <w:bookmarkStart w:id="374" w:name="_Toc531252058"/>
      <w:bookmarkStart w:id="375" w:name="_Toc531260332"/>
      <w:bookmarkStart w:id="376" w:name="_Toc328059161"/>
      <w:bookmarkStart w:id="377" w:name="_Toc329097777"/>
      <w:bookmarkStart w:id="378" w:name="_Toc330825190"/>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14:paraId="6B6F09B4" w14:textId="77777777" w:rsidR="0070743B" w:rsidRPr="009A3FBB" w:rsidRDefault="0070743B" w:rsidP="0070743B">
      <w:pPr>
        <w:rPr>
          <w:sz w:val="2"/>
          <w:szCs w:val="2"/>
        </w:rPr>
      </w:pPr>
    </w:p>
    <w:p w14:paraId="1DD43BE6" w14:textId="77777777" w:rsidR="0070743B" w:rsidRPr="009A3FBB" w:rsidRDefault="0070743B" w:rsidP="0070743B">
      <w:pPr>
        <w:pStyle w:val="MaketaNad2"/>
        <w:numPr>
          <w:ilvl w:val="1"/>
          <w:numId w:val="6"/>
        </w:numPr>
      </w:pPr>
      <w:bookmarkStart w:id="379" w:name="_Toc527964868"/>
      <w:bookmarkStart w:id="380" w:name="_Toc531260333"/>
      <w:r>
        <w:t>Útvary povrchových</w:t>
      </w:r>
      <w:r w:rsidRPr="009A3FBB">
        <w:t xml:space="preserve"> vod</w:t>
      </w:r>
      <w:bookmarkEnd w:id="379"/>
      <w:bookmarkEnd w:id="380"/>
    </w:p>
    <w:p w14:paraId="720AA39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 8, příloha č. 1</w:t>
      </w:r>
    </w:p>
    <w:p w14:paraId="1D33E60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II.1</w:t>
      </w:r>
    </w:p>
    <w:p w14:paraId="6B0C574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w:t>
      </w:r>
      <w:r>
        <w:rPr>
          <w:b/>
          <w:i/>
          <w:color w:val="0070C0"/>
        </w:rPr>
        <w:t xml:space="preserve">Přehled </w:t>
      </w:r>
      <w:r w:rsidRPr="009A3FBB">
        <w:rPr>
          <w:b/>
          <w:i/>
          <w:color w:val="0070C0"/>
        </w:rPr>
        <w:t xml:space="preserve">významných vlivů </w:t>
      </w:r>
      <w:r>
        <w:rPr>
          <w:b/>
          <w:i/>
          <w:color w:val="0070C0"/>
        </w:rPr>
        <w:t xml:space="preserve">z hlediska rizikovosti </w:t>
      </w:r>
      <w:r w:rsidRPr="009A3FBB">
        <w:rPr>
          <w:b/>
          <w:i/>
          <w:color w:val="0070C0"/>
        </w:rPr>
        <w:t>na stav útvarů povrchových vod.</w:t>
      </w:r>
      <w:r>
        <w:rPr>
          <w:b/>
          <w:i/>
          <w:color w:val="0070C0"/>
        </w:rPr>
        <w:t xml:space="preserve"> Přehled vyhodnocení významnosti těchto vlivů v rámci jednotlivých dílčích povodí. </w:t>
      </w:r>
      <w:r w:rsidRPr="00C2560E">
        <w:rPr>
          <w:b/>
          <w:i/>
          <w:color w:val="0070C0"/>
        </w:rPr>
        <w:t>Tato kapitola neobsahuje ověření vlivů, které skutečně způsobují nedosažení dobrého stavu.</w:t>
      </w:r>
    </w:p>
    <w:p w14:paraId="537E577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30EDCA65"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9A3FBB">
        <w:rPr>
          <w:b/>
          <w:i/>
          <w:color w:val="FF0000"/>
        </w:rPr>
        <w:t>přípravné práce</w:t>
      </w:r>
    </w:p>
    <w:p w14:paraId="2D7A4295"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9A3FBB">
        <w:rPr>
          <w:b/>
          <w:i/>
          <w:color w:val="FF0000"/>
        </w:rPr>
        <w:t xml:space="preserve">PDP </w:t>
      </w:r>
      <w:r>
        <w:rPr>
          <w:b/>
          <w:i/>
          <w:color w:val="FF0000"/>
        </w:rPr>
        <w:t>II.1.2</w:t>
      </w:r>
    </w:p>
    <w:p w14:paraId="46592951"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hanging="284"/>
        <w:contextualSpacing w:val="0"/>
        <w:jc w:val="both"/>
        <w:rPr>
          <w:b/>
          <w:i/>
          <w:color w:val="FF0000"/>
        </w:rPr>
      </w:pPr>
      <w:r w:rsidRPr="009A3FBB">
        <w:rPr>
          <w:b/>
          <w:i/>
          <w:color w:val="FF0000"/>
        </w:rPr>
        <w:t>text kapitoly z předchozího plánu</w:t>
      </w:r>
    </w:p>
    <w:p w14:paraId="6592E470" w14:textId="77777777" w:rsidR="0070743B" w:rsidRPr="009A3FBB" w:rsidRDefault="0070743B" w:rsidP="0070743B">
      <w:pPr>
        <w:rPr>
          <w:sz w:val="2"/>
          <w:szCs w:val="2"/>
        </w:rPr>
      </w:pPr>
    </w:p>
    <w:p w14:paraId="4F5278A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29EA6718" w14:textId="77777777" w:rsidR="0070743B" w:rsidRDefault="0070743B" w:rsidP="0070743B">
      <w:r w:rsidRPr="009A3FBB">
        <w:t xml:space="preserve">Krátký text o tom, co </w:t>
      </w:r>
      <w:r>
        <w:t>jsou významné antropogenní vlivy z hlediska rizikovosti a určení jejich významnosti. Přehled významných vlivů zásadních pro ČR a jejich kategorie.</w:t>
      </w:r>
    </w:p>
    <w:p w14:paraId="2081DCD0"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 xml:space="preserve">Tabulka: </w:t>
      </w:r>
      <w:r>
        <w:rPr>
          <w:b/>
          <w:i/>
          <w:color w:val="808080" w:themeColor="background1" w:themeShade="80"/>
          <w:sz w:val="24"/>
          <w:szCs w:val="24"/>
        </w:rPr>
        <w:t>ano</w:t>
      </w:r>
    </w:p>
    <w:p w14:paraId="3100C9EA" w14:textId="13DD0FC0" w:rsidR="0070743B" w:rsidRPr="00E46CF6" w:rsidRDefault="001E5FD6" w:rsidP="0070743B">
      <w:pPr>
        <w:pStyle w:val="Tabulkanzev"/>
        <w:spacing w:before="120" w:after="120"/>
      </w:pPr>
      <w:r>
        <w:t>Tab. II.1</w:t>
      </w:r>
      <w:r w:rsidR="0070743B" w:rsidRPr="009A3FBB">
        <w:t xml:space="preserve"> </w:t>
      </w:r>
      <w:r w:rsidR="0070743B">
        <w:t>–</w:t>
      </w:r>
      <w:r w:rsidR="0070743B" w:rsidRPr="009A3FBB">
        <w:t xml:space="preserve"> </w:t>
      </w:r>
      <w:r w:rsidR="0070743B">
        <w:t>Přehled významných vlivů u povrchových vod</w:t>
      </w:r>
      <w:r w:rsidR="0070743B" w:rsidRPr="009A3FBB">
        <w:t xml:space="preserve"> </w:t>
      </w:r>
      <w:r w:rsidR="0070743B" w:rsidRPr="00583D06">
        <w:t>podle dílčího povodí</w:t>
      </w:r>
    </w:p>
    <w:tbl>
      <w:tblPr>
        <w:tblStyle w:val="TableGrid"/>
        <w:tblW w:w="4995" w:type="pct"/>
        <w:jc w:val="center"/>
        <w:tblLook w:val="04A0" w:firstRow="1" w:lastRow="0" w:firstColumn="1" w:lastColumn="0" w:noHBand="0" w:noVBand="1"/>
      </w:tblPr>
      <w:tblGrid>
        <w:gridCol w:w="1185"/>
        <w:gridCol w:w="1237"/>
        <w:gridCol w:w="944"/>
        <w:gridCol w:w="914"/>
        <w:gridCol w:w="867"/>
        <w:gridCol w:w="1179"/>
        <w:gridCol w:w="1307"/>
        <w:gridCol w:w="1420"/>
      </w:tblGrid>
      <w:tr w:rsidR="0070743B" w:rsidRPr="009A3FBB" w14:paraId="1D0159AB" w14:textId="77777777" w:rsidTr="007B51BF">
        <w:trPr>
          <w:trHeight w:val="354"/>
          <w:jc w:val="center"/>
        </w:trPr>
        <w:tc>
          <w:tcPr>
            <w:tcW w:w="1194" w:type="dxa"/>
            <w:vMerge w:val="restart"/>
            <w:vAlign w:val="center"/>
          </w:tcPr>
          <w:p w14:paraId="064EF240" w14:textId="77777777" w:rsidR="0070743B" w:rsidRPr="009A3FBB" w:rsidRDefault="0070743B" w:rsidP="007B51BF">
            <w:pPr>
              <w:spacing w:after="0"/>
              <w:jc w:val="center"/>
              <w:rPr>
                <w:b/>
                <w:sz w:val="20"/>
                <w:szCs w:val="20"/>
              </w:rPr>
            </w:pPr>
            <w:r>
              <w:rPr>
                <w:b/>
                <w:sz w:val="20"/>
                <w:szCs w:val="20"/>
              </w:rPr>
              <w:t>Dílčí povodí</w:t>
            </w:r>
          </w:p>
        </w:tc>
        <w:tc>
          <w:tcPr>
            <w:tcW w:w="1237" w:type="dxa"/>
            <w:vMerge w:val="restart"/>
            <w:vAlign w:val="center"/>
          </w:tcPr>
          <w:p w14:paraId="1DB0255E" w14:textId="77777777" w:rsidR="0070743B" w:rsidRPr="009A3FBB" w:rsidRDefault="0070743B" w:rsidP="007B51BF">
            <w:pPr>
              <w:spacing w:after="0"/>
              <w:jc w:val="center"/>
              <w:rPr>
                <w:b/>
                <w:sz w:val="20"/>
                <w:szCs w:val="20"/>
              </w:rPr>
            </w:pPr>
            <w:r>
              <w:rPr>
                <w:b/>
                <w:sz w:val="20"/>
                <w:szCs w:val="20"/>
              </w:rPr>
              <w:t>Počet útvarů povrchových vod celkem</w:t>
            </w:r>
          </w:p>
        </w:tc>
        <w:tc>
          <w:tcPr>
            <w:tcW w:w="6848" w:type="dxa"/>
            <w:gridSpan w:val="6"/>
            <w:vAlign w:val="center"/>
          </w:tcPr>
          <w:p w14:paraId="09964FC2" w14:textId="77777777" w:rsidR="0070743B" w:rsidRDefault="0070743B" w:rsidP="007B51BF">
            <w:pPr>
              <w:spacing w:after="0"/>
              <w:jc w:val="center"/>
              <w:rPr>
                <w:b/>
                <w:sz w:val="20"/>
                <w:szCs w:val="20"/>
              </w:rPr>
            </w:pPr>
            <w:r>
              <w:rPr>
                <w:b/>
                <w:sz w:val="20"/>
                <w:szCs w:val="20"/>
              </w:rPr>
              <w:t xml:space="preserve">Hlavní typy vlivů </w:t>
            </w:r>
          </w:p>
          <w:p w14:paraId="667E7953" w14:textId="77777777" w:rsidR="0070743B" w:rsidRDefault="0070743B" w:rsidP="007B51BF">
            <w:pPr>
              <w:spacing w:after="0"/>
              <w:jc w:val="center"/>
              <w:rPr>
                <w:b/>
                <w:sz w:val="20"/>
                <w:szCs w:val="20"/>
              </w:rPr>
            </w:pPr>
            <w:r w:rsidRPr="00A15896">
              <w:rPr>
                <w:sz w:val="20"/>
                <w:szCs w:val="20"/>
              </w:rPr>
              <w:t xml:space="preserve">(počet vodních útvarů v daném </w:t>
            </w:r>
            <w:r>
              <w:rPr>
                <w:sz w:val="20"/>
                <w:szCs w:val="20"/>
              </w:rPr>
              <w:t>dílčí povodí</w:t>
            </w:r>
            <w:r w:rsidRPr="00A15896">
              <w:rPr>
                <w:sz w:val="20"/>
                <w:szCs w:val="20"/>
              </w:rPr>
              <w:t>)</w:t>
            </w:r>
          </w:p>
        </w:tc>
      </w:tr>
      <w:tr w:rsidR="0070743B" w:rsidRPr="009A3FBB" w14:paraId="6D290133" w14:textId="77777777" w:rsidTr="007B51BF">
        <w:trPr>
          <w:trHeight w:val="303"/>
          <w:jc w:val="center"/>
        </w:trPr>
        <w:tc>
          <w:tcPr>
            <w:tcW w:w="1194" w:type="dxa"/>
            <w:vMerge/>
            <w:vAlign w:val="center"/>
          </w:tcPr>
          <w:p w14:paraId="57D9B9E7" w14:textId="77777777" w:rsidR="0070743B" w:rsidRPr="009A3FBB" w:rsidRDefault="0070743B" w:rsidP="007B51BF">
            <w:pPr>
              <w:spacing w:after="0"/>
              <w:jc w:val="center"/>
              <w:rPr>
                <w:b/>
                <w:sz w:val="20"/>
                <w:szCs w:val="20"/>
              </w:rPr>
            </w:pPr>
          </w:p>
        </w:tc>
        <w:tc>
          <w:tcPr>
            <w:tcW w:w="1237" w:type="dxa"/>
            <w:vMerge/>
            <w:vAlign w:val="center"/>
          </w:tcPr>
          <w:p w14:paraId="56BDC961" w14:textId="77777777" w:rsidR="0070743B" w:rsidRPr="009A3FBB" w:rsidRDefault="0070743B" w:rsidP="007B51BF">
            <w:pPr>
              <w:spacing w:after="0"/>
              <w:jc w:val="center"/>
              <w:rPr>
                <w:b/>
                <w:sz w:val="20"/>
                <w:szCs w:val="20"/>
              </w:rPr>
            </w:pPr>
          </w:p>
        </w:tc>
        <w:tc>
          <w:tcPr>
            <w:tcW w:w="966" w:type="dxa"/>
            <w:vAlign w:val="center"/>
          </w:tcPr>
          <w:p w14:paraId="49E36EBF" w14:textId="77777777" w:rsidR="0070743B" w:rsidRPr="009A3FBB" w:rsidRDefault="0070743B" w:rsidP="007B51BF">
            <w:pPr>
              <w:spacing w:after="0"/>
              <w:jc w:val="center"/>
              <w:rPr>
                <w:b/>
                <w:sz w:val="20"/>
                <w:szCs w:val="20"/>
              </w:rPr>
            </w:pPr>
            <w:r>
              <w:rPr>
                <w:b/>
                <w:sz w:val="20"/>
                <w:szCs w:val="20"/>
              </w:rPr>
              <w:t>bodové zdroje</w:t>
            </w:r>
          </w:p>
        </w:tc>
        <w:tc>
          <w:tcPr>
            <w:tcW w:w="940" w:type="dxa"/>
            <w:vAlign w:val="center"/>
          </w:tcPr>
          <w:p w14:paraId="351C6D6E" w14:textId="77777777" w:rsidR="0070743B" w:rsidRPr="009A3FBB" w:rsidRDefault="0070743B" w:rsidP="007B51BF">
            <w:pPr>
              <w:spacing w:after="0"/>
              <w:jc w:val="center"/>
              <w:rPr>
                <w:b/>
                <w:sz w:val="20"/>
                <w:szCs w:val="20"/>
              </w:rPr>
            </w:pPr>
            <w:r>
              <w:rPr>
                <w:b/>
                <w:sz w:val="20"/>
                <w:szCs w:val="20"/>
              </w:rPr>
              <w:t>plošné zdroje</w:t>
            </w:r>
          </w:p>
        </w:tc>
        <w:tc>
          <w:tcPr>
            <w:tcW w:w="883" w:type="dxa"/>
            <w:vAlign w:val="center"/>
          </w:tcPr>
          <w:p w14:paraId="1E9ED8D9" w14:textId="77777777" w:rsidR="0070743B" w:rsidRPr="009A3FBB" w:rsidRDefault="0070743B" w:rsidP="007B51BF">
            <w:pPr>
              <w:spacing w:after="0"/>
              <w:jc w:val="center"/>
              <w:rPr>
                <w:b/>
                <w:sz w:val="20"/>
                <w:szCs w:val="20"/>
              </w:rPr>
            </w:pPr>
            <w:r>
              <w:rPr>
                <w:b/>
                <w:sz w:val="20"/>
                <w:szCs w:val="20"/>
              </w:rPr>
              <w:t>odběry vody</w:t>
            </w:r>
          </w:p>
        </w:tc>
        <w:tc>
          <w:tcPr>
            <w:tcW w:w="1223" w:type="dxa"/>
            <w:vAlign w:val="center"/>
          </w:tcPr>
          <w:p w14:paraId="4EF1C609" w14:textId="77777777" w:rsidR="0070743B" w:rsidRPr="009A3FBB" w:rsidRDefault="0070743B" w:rsidP="007B51BF">
            <w:pPr>
              <w:spacing w:after="0"/>
              <w:jc w:val="center"/>
              <w:rPr>
                <w:b/>
                <w:sz w:val="20"/>
                <w:szCs w:val="20"/>
              </w:rPr>
            </w:pPr>
            <w:r>
              <w:rPr>
                <w:b/>
                <w:sz w:val="20"/>
                <w:szCs w:val="20"/>
              </w:rPr>
              <w:t>regulace odtoku vody</w:t>
            </w:r>
          </w:p>
        </w:tc>
        <w:tc>
          <w:tcPr>
            <w:tcW w:w="1316" w:type="dxa"/>
            <w:vAlign w:val="center"/>
          </w:tcPr>
          <w:p w14:paraId="2C4732DE" w14:textId="77777777" w:rsidR="0070743B" w:rsidRPr="009A3FBB" w:rsidRDefault="0070743B" w:rsidP="007B51BF">
            <w:pPr>
              <w:spacing w:after="0"/>
              <w:jc w:val="center"/>
              <w:rPr>
                <w:b/>
                <w:sz w:val="20"/>
                <w:szCs w:val="20"/>
              </w:rPr>
            </w:pPr>
            <w:r>
              <w:rPr>
                <w:b/>
                <w:sz w:val="20"/>
                <w:szCs w:val="20"/>
              </w:rPr>
              <w:t>morfologické úpravy</w:t>
            </w:r>
          </w:p>
        </w:tc>
        <w:tc>
          <w:tcPr>
            <w:tcW w:w="1520" w:type="dxa"/>
            <w:vAlign w:val="center"/>
          </w:tcPr>
          <w:p w14:paraId="42774232" w14:textId="77777777" w:rsidR="0070743B" w:rsidRPr="009A3FBB" w:rsidRDefault="0070743B" w:rsidP="007B51BF">
            <w:pPr>
              <w:spacing w:after="0"/>
              <w:jc w:val="center"/>
              <w:rPr>
                <w:b/>
                <w:sz w:val="20"/>
                <w:szCs w:val="20"/>
              </w:rPr>
            </w:pPr>
            <w:r>
              <w:rPr>
                <w:b/>
                <w:sz w:val="20"/>
                <w:szCs w:val="20"/>
              </w:rPr>
              <w:t>ostatní vlivy</w:t>
            </w:r>
          </w:p>
          <w:p w14:paraId="74333FF1" w14:textId="77777777" w:rsidR="0070743B" w:rsidRDefault="0070743B" w:rsidP="007B51BF">
            <w:pPr>
              <w:spacing w:after="0"/>
              <w:jc w:val="center"/>
              <w:rPr>
                <w:b/>
                <w:sz w:val="20"/>
                <w:szCs w:val="20"/>
              </w:rPr>
            </w:pPr>
          </w:p>
        </w:tc>
      </w:tr>
      <w:tr w:rsidR="0070743B" w:rsidRPr="009A3FBB" w14:paraId="3B3CFCB3" w14:textId="77777777" w:rsidTr="007B51BF">
        <w:trPr>
          <w:trHeight w:val="303"/>
          <w:jc w:val="center"/>
        </w:trPr>
        <w:tc>
          <w:tcPr>
            <w:tcW w:w="9279" w:type="dxa"/>
            <w:gridSpan w:val="8"/>
            <w:vAlign w:val="center"/>
          </w:tcPr>
          <w:p w14:paraId="591FFD15" w14:textId="77777777" w:rsidR="0070743B" w:rsidRDefault="0070743B" w:rsidP="007B51BF">
            <w:pPr>
              <w:spacing w:after="0"/>
              <w:jc w:val="center"/>
              <w:rPr>
                <w:b/>
                <w:sz w:val="20"/>
                <w:szCs w:val="20"/>
              </w:rPr>
            </w:pPr>
            <w:r>
              <w:rPr>
                <w:b/>
                <w:sz w:val="20"/>
                <w:szCs w:val="20"/>
              </w:rPr>
              <w:t>Kategorie řeka</w:t>
            </w:r>
          </w:p>
        </w:tc>
      </w:tr>
      <w:tr w:rsidR="0070743B" w:rsidRPr="009A3FBB" w14:paraId="25DCBFA2" w14:textId="77777777" w:rsidTr="007B51BF">
        <w:trPr>
          <w:trHeight w:val="303"/>
          <w:jc w:val="center"/>
        </w:trPr>
        <w:tc>
          <w:tcPr>
            <w:tcW w:w="1194" w:type="dxa"/>
            <w:vAlign w:val="center"/>
          </w:tcPr>
          <w:p w14:paraId="2DB73259" w14:textId="77777777" w:rsidR="0070743B" w:rsidRPr="002D1856" w:rsidRDefault="0070743B" w:rsidP="007B51BF">
            <w:pPr>
              <w:spacing w:after="0"/>
              <w:jc w:val="center"/>
              <w:rPr>
                <w:i/>
                <w:sz w:val="20"/>
                <w:szCs w:val="20"/>
              </w:rPr>
            </w:pPr>
            <w:r w:rsidRPr="002D1856">
              <w:rPr>
                <w:i/>
                <w:sz w:val="20"/>
                <w:szCs w:val="20"/>
              </w:rPr>
              <w:t>OBLAST_ID</w:t>
            </w:r>
          </w:p>
        </w:tc>
        <w:tc>
          <w:tcPr>
            <w:tcW w:w="1237" w:type="dxa"/>
            <w:vAlign w:val="center"/>
          </w:tcPr>
          <w:p w14:paraId="68135992" w14:textId="77777777" w:rsidR="0070743B" w:rsidRPr="00801DF9" w:rsidRDefault="0070743B" w:rsidP="007B51BF">
            <w:pPr>
              <w:spacing w:after="0"/>
              <w:jc w:val="center"/>
              <w:rPr>
                <w:b/>
                <w:sz w:val="20"/>
                <w:szCs w:val="20"/>
              </w:rPr>
            </w:pPr>
          </w:p>
        </w:tc>
        <w:tc>
          <w:tcPr>
            <w:tcW w:w="966" w:type="dxa"/>
            <w:vAlign w:val="center"/>
          </w:tcPr>
          <w:p w14:paraId="49601CB1" w14:textId="77777777" w:rsidR="0070743B" w:rsidRPr="00801DF9" w:rsidRDefault="0070743B" w:rsidP="007B51BF">
            <w:pPr>
              <w:spacing w:after="0"/>
              <w:jc w:val="center"/>
              <w:rPr>
                <w:b/>
                <w:sz w:val="20"/>
                <w:szCs w:val="20"/>
              </w:rPr>
            </w:pPr>
          </w:p>
        </w:tc>
        <w:tc>
          <w:tcPr>
            <w:tcW w:w="940" w:type="dxa"/>
            <w:vAlign w:val="center"/>
          </w:tcPr>
          <w:p w14:paraId="0739864D" w14:textId="77777777" w:rsidR="0070743B" w:rsidRPr="00801DF9" w:rsidRDefault="0070743B" w:rsidP="007B51BF">
            <w:pPr>
              <w:spacing w:after="0"/>
              <w:jc w:val="center"/>
              <w:rPr>
                <w:b/>
                <w:sz w:val="20"/>
                <w:szCs w:val="20"/>
              </w:rPr>
            </w:pPr>
          </w:p>
        </w:tc>
        <w:tc>
          <w:tcPr>
            <w:tcW w:w="883" w:type="dxa"/>
            <w:vAlign w:val="center"/>
          </w:tcPr>
          <w:p w14:paraId="44E1DCD6" w14:textId="77777777" w:rsidR="0070743B" w:rsidRPr="00801DF9" w:rsidRDefault="0070743B" w:rsidP="007B51BF">
            <w:pPr>
              <w:spacing w:after="0"/>
              <w:jc w:val="center"/>
              <w:rPr>
                <w:b/>
                <w:sz w:val="20"/>
                <w:szCs w:val="20"/>
              </w:rPr>
            </w:pPr>
          </w:p>
        </w:tc>
        <w:tc>
          <w:tcPr>
            <w:tcW w:w="1223" w:type="dxa"/>
            <w:vAlign w:val="center"/>
          </w:tcPr>
          <w:p w14:paraId="27E1E5AB" w14:textId="77777777" w:rsidR="0070743B" w:rsidRPr="00801DF9" w:rsidRDefault="0070743B" w:rsidP="007B51BF">
            <w:pPr>
              <w:spacing w:after="0"/>
              <w:jc w:val="center"/>
              <w:rPr>
                <w:b/>
                <w:sz w:val="20"/>
                <w:szCs w:val="20"/>
              </w:rPr>
            </w:pPr>
          </w:p>
        </w:tc>
        <w:tc>
          <w:tcPr>
            <w:tcW w:w="1316" w:type="dxa"/>
            <w:vAlign w:val="center"/>
          </w:tcPr>
          <w:p w14:paraId="2034A87D" w14:textId="77777777" w:rsidR="0070743B" w:rsidRPr="00801DF9" w:rsidRDefault="0070743B" w:rsidP="007B51BF">
            <w:pPr>
              <w:spacing w:after="0"/>
              <w:jc w:val="center"/>
              <w:rPr>
                <w:b/>
                <w:sz w:val="20"/>
                <w:szCs w:val="20"/>
              </w:rPr>
            </w:pPr>
          </w:p>
        </w:tc>
        <w:tc>
          <w:tcPr>
            <w:tcW w:w="1520" w:type="dxa"/>
            <w:vAlign w:val="center"/>
          </w:tcPr>
          <w:p w14:paraId="1F30954F" w14:textId="77777777" w:rsidR="0070743B" w:rsidRPr="00801DF9" w:rsidRDefault="0070743B" w:rsidP="007B51BF">
            <w:pPr>
              <w:spacing w:after="0"/>
              <w:jc w:val="center"/>
              <w:rPr>
                <w:b/>
                <w:sz w:val="20"/>
                <w:szCs w:val="20"/>
              </w:rPr>
            </w:pPr>
          </w:p>
        </w:tc>
      </w:tr>
      <w:tr w:rsidR="0070743B" w:rsidRPr="009A3FBB" w14:paraId="2B21185C" w14:textId="77777777" w:rsidTr="007B51BF">
        <w:trPr>
          <w:trHeight w:val="303"/>
          <w:jc w:val="center"/>
        </w:trPr>
        <w:tc>
          <w:tcPr>
            <w:tcW w:w="9279" w:type="dxa"/>
            <w:gridSpan w:val="8"/>
            <w:vAlign w:val="center"/>
          </w:tcPr>
          <w:p w14:paraId="20B06BB7" w14:textId="77777777" w:rsidR="0070743B" w:rsidRDefault="0070743B" w:rsidP="007B51BF">
            <w:pPr>
              <w:spacing w:after="0"/>
              <w:jc w:val="center"/>
              <w:rPr>
                <w:b/>
                <w:sz w:val="20"/>
                <w:szCs w:val="20"/>
              </w:rPr>
            </w:pPr>
            <w:r>
              <w:rPr>
                <w:b/>
                <w:sz w:val="20"/>
                <w:szCs w:val="20"/>
              </w:rPr>
              <w:t>Kategorie jezero</w:t>
            </w:r>
          </w:p>
        </w:tc>
      </w:tr>
      <w:tr w:rsidR="0070743B" w:rsidRPr="009A3FBB" w14:paraId="1734BE36" w14:textId="77777777" w:rsidTr="007B51BF">
        <w:trPr>
          <w:trHeight w:val="303"/>
          <w:jc w:val="center"/>
        </w:trPr>
        <w:tc>
          <w:tcPr>
            <w:tcW w:w="1194" w:type="dxa"/>
            <w:vAlign w:val="center"/>
          </w:tcPr>
          <w:p w14:paraId="2FB042D6" w14:textId="77777777" w:rsidR="0070743B" w:rsidRPr="002D1856" w:rsidRDefault="0070743B" w:rsidP="007B51BF">
            <w:pPr>
              <w:spacing w:after="0"/>
              <w:jc w:val="center"/>
              <w:rPr>
                <w:b/>
                <w:i/>
                <w:sz w:val="20"/>
                <w:szCs w:val="20"/>
              </w:rPr>
            </w:pPr>
            <w:r w:rsidRPr="002D1856">
              <w:rPr>
                <w:i/>
                <w:sz w:val="20"/>
                <w:szCs w:val="20"/>
              </w:rPr>
              <w:t>OBLAST_ID</w:t>
            </w:r>
          </w:p>
        </w:tc>
        <w:tc>
          <w:tcPr>
            <w:tcW w:w="1237" w:type="dxa"/>
            <w:vAlign w:val="center"/>
          </w:tcPr>
          <w:p w14:paraId="1800D52D" w14:textId="77777777" w:rsidR="0070743B" w:rsidRPr="009A3FBB" w:rsidRDefault="0070743B" w:rsidP="007B51BF">
            <w:pPr>
              <w:spacing w:after="0"/>
              <w:jc w:val="center"/>
              <w:rPr>
                <w:b/>
                <w:sz w:val="20"/>
                <w:szCs w:val="20"/>
              </w:rPr>
            </w:pPr>
          </w:p>
        </w:tc>
        <w:tc>
          <w:tcPr>
            <w:tcW w:w="966" w:type="dxa"/>
            <w:vAlign w:val="center"/>
          </w:tcPr>
          <w:p w14:paraId="72FED31F" w14:textId="77777777" w:rsidR="0070743B" w:rsidRDefault="0070743B" w:rsidP="007B51BF">
            <w:pPr>
              <w:spacing w:after="0"/>
              <w:jc w:val="center"/>
              <w:rPr>
                <w:b/>
                <w:sz w:val="20"/>
                <w:szCs w:val="20"/>
              </w:rPr>
            </w:pPr>
          </w:p>
        </w:tc>
        <w:tc>
          <w:tcPr>
            <w:tcW w:w="940" w:type="dxa"/>
            <w:vAlign w:val="center"/>
          </w:tcPr>
          <w:p w14:paraId="34F639CF" w14:textId="77777777" w:rsidR="0070743B" w:rsidRDefault="0070743B" w:rsidP="007B51BF">
            <w:pPr>
              <w:spacing w:after="0"/>
              <w:jc w:val="center"/>
              <w:rPr>
                <w:b/>
                <w:sz w:val="20"/>
                <w:szCs w:val="20"/>
              </w:rPr>
            </w:pPr>
          </w:p>
        </w:tc>
        <w:tc>
          <w:tcPr>
            <w:tcW w:w="883" w:type="dxa"/>
            <w:vAlign w:val="center"/>
          </w:tcPr>
          <w:p w14:paraId="65148341" w14:textId="77777777" w:rsidR="0070743B" w:rsidRDefault="0070743B" w:rsidP="007B51BF">
            <w:pPr>
              <w:spacing w:after="0"/>
              <w:jc w:val="center"/>
              <w:rPr>
                <w:b/>
                <w:sz w:val="20"/>
                <w:szCs w:val="20"/>
              </w:rPr>
            </w:pPr>
          </w:p>
        </w:tc>
        <w:tc>
          <w:tcPr>
            <w:tcW w:w="1223" w:type="dxa"/>
            <w:vAlign w:val="center"/>
          </w:tcPr>
          <w:p w14:paraId="5EFC3246" w14:textId="77777777" w:rsidR="0070743B" w:rsidRDefault="0070743B" w:rsidP="007B51BF">
            <w:pPr>
              <w:spacing w:after="0"/>
              <w:jc w:val="center"/>
              <w:rPr>
                <w:b/>
                <w:sz w:val="20"/>
                <w:szCs w:val="20"/>
              </w:rPr>
            </w:pPr>
          </w:p>
        </w:tc>
        <w:tc>
          <w:tcPr>
            <w:tcW w:w="1316" w:type="dxa"/>
            <w:vAlign w:val="center"/>
          </w:tcPr>
          <w:p w14:paraId="0C218338" w14:textId="77777777" w:rsidR="0070743B" w:rsidRDefault="0070743B" w:rsidP="007B51BF">
            <w:pPr>
              <w:spacing w:after="0"/>
              <w:jc w:val="center"/>
              <w:rPr>
                <w:b/>
                <w:sz w:val="20"/>
                <w:szCs w:val="20"/>
              </w:rPr>
            </w:pPr>
          </w:p>
        </w:tc>
        <w:tc>
          <w:tcPr>
            <w:tcW w:w="1520" w:type="dxa"/>
            <w:vAlign w:val="center"/>
          </w:tcPr>
          <w:p w14:paraId="7CB3C25F" w14:textId="77777777" w:rsidR="0070743B" w:rsidRDefault="0070743B" w:rsidP="007B51BF">
            <w:pPr>
              <w:spacing w:after="0"/>
              <w:jc w:val="center"/>
              <w:rPr>
                <w:b/>
                <w:sz w:val="20"/>
                <w:szCs w:val="20"/>
              </w:rPr>
            </w:pPr>
          </w:p>
        </w:tc>
      </w:tr>
    </w:tbl>
    <w:p w14:paraId="5D71CF4B" w14:textId="77777777" w:rsidR="0070743B" w:rsidRDefault="0070743B" w:rsidP="0070743B">
      <w:pPr>
        <w:rPr>
          <w:sz w:val="2"/>
          <w:szCs w:val="2"/>
        </w:rPr>
      </w:pPr>
    </w:p>
    <w:p w14:paraId="722A5A7E" w14:textId="77777777" w:rsidR="0070743B" w:rsidRPr="00F34DAE" w:rsidRDefault="0070743B" w:rsidP="0070743B">
      <w:pPr>
        <w:rPr>
          <w:i/>
        </w:rPr>
      </w:pPr>
      <w:r w:rsidRPr="00F34DAE">
        <w:rPr>
          <w:i/>
        </w:rPr>
        <w:t xml:space="preserve">Poznámka: Jedná se o </w:t>
      </w:r>
      <w:r>
        <w:rPr>
          <w:i/>
        </w:rPr>
        <w:t>přehled</w:t>
      </w:r>
      <w:r w:rsidRPr="00F34DAE">
        <w:rPr>
          <w:i/>
        </w:rPr>
        <w:t xml:space="preserve"> identifikovaných významnýc</w:t>
      </w:r>
      <w:r>
        <w:rPr>
          <w:i/>
        </w:rPr>
        <w:t xml:space="preserve">h vlivů z hlediska rizikovosti. </w:t>
      </w:r>
    </w:p>
    <w:p w14:paraId="5DDE8357" w14:textId="54D4368A" w:rsidR="0070743B" w:rsidRPr="008A76E0" w:rsidRDefault="001E5FD6" w:rsidP="0070743B">
      <w:pPr>
        <w:spacing w:before="120"/>
        <w:rPr>
          <w:b/>
          <w:sz w:val="2"/>
          <w:szCs w:val="2"/>
        </w:rPr>
      </w:pPr>
      <w:r>
        <w:rPr>
          <w:b/>
        </w:rPr>
        <w:t>+ Graf: II.1</w:t>
      </w:r>
      <w:r w:rsidR="0070743B" w:rsidRPr="008A76E0">
        <w:rPr>
          <w:b/>
        </w:rPr>
        <w:t xml:space="preserve"> – Hlavní typy význ</w:t>
      </w:r>
      <w:r w:rsidR="0070743B">
        <w:rPr>
          <w:b/>
        </w:rPr>
        <w:t>a</w:t>
      </w:r>
      <w:r w:rsidR="0070743B" w:rsidRPr="008A76E0">
        <w:rPr>
          <w:b/>
        </w:rPr>
        <w:t xml:space="preserve">mných vlivů v útvarech povrchových vod </w:t>
      </w:r>
    </w:p>
    <w:p w14:paraId="3C618C4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054F5A4F" w14:textId="77777777" w:rsidR="0070743B" w:rsidRPr="00832C4B" w:rsidRDefault="0070743B" w:rsidP="0070743B">
      <w:pPr>
        <w:pStyle w:val="MaketaNad3"/>
      </w:pPr>
      <w:bookmarkStart w:id="381" w:name="_Toc527964869"/>
      <w:bookmarkStart w:id="382" w:name="_Toc531260334"/>
      <w:r w:rsidRPr="00832C4B">
        <w:t>Bodové zdroje znečištění</w:t>
      </w:r>
      <w:bookmarkEnd w:id="381"/>
      <w:bookmarkEnd w:id="382"/>
    </w:p>
    <w:p w14:paraId="50484C5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 8, příloha č. 1</w:t>
      </w:r>
    </w:p>
    <w:p w14:paraId="00A6401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II.1.1</w:t>
      </w:r>
    </w:p>
    <w:p w14:paraId="04F55D9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Text zahrnující legislativní rámec povolování vypouštění do povrchových vod, výčet podkladů, souhrnné údaje o objemu vypouštěného znečištění a o jakosti vypouštěných vod, významnost jednotlivých vlivů a postup jejich stanovení.</w:t>
      </w:r>
    </w:p>
    <w:p w14:paraId="54143C4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Vstupy:</w:t>
      </w:r>
    </w:p>
    <w:p w14:paraId="27594DA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PDP II.1.1.1.1</w:t>
      </w:r>
    </w:p>
    <w:p w14:paraId="280438A3"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sidRPr="009A3FBB">
        <w:rPr>
          <w:b/>
          <w:i/>
          <w:color w:val="808080"/>
          <w:sz w:val="24"/>
          <w:szCs w:val="24"/>
        </w:rPr>
        <w:t>Text: ano</w:t>
      </w:r>
    </w:p>
    <w:p w14:paraId="44FD9790" w14:textId="77777777" w:rsidR="0070743B" w:rsidRPr="009A3FBB" w:rsidRDefault="0070743B" w:rsidP="0070743B">
      <w:pPr>
        <w:ind w:left="142"/>
      </w:pPr>
      <w:r w:rsidRPr="009A3FBB">
        <w:lastRenderedPageBreak/>
        <w:t>Specifikace typů bodových zdrojů znečištění, odhady množství a podílu z jednotlivých zdrojů, souhrnné informace o ovlivnění povrchových vod.</w:t>
      </w:r>
    </w:p>
    <w:p w14:paraId="4FAC3AB1" w14:textId="77777777" w:rsidR="0070743B" w:rsidRPr="009A3FBB" w:rsidRDefault="0070743B" w:rsidP="0070743B">
      <w:pPr>
        <w:ind w:left="142"/>
      </w:pPr>
      <w:r w:rsidRPr="009A3FBB">
        <w:t>Seznam emisí, vypouštění a úniků látek všech prioritních látek a znečišťujících látek z údajů podle § 5 písm. l) vyhlášky č. 24/2011 Sb. – odkaz na předpis případně www stránku, kde je tento seznam uveden.</w:t>
      </w:r>
    </w:p>
    <w:p w14:paraId="1D5467CD" w14:textId="77777777" w:rsidR="0070743B" w:rsidRPr="009A3FBB" w:rsidRDefault="0070743B" w:rsidP="0070743B">
      <w:pPr>
        <w:keepNext/>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Tabulka: ano</w:t>
      </w:r>
    </w:p>
    <w:p w14:paraId="4A1EF299" w14:textId="77777777" w:rsidR="0070743B" w:rsidRPr="009A3FBB" w:rsidRDefault="0070743B" w:rsidP="0070743B">
      <w:pPr>
        <w:spacing w:before="120"/>
        <w:rPr>
          <w:b/>
        </w:rPr>
      </w:pPr>
      <w:r w:rsidRPr="009A3FBB">
        <w:rPr>
          <w:b/>
        </w:rPr>
        <w:t>Tab. II.1.1</w:t>
      </w:r>
      <w:r>
        <w:rPr>
          <w:b/>
        </w:rPr>
        <w:t>a</w:t>
      </w:r>
      <w:r w:rsidRPr="009A3FBB">
        <w:rPr>
          <w:b/>
        </w:rPr>
        <w:t xml:space="preserve"> - </w:t>
      </w:r>
      <w:r>
        <w:rPr>
          <w:b/>
        </w:rPr>
        <w:t>Významné</w:t>
      </w:r>
      <w:r w:rsidRPr="009A3FBB">
        <w:rPr>
          <w:b/>
        </w:rPr>
        <w:t xml:space="preserve"> vypouštění komunálních odpadních vod podle </w:t>
      </w:r>
      <w:r>
        <w:rPr>
          <w:b/>
        </w:rPr>
        <w:t>dílčího povodí</w:t>
      </w: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right w:w="170" w:type="dxa"/>
        </w:tblCellMar>
        <w:tblLook w:val="01E0" w:firstRow="1" w:lastRow="1" w:firstColumn="1" w:lastColumn="1" w:noHBand="0" w:noVBand="0"/>
      </w:tblPr>
      <w:tblGrid>
        <w:gridCol w:w="2474"/>
        <w:gridCol w:w="1792"/>
        <w:gridCol w:w="2459"/>
        <w:gridCol w:w="2203"/>
      </w:tblGrid>
      <w:tr w:rsidR="0070743B" w:rsidRPr="009A3FBB" w14:paraId="4953D872" w14:textId="77777777" w:rsidTr="007B51BF">
        <w:trPr>
          <w:jc w:val="center"/>
        </w:trPr>
        <w:tc>
          <w:tcPr>
            <w:tcW w:w="2554" w:type="dxa"/>
            <w:shd w:val="clear" w:color="auto" w:fill="FFFFFF"/>
            <w:vAlign w:val="center"/>
          </w:tcPr>
          <w:p w14:paraId="204DAA3B" w14:textId="77777777" w:rsidR="0070743B" w:rsidRPr="009A3FBB" w:rsidRDefault="0070743B" w:rsidP="007B51BF">
            <w:pPr>
              <w:pStyle w:val="hlavikatabulky0"/>
              <w:spacing w:before="0" w:after="0"/>
              <w:rPr>
                <w:rFonts w:ascii="Arial Narrow" w:hAnsi="Arial Narrow"/>
                <w:sz w:val="20"/>
              </w:rPr>
            </w:pPr>
            <w:r w:rsidRPr="00583D06">
              <w:rPr>
                <w:rFonts w:ascii="Arial Narrow" w:hAnsi="Arial Narrow" w:cs="Tahoma"/>
                <w:sz w:val="20"/>
              </w:rPr>
              <w:t>Dílčí povodí</w:t>
            </w:r>
          </w:p>
        </w:tc>
        <w:tc>
          <w:tcPr>
            <w:tcW w:w="1840" w:type="dxa"/>
            <w:shd w:val="clear" w:color="auto" w:fill="FFFFFF"/>
            <w:vAlign w:val="center"/>
          </w:tcPr>
          <w:p w14:paraId="5E885A52" w14:textId="77777777" w:rsidR="0070743B" w:rsidRPr="009A3FBB" w:rsidRDefault="0070743B" w:rsidP="007B51BF">
            <w:pPr>
              <w:pStyle w:val="hlavikatabulky0"/>
              <w:spacing w:before="0" w:after="0"/>
              <w:rPr>
                <w:rFonts w:ascii="Arial Narrow" w:hAnsi="Arial Narrow"/>
                <w:sz w:val="20"/>
              </w:rPr>
            </w:pPr>
            <w:r>
              <w:rPr>
                <w:rFonts w:ascii="Arial Narrow" w:hAnsi="Arial Narrow"/>
                <w:sz w:val="20"/>
              </w:rPr>
              <w:t>Název u</w:t>
            </w:r>
            <w:r w:rsidRPr="009A3FBB">
              <w:rPr>
                <w:rFonts w:ascii="Arial Narrow" w:hAnsi="Arial Narrow"/>
                <w:sz w:val="20"/>
              </w:rPr>
              <w:t>kazatel</w:t>
            </w:r>
            <w:r>
              <w:rPr>
                <w:rFonts w:ascii="Arial Narrow" w:hAnsi="Arial Narrow"/>
                <w:sz w:val="20"/>
              </w:rPr>
              <w:t>e</w:t>
            </w:r>
          </w:p>
        </w:tc>
        <w:tc>
          <w:tcPr>
            <w:tcW w:w="2549" w:type="dxa"/>
            <w:shd w:val="clear" w:color="auto" w:fill="FFFFFF"/>
            <w:vAlign w:val="center"/>
          </w:tcPr>
          <w:p w14:paraId="2FFDE12B" w14:textId="77777777" w:rsidR="0070743B" w:rsidRPr="009A3FBB" w:rsidRDefault="0070743B" w:rsidP="007B51BF">
            <w:pPr>
              <w:pStyle w:val="hlavikatabulky0"/>
              <w:spacing w:before="0" w:after="0"/>
              <w:rPr>
                <w:rFonts w:ascii="Arial Narrow" w:hAnsi="Arial Narrow"/>
                <w:sz w:val="20"/>
              </w:rPr>
            </w:pPr>
            <w:r>
              <w:rPr>
                <w:rFonts w:ascii="Arial Narrow" w:hAnsi="Arial Narrow"/>
                <w:sz w:val="20"/>
              </w:rPr>
              <w:t xml:space="preserve">Látkové </w:t>
            </w:r>
            <w:r w:rsidRPr="009A3FBB">
              <w:rPr>
                <w:rFonts w:ascii="Arial Narrow" w:hAnsi="Arial Narrow"/>
                <w:sz w:val="20"/>
              </w:rPr>
              <w:t>množství [</w:t>
            </w:r>
            <w:r>
              <w:rPr>
                <w:rFonts w:ascii="Arial Narrow" w:hAnsi="Arial Narrow"/>
                <w:sz w:val="20"/>
              </w:rPr>
              <w:t>t</w:t>
            </w:r>
            <w:r w:rsidRPr="009A3FBB">
              <w:rPr>
                <w:rFonts w:ascii="Arial Narrow" w:hAnsi="Arial Narrow"/>
                <w:sz w:val="20"/>
              </w:rPr>
              <w:t>/rok]</w:t>
            </w:r>
          </w:p>
        </w:tc>
        <w:tc>
          <w:tcPr>
            <w:tcW w:w="2268" w:type="dxa"/>
            <w:shd w:val="clear" w:color="auto" w:fill="FFFFFF"/>
            <w:vAlign w:val="center"/>
          </w:tcPr>
          <w:p w14:paraId="39B3FF3F"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Počet vypouštění</w:t>
            </w:r>
          </w:p>
        </w:tc>
      </w:tr>
      <w:tr w:rsidR="0070743B" w:rsidRPr="009A3FBB" w14:paraId="5F9D68C5" w14:textId="77777777" w:rsidTr="007B51BF">
        <w:trPr>
          <w:jc w:val="center"/>
        </w:trPr>
        <w:tc>
          <w:tcPr>
            <w:tcW w:w="2554" w:type="dxa"/>
            <w:shd w:val="clear" w:color="auto" w:fill="FFFFFF"/>
            <w:vAlign w:val="center"/>
          </w:tcPr>
          <w:p w14:paraId="30A36EF9" w14:textId="77777777" w:rsidR="0070743B" w:rsidRPr="008A76E0" w:rsidRDefault="0070743B" w:rsidP="007B51BF">
            <w:pPr>
              <w:pStyle w:val="texttabulka0"/>
              <w:spacing w:before="0"/>
              <w:jc w:val="center"/>
              <w:rPr>
                <w:rFonts w:ascii="Arial Narrow" w:hAnsi="Arial Narrow"/>
                <w:i/>
              </w:rPr>
            </w:pPr>
            <w:r w:rsidRPr="008A76E0">
              <w:rPr>
                <w:rFonts w:ascii="Arial Narrow" w:hAnsi="Arial Narrow"/>
                <w:i/>
              </w:rPr>
              <w:t>OBLAST_ID</w:t>
            </w:r>
          </w:p>
        </w:tc>
        <w:tc>
          <w:tcPr>
            <w:tcW w:w="1840" w:type="dxa"/>
            <w:shd w:val="clear" w:color="auto" w:fill="FFFFFF"/>
          </w:tcPr>
          <w:p w14:paraId="08E50CF8" w14:textId="77777777" w:rsidR="0070743B" w:rsidRPr="008A76E0" w:rsidRDefault="0070743B" w:rsidP="007B51BF">
            <w:pPr>
              <w:pStyle w:val="texttabulka0"/>
              <w:spacing w:before="0"/>
              <w:jc w:val="center"/>
              <w:rPr>
                <w:rFonts w:ascii="Arial Narrow" w:hAnsi="Arial Narrow"/>
                <w:i/>
              </w:rPr>
            </w:pPr>
            <w:r w:rsidRPr="008A76E0">
              <w:rPr>
                <w:rFonts w:ascii="Arial Narrow" w:hAnsi="Arial Narrow"/>
                <w:i/>
              </w:rPr>
              <w:t>UKJAK_S</w:t>
            </w:r>
          </w:p>
        </w:tc>
        <w:tc>
          <w:tcPr>
            <w:tcW w:w="2549" w:type="dxa"/>
            <w:shd w:val="clear" w:color="auto" w:fill="FFFFFF"/>
            <w:tcMar>
              <w:right w:w="284" w:type="dxa"/>
            </w:tcMar>
            <w:vAlign w:val="center"/>
          </w:tcPr>
          <w:p w14:paraId="562F36A5" w14:textId="77777777" w:rsidR="0070743B" w:rsidRPr="00801DF9" w:rsidRDefault="0070743B" w:rsidP="007B51BF">
            <w:pPr>
              <w:pStyle w:val="texttabulka0"/>
              <w:spacing w:before="0"/>
              <w:jc w:val="center"/>
              <w:rPr>
                <w:rFonts w:ascii="Arial Narrow" w:hAnsi="Arial Narrow"/>
              </w:rPr>
            </w:pPr>
          </w:p>
        </w:tc>
        <w:tc>
          <w:tcPr>
            <w:tcW w:w="2268" w:type="dxa"/>
            <w:shd w:val="clear" w:color="auto" w:fill="FFFFFF"/>
            <w:tcMar>
              <w:right w:w="284" w:type="dxa"/>
            </w:tcMar>
            <w:vAlign w:val="center"/>
          </w:tcPr>
          <w:p w14:paraId="6C504CC1" w14:textId="77777777" w:rsidR="0070743B" w:rsidRPr="00801DF9" w:rsidRDefault="0070743B" w:rsidP="007B51BF">
            <w:pPr>
              <w:pStyle w:val="texttabulka0"/>
              <w:spacing w:before="0"/>
              <w:jc w:val="center"/>
              <w:rPr>
                <w:rFonts w:ascii="Arial Narrow" w:hAnsi="Arial Narrow"/>
              </w:rPr>
            </w:pPr>
          </w:p>
        </w:tc>
      </w:tr>
    </w:tbl>
    <w:p w14:paraId="34C933B2" w14:textId="77777777" w:rsidR="0070743B" w:rsidRPr="009A3FBB" w:rsidRDefault="0070743B" w:rsidP="0070743B">
      <w:pPr>
        <w:spacing w:before="120"/>
        <w:rPr>
          <w:b/>
        </w:rPr>
      </w:pPr>
      <w:r w:rsidRPr="009A3FBB">
        <w:rPr>
          <w:b/>
        </w:rPr>
        <w:t>Tab. II.1.1</w:t>
      </w:r>
      <w:r>
        <w:rPr>
          <w:b/>
        </w:rPr>
        <w:t>b</w:t>
      </w:r>
      <w:r w:rsidRPr="009A3FBB">
        <w:rPr>
          <w:b/>
        </w:rPr>
        <w:t xml:space="preserve"> - </w:t>
      </w:r>
      <w:r>
        <w:rPr>
          <w:b/>
        </w:rPr>
        <w:t>Významné</w:t>
      </w:r>
      <w:r w:rsidRPr="009A3FBB">
        <w:rPr>
          <w:b/>
        </w:rPr>
        <w:t xml:space="preserve"> vypouštění znečištění z odlehčovacích komor vod podle </w:t>
      </w:r>
      <w:r>
        <w:rPr>
          <w:b/>
        </w:rPr>
        <w:t>dílčího povodí</w:t>
      </w:r>
      <w:r w:rsidRPr="009A3FBB">
        <w:rPr>
          <w:b/>
        </w:rPr>
        <w:t xml:space="preserve"> </w:t>
      </w:r>
    </w:p>
    <w:tbl>
      <w:tblPr>
        <w:tblW w:w="49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right w:w="170" w:type="dxa"/>
        </w:tblCellMar>
        <w:tblLook w:val="01E0" w:firstRow="1" w:lastRow="1" w:firstColumn="1" w:lastColumn="1" w:noHBand="0" w:noVBand="0"/>
      </w:tblPr>
      <w:tblGrid>
        <w:gridCol w:w="2409"/>
        <w:gridCol w:w="1795"/>
        <w:gridCol w:w="2460"/>
        <w:gridCol w:w="2271"/>
      </w:tblGrid>
      <w:tr w:rsidR="0070743B" w:rsidRPr="009A3FBB" w14:paraId="06B8AD05" w14:textId="77777777" w:rsidTr="007B51BF">
        <w:trPr>
          <w:jc w:val="center"/>
        </w:trPr>
        <w:tc>
          <w:tcPr>
            <w:tcW w:w="2484" w:type="dxa"/>
            <w:shd w:val="clear" w:color="auto" w:fill="FFFFFF"/>
            <w:vAlign w:val="center"/>
          </w:tcPr>
          <w:p w14:paraId="25D0FD3F" w14:textId="77777777" w:rsidR="0070743B" w:rsidRPr="009A3FBB" w:rsidRDefault="0070743B" w:rsidP="007B51BF">
            <w:pPr>
              <w:pStyle w:val="hlavikatabulky0"/>
              <w:spacing w:before="0" w:after="0"/>
              <w:rPr>
                <w:rFonts w:ascii="Arial Narrow" w:hAnsi="Arial Narrow"/>
                <w:sz w:val="20"/>
              </w:rPr>
            </w:pPr>
            <w:r w:rsidRPr="00583D06">
              <w:rPr>
                <w:rFonts w:ascii="Arial Narrow" w:hAnsi="Arial Narrow" w:cs="Tahoma"/>
                <w:sz w:val="20"/>
              </w:rPr>
              <w:t>Dílčí povodí</w:t>
            </w:r>
          </w:p>
        </w:tc>
        <w:tc>
          <w:tcPr>
            <w:tcW w:w="1843" w:type="dxa"/>
            <w:shd w:val="clear" w:color="auto" w:fill="FFFFFF"/>
            <w:vAlign w:val="center"/>
          </w:tcPr>
          <w:p w14:paraId="5D901B99" w14:textId="77777777" w:rsidR="0070743B" w:rsidRPr="009A3FBB" w:rsidRDefault="0070743B" w:rsidP="007B51BF">
            <w:pPr>
              <w:pStyle w:val="hlavikatabulky0"/>
              <w:spacing w:before="0" w:after="0"/>
              <w:rPr>
                <w:rFonts w:ascii="Arial Narrow" w:hAnsi="Arial Narrow"/>
                <w:sz w:val="20"/>
              </w:rPr>
            </w:pPr>
            <w:r>
              <w:rPr>
                <w:rFonts w:ascii="Arial Narrow" w:hAnsi="Arial Narrow"/>
                <w:sz w:val="20"/>
              </w:rPr>
              <w:t>Název u</w:t>
            </w:r>
            <w:r w:rsidRPr="009A3FBB">
              <w:rPr>
                <w:rFonts w:ascii="Arial Narrow" w:hAnsi="Arial Narrow"/>
                <w:sz w:val="20"/>
              </w:rPr>
              <w:t>kazatel</w:t>
            </w:r>
            <w:r>
              <w:rPr>
                <w:rFonts w:ascii="Arial Narrow" w:hAnsi="Arial Narrow"/>
                <w:sz w:val="20"/>
              </w:rPr>
              <w:t>e</w:t>
            </w:r>
          </w:p>
        </w:tc>
        <w:tc>
          <w:tcPr>
            <w:tcW w:w="2551" w:type="dxa"/>
            <w:shd w:val="clear" w:color="auto" w:fill="FFFFFF"/>
            <w:vAlign w:val="center"/>
          </w:tcPr>
          <w:p w14:paraId="7C7FA1E2" w14:textId="77777777" w:rsidR="0070743B" w:rsidRPr="009A3FBB" w:rsidRDefault="0070743B" w:rsidP="007B51BF">
            <w:pPr>
              <w:pStyle w:val="hlavikatabulky0"/>
              <w:spacing w:before="0" w:after="0"/>
              <w:rPr>
                <w:rFonts w:ascii="Arial Narrow" w:hAnsi="Arial Narrow"/>
                <w:sz w:val="20"/>
              </w:rPr>
            </w:pPr>
            <w:r>
              <w:rPr>
                <w:rFonts w:ascii="Arial Narrow" w:hAnsi="Arial Narrow"/>
                <w:sz w:val="20"/>
              </w:rPr>
              <w:t xml:space="preserve">Látkové </w:t>
            </w:r>
            <w:r w:rsidRPr="009A3FBB">
              <w:rPr>
                <w:rFonts w:ascii="Arial Narrow" w:hAnsi="Arial Narrow"/>
                <w:sz w:val="20"/>
              </w:rPr>
              <w:t>množství [</w:t>
            </w:r>
            <w:r>
              <w:rPr>
                <w:rFonts w:ascii="Arial Narrow" w:hAnsi="Arial Narrow"/>
                <w:sz w:val="20"/>
              </w:rPr>
              <w:t>t</w:t>
            </w:r>
            <w:r w:rsidRPr="009A3FBB">
              <w:rPr>
                <w:rFonts w:ascii="Arial Narrow" w:hAnsi="Arial Narrow"/>
                <w:sz w:val="20"/>
              </w:rPr>
              <w:t>/rok]</w:t>
            </w:r>
          </w:p>
        </w:tc>
        <w:tc>
          <w:tcPr>
            <w:tcW w:w="2341" w:type="dxa"/>
            <w:shd w:val="clear" w:color="auto" w:fill="FFFFFF"/>
            <w:vAlign w:val="center"/>
          </w:tcPr>
          <w:p w14:paraId="47724B1F"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Počet vypouštění</w:t>
            </w:r>
          </w:p>
        </w:tc>
      </w:tr>
      <w:tr w:rsidR="0070743B" w:rsidRPr="009A3FBB" w14:paraId="04DDDE4D" w14:textId="77777777" w:rsidTr="007B51BF">
        <w:trPr>
          <w:jc w:val="center"/>
        </w:trPr>
        <w:tc>
          <w:tcPr>
            <w:tcW w:w="2484" w:type="dxa"/>
            <w:shd w:val="clear" w:color="auto" w:fill="FFFFFF"/>
            <w:vAlign w:val="center"/>
          </w:tcPr>
          <w:p w14:paraId="75D25A9A" w14:textId="77777777" w:rsidR="0070743B" w:rsidRPr="008A76E0" w:rsidRDefault="0070743B" w:rsidP="007B51BF">
            <w:pPr>
              <w:pStyle w:val="texttabulka0"/>
              <w:spacing w:before="0"/>
              <w:jc w:val="center"/>
              <w:rPr>
                <w:rFonts w:ascii="Arial Narrow" w:hAnsi="Arial Narrow"/>
                <w:i/>
              </w:rPr>
            </w:pPr>
            <w:r w:rsidRPr="008A76E0">
              <w:rPr>
                <w:rFonts w:ascii="Arial Narrow" w:hAnsi="Arial Narrow"/>
                <w:i/>
              </w:rPr>
              <w:t>OBLAST_ID</w:t>
            </w:r>
          </w:p>
        </w:tc>
        <w:tc>
          <w:tcPr>
            <w:tcW w:w="1843" w:type="dxa"/>
            <w:shd w:val="clear" w:color="auto" w:fill="FFFFFF"/>
          </w:tcPr>
          <w:p w14:paraId="21EAB238" w14:textId="77777777" w:rsidR="0070743B" w:rsidRPr="008A76E0" w:rsidRDefault="0070743B" w:rsidP="007B51BF">
            <w:pPr>
              <w:pStyle w:val="texttabulka0"/>
              <w:spacing w:before="0"/>
              <w:jc w:val="center"/>
              <w:rPr>
                <w:rFonts w:ascii="Arial Narrow" w:hAnsi="Arial Narrow"/>
                <w:i/>
              </w:rPr>
            </w:pPr>
            <w:r w:rsidRPr="008A76E0">
              <w:rPr>
                <w:rFonts w:ascii="Arial Narrow" w:hAnsi="Arial Narrow"/>
                <w:i/>
              </w:rPr>
              <w:t>UKJAK_S</w:t>
            </w:r>
          </w:p>
        </w:tc>
        <w:tc>
          <w:tcPr>
            <w:tcW w:w="2551" w:type="dxa"/>
            <w:shd w:val="clear" w:color="auto" w:fill="FFFFFF"/>
            <w:tcMar>
              <w:right w:w="284" w:type="dxa"/>
            </w:tcMar>
            <w:vAlign w:val="center"/>
          </w:tcPr>
          <w:p w14:paraId="43C3D3F4" w14:textId="77777777" w:rsidR="0070743B" w:rsidRPr="009A3FBB" w:rsidRDefault="0070743B" w:rsidP="007B51BF">
            <w:pPr>
              <w:pStyle w:val="texttabulka0"/>
              <w:spacing w:before="0"/>
              <w:jc w:val="center"/>
              <w:rPr>
                <w:rFonts w:ascii="Arial Narrow" w:hAnsi="Arial Narrow"/>
              </w:rPr>
            </w:pPr>
          </w:p>
        </w:tc>
        <w:tc>
          <w:tcPr>
            <w:tcW w:w="2341" w:type="dxa"/>
            <w:shd w:val="clear" w:color="auto" w:fill="FFFFFF"/>
            <w:tcMar>
              <w:right w:w="284" w:type="dxa"/>
            </w:tcMar>
            <w:vAlign w:val="center"/>
          </w:tcPr>
          <w:p w14:paraId="4AA707AA" w14:textId="77777777" w:rsidR="0070743B" w:rsidRPr="009A3FBB" w:rsidRDefault="0070743B" w:rsidP="007B51BF">
            <w:pPr>
              <w:pStyle w:val="texttabulka0"/>
              <w:spacing w:before="0"/>
              <w:jc w:val="center"/>
              <w:rPr>
                <w:rFonts w:ascii="Arial Narrow" w:hAnsi="Arial Narrow"/>
              </w:rPr>
            </w:pPr>
          </w:p>
        </w:tc>
      </w:tr>
    </w:tbl>
    <w:p w14:paraId="4EA5E5C5" w14:textId="77777777" w:rsidR="0070743B" w:rsidRPr="00C2560E" w:rsidRDefault="0070743B" w:rsidP="0070743B">
      <w:pPr>
        <w:spacing w:before="120"/>
        <w:rPr>
          <w:b/>
        </w:rPr>
      </w:pPr>
      <w:r>
        <w:rPr>
          <w:b/>
        </w:rPr>
        <w:t>Tab. II.1.1c</w:t>
      </w:r>
      <w:r w:rsidRPr="00C2560E">
        <w:rPr>
          <w:b/>
        </w:rPr>
        <w:t xml:space="preserve"> – Významné vypouštění průmyslových odpadních vod podle </w:t>
      </w:r>
      <w:r>
        <w:rPr>
          <w:b/>
        </w:rPr>
        <w:t>dílčího povodí</w:t>
      </w:r>
    </w:p>
    <w:tbl>
      <w:tblPr>
        <w:tblW w:w="49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right w:w="170" w:type="dxa"/>
        </w:tblCellMar>
        <w:tblLook w:val="01E0" w:firstRow="1" w:lastRow="1" w:firstColumn="1" w:lastColumn="1" w:noHBand="0" w:noVBand="0"/>
      </w:tblPr>
      <w:tblGrid>
        <w:gridCol w:w="2415"/>
        <w:gridCol w:w="1795"/>
        <w:gridCol w:w="2460"/>
        <w:gridCol w:w="2278"/>
      </w:tblGrid>
      <w:tr w:rsidR="0070743B" w:rsidRPr="009A3FBB" w14:paraId="0F841493" w14:textId="77777777" w:rsidTr="007B51BF">
        <w:trPr>
          <w:jc w:val="center"/>
        </w:trPr>
        <w:tc>
          <w:tcPr>
            <w:tcW w:w="2490" w:type="dxa"/>
            <w:shd w:val="clear" w:color="auto" w:fill="FFFFFF"/>
            <w:vAlign w:val="center"/>
          </w:tcPr>
          <w:p w14:paraId="4D6CA071" w14:textId="77777777" w:rsidR="0070743B" w:rsidRPr="009A3FBB" w:rsidRDefault="0070743B" w:rsidP="007B51BF">
            <w:pPr>
              <w:pStyle w:val="hlavikatabulky0"/>
              <w:spacing w:before="0" w:after="0"/>
              <w:rPr>
                <w:rFonts w:ascii="Arial Narrow" w:hAnsi="Arial Narrow"/>
                <w:sz w:val="20"/>
              </w:rPr>
            </w:pPr>
            <w:r w:rsidRPr="00583D06">
              <w:rPr>
                <w:rFonts w:ascii="Arial Narrow" w:hAnsi="Arial Narrow" w:cs="Tahoma"/>
                <w:sz w:val="20"/>
              </w:rPr>
              <w:t>Dílčí povodí</w:t>
            </w:r>
          </w:p>
        </w:tc>
        <w:tc>
          <w:tcPr>
            <w:tcW w:w="1843" w:type="dxa"/>
            <w:shd w:val="clear" w:color="auto" w:fill="FFFFFF"/>
            <w:vAlign w:val="center"/>
          </w:tcPr>
          <w:p w14:paraId="5B53DBC7" w14:textId="77777777" w:rsidR="0070743B" w:rsidRPr="009A3FBB" w:rsidRDefault="0070743B" w:rsidP="007B51BF">
            <w:pPr>
              <w:pStyle w:val="hlavikatabulky0"/>
              <w:spacing w:before="0" w:after="0"/>
              <w:rPr>
                <w:rFonts w:ascii="Arial Narrow" w:hAnsi="Arial Narrow"/>
                <w:sz w:val="20"/>
              </w:rPr>
            </w:pPr>
            <w:r>
              <w:rPr>
                <w:rFonts w:ascii="Arial Narrow" w:hAnsi="Arial Narrow"/>
                <w:sz w:val="20"/>
              </w:rPr>
              <w:t>Název u</w:t>
            </w:r>
            <w:r w:rsidRPr="009A3FBB">
              <w:rPr>
                <w:rFonts w:ascii="Arial Narrow" w:hAnsi="Arial Narrow"/>
                <w:sz w:val="20"/>
              </w:rPr>
              <w:t>kazatel</w:t>
            </w:r>
            <w:r>
              <w:rPr>
                <w:rFonts w:ascii="Arial Narrow" w:hAnsi="Arial Narrow"/>
                <w:sz w:val="20"/>
              </w:rPr>
              <w:t>e</w:t>
            </w:r>
          </w:p>
        </w:tc>
        <w:tc>
          <w:tcPr>
            <w:tcW w:w="2551" w:type="dxa"/>
            <w:shd w:val="clear" w:color="auto" w:fill="FFFFFF"/>
            <w:vAlign w:val="center"/>
          </w:tcPr>
          <w:p w14:paraId="3B233B22" w14:textId="77777777" w:rsidR="0070743B" w:rsidRPr="009A3FBB" w:rsidRDefault="0070743B" w:rsidP="007B51BF">
            <w:pPr>
              <w:pStyle w:val="hlavikatabulky0"/>
              <w:spacing w:before="0" w:after="0"/>
              <w:rPr>
                <w:rFonts w:ascii="Arial Narrow" w:hAnsi="Arial Narrow"/>
                <w:sz w:val="20"/>
              </w:rPr>
            </w:pPr>
            <w:r>
              <w:rPr>
                <w:rFonts w:ascii="Arial Narrow" w:hAnsi="Arial Narrow"/>
                <w:sz w:val="20"/>
              </w:rPr>
              <w:t xml:space="preserve">Látkové </w:t>
            </w:r>
            <w:r w:rsidRPr="009A3FBB">
              <w:rPr>
                <w:rFonts w:ascii="Arial Narrow" w:hAnsi="Arial Narrow"/>
                <w:sz w:val="20"/>
              </w:rPr>
              <w:t>množství [</w:t>
            </w:r>
            <w:r>
              <w:rPr>
                <w:rFonts w:ascii="Arial Narrow" w:hAnsi="Arial Narrow"/>
                <w:sz w:val="20"/>
              </w:rPr>
              <w:t>t</w:t>
            </w:r>
            <w:r w:rsidRPr="009A3FBB">
              <w:rPr>
                <w:rFonts w:ascii="Arial Narrow" w:hAnsi="Arial Narrow"/>
                <w:sz w:val="20"/>
              </w:rPr>
              <w:t>/rok]</w:t>
            </w:r>
          </w:p>
        </w:tc>
        <w:tc>
          <w:tcPr>
            <w:tcW w:w="2348" w:type="dxa"/>
            <w:shd w:val="clear" w:color="auto" w:fill="FFFFFF"/>
            <w:vAlign w:val="center"/>
          </w:tcPr>
          <w:p w14:paraId="51A05906"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Počet vypouštění</w:t>
            </w:r>
          </w:p>
        </w:tc>
      </w:tr>
      <w:tr w:rsidR="0070743B" w:rsidRPr="009A3FBB" w14:paraId="16138533" w14:textId="77777777" w:rsidTr="007B51BF">
        <w:trPr>
          <w:jc w:val="center"/>
        </w:trPr>
        <w:tc>
          <w:tcPr>
            <w:tcW w:w="2490" w:type="dxa"/>
            <w:shd w:val="clear" w:color="auto" w:fill="FFFFFF"/>
            <w:vAlign w:val="center"/>
          </w:tcPr>
          <w:p w14:paraId="5915F343" w14:textId="77777777" w:rsidR="0070743B" w:rsidRPr="008A76E0" w:rsidRDefault="0070743B" w:rsidP="007B51BF">
            <w:pPr>
              <w:pStyle w:val="hlavikatabulky0"/>
              <w:spacing w:before="0" w:after="0"/>
              <w:rPr>
                <w:rFonts w:ascii="Arial Narrow" w:hAnsi="Arial Narrow"/>
                <w:b w:val="0"/>
                <w:i/>
                <w:sz w:val="20"/>
              </w:rPr>
            </w:pPr>
            <w:r w:rsidRPr="008A76E0">
              <w:rPr>
                <w:rFonts w:ascii="Arial Narrow" w:hAnsi="Arial Narrow"/>
                <w:b w:val="0"/>
                <w:i/>
                <w:sz w:val="20"/>
              </w:rPr>
              <w:t>OBLAST_ID</w:t>
            </w:r>
          </w:p>
        </w:tc>
        <w:tc>
          <w:tcPr>
            <w:tcW w:w="1843" w:type="dxa"/>
            <w:shd w:val="clear" w:color="auto" w:fill="FFFFFF"/>
          </w:tcPr>
          <w:p w14:paraId="3A224375" w14:textId="77777777" w:rsidR="0070743B" w:rsidRPr="008A76E0" w:rsidRDefault="0070743B" w:rsidP="007B51BF">
            <w:pPr>
              <w:pStyle w:val="hlavikatabulky0"/>
              <w:spacing w:before="0" w:after="0"/>
              <w:rPr>
                <w:rFonts w:ascii="Arial Narrow" w:hAnsi="Arial Narrow"/>
                <w:b w:val="0"/>
                <w:i/>
                <w:sz w:val="20"/>
              </w:rPr>
            </w:pPr>
            <w:r w:rsidRPr="008A76E0">
              <w:rPr>
                <w:rFonts w:ascii="Arial Narrow" w:hAnsi="Arial Narrow"/>
                <w:b w:val="0"/>
                <w:i/>
                <w:sz w:val="20"/>
              </w:rPr>
              <w:t>UKJAK_S</w:t>
            </w:r>
          </w:p>
        </w:tc>
        <w:tc>
          <w:tcPr>
            <w:tcW w:w="2551" w:type="dxa"/>
            <w:shd w:val="clear" w:color="auto" w:fill="FFFFFF"/>
            <w:vAlign w:val="center"/>
          </w:tcPr>
          <w:p w14:paraId="4F82AB7B" w14:textId="77777777" w:rsidR="0070743B" w:rsidRPr="00801DF9" w:rsidRDefault="0070743B" w:rsidP="007B51BF">
            <w:pPr>
              <w:pStyle w:val="hlavikatabulky0"/>
              <w:spacing w:before="0" w:after="0"/>
              <w:rPr>
                <w:rFonts w:ascii="Arial Narrow" w:hAnsi="Arial Narrow"/>
                <w:b w:val="0"/>
                <w:sz w:val="20"/>
              </w:rPr>
            </w:pPr>
          </w:p>
        </w:tc>
        <w:tc>
          <w:tcPr>
            <w:tcW w:w="2348" w:type="dxa"/>
            <w:shd w:val="clear" w:color="auto" w:fill="FFFFFF"/>
            <w:vAlign w:val="center"/>
          </w:tcPr>
          <w:p w14:paraId="62F96E90" w14:textId="77777777" w:rsidR="0070743B" w:rsidRPr="00801DF9" w:rsidRDefault="0070743B" w:rsidP="007B51BF">
            <w:pPr>
              <w:pStyle w:val="hlavikatabulky0"/>
              <w:spacing w:before="0" w:after="0"/>
              <w:rPr>
                <w:rFonts w:ascii="Arial Narrow" w:hAnsi="Arial Narrow"/>
                <w:b w:val="0"/>
                <w:sz w:val="20"/>
              </w:rPr>
            </w:pPr>
          </w:p>
        </w:tc>
      </w:tr>
    </w:tbl>
    <w:p w14:paraId="05E9A4D0" w14:textId="77777777" w:rsidR="0070743B" w:rsidRPr="00C2560E" w:rsidRDefault="0070743B" w:rsidP="0070743B">
      <w:pPr>
        <w:spacing w:before="120"/>
        <w:rPr>
          <w:b/>
        </w:rPr>
      </w:pPr>
      <w:r>
        <w:rPr>
          <w:b/>
        </w:rPr>
        <w:t>Tab. II.1.1d</w:t>
      </w:r>
      <w:r w:rsidRPr="00C2560E">
        <w:rPr>
          <w:b/>
        </w:rPr>
        <w:t xml:space="preserve"> - Významná stará kontaminovaná místa podle</w:t>
      </w:r>
      <w:r w:rsidRPr="00583D06">
        <w:rPr>
          <w:b/>
        </w:rPr>
        <w:t xml:space="preserve"> </w:t>
      </w:r>
      <w:r>
        <w:rPr>
          <w:b/>
        </w:rPr>
        <w:t>dílčího povodí</w:t>
      </w:r>
    </w:p>
    <w:tbl>
      <w:tblPr>
        <w:tblW w:w="49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right w:w="170" w:type="dxa"/>
        </w:tblCellMar>
        <w:tblLook w:val="01E0" w:firstRow="1" w:lastRow="1" w:firstColumn="1" w:lastColumn="1" w:noHBand="0" w:noVBand="0"/>
      </w:tblPr>
      <w:tblGrid>
        <w:gridCol w:w="2689"/>
        <w:gridCol w:w="2699"/>
        <w:gridCol w:w="3620"/>
      </w:tblGrid>
      <w:tr w:rsidR="0070743B" w:rsidRPr="009A3FBB" w14:paraId="3C8A72CC" w14:textId="77777777" w:rsidTr="007B51BF">
        <w:trPr>
          <w:jc w:val="center"/>
        </w:trPr>
        <w:tc>
          <w:tcPr>
            <w:tcW w:w="2773" w:type="dxa"/>
            <w:shd w:val="clear" w:color="auto" w:fill="FFFFFF"/>
            <w:vAlign w:val="center"/>
          </w:tcPr>
          <w:p w14:paraId="6F646446" w14:textId="77777777" w:rsidR="0070743B" w:rsidRPr="009A3FBB" w:rsidRDefault="0070743B" w:rsidP="007B51BF">
            <w:pPr>
              <w:pStyle w:val="hlavikatabulky0"/>
              <w:spacing w:before="0" w:after="0"/>
              <w:rPr>
                <w:rFonts w:ascii="Arial Narrow" w:hAnsi="Arial Narrow"/>
                <w:sz w:val="20"/>
              </w:rPr>
            </w:pPr>
            <w:r w:rsidRPr="00583D06">
              <w:rPr>
                <w:rFonts w:ascii="Arial Narrow" w:hAnsi="Arial Narrow" w:cs="Tahoma"/>
                <w:sz w:val="20"/>
              </w:rPr>
              <w:t>Dílčí povodí</w:t>
            </w:r>
          </w:p>
        </w:tc>
        <w:tc>
          <w:tcPr>
            <w:tcW w:w="2793" w:type="dxa"/>
            <w:shd w:val="clear" w:color="auto" w:fill="FFFFFF"/>
            <w:vAlign w:val="center"/>
          </w:tcPr>
          <w:p w14:paraId="7967D1C7" w14:textId="77777777" w:rsidR="0070743B" w:rsidRPr="009A3FBB" w:rsidRDefault="0070743B" w:rsidP="007B51BF">
            <w:pPr>
              <w:pStyle w:val="hlavikatabulky0"/>
              <w:spacing w:before="0" w:after="0"/>
              <w:rPr>
                <w:rFonts w:ascii="Arial Narrow" w:hAnsi="Arial Narrow"/>
                <w:sz w:val="20"/>
              </w:rPr>
            </w:pPr>
            <w:r>
              <w:rPr>
                <w:rFonts w:ascii="Arial Narrow" w:hAnsi="Arial Narrow"/>
                <w:sz w:val="20"/>
              </w:rPr>
              <w:t>Název u</w:t>
            </w:r>
            <w:r w:rsidRPr="009A3FBB">
              <w:rPr>
                <w:rFonts w:ascii="Arial Narrow" w:hAnsi="Arial Narrow"/>
                <w:sz w:val="20"/>
              </w:rPr>
              <w:t>kazatel</w:t>
            </w:r>
            <w:r>
              <w:rPr>
                <w:rFonts w:ascii="Arial Narrow" w:hAnsi="Arial Narrow"/>
                <w:sz w:val="20"/>
              </w:rPr>
              <w:t>e</w:t>
            </w:r>
          </w:p>
        </w:tc>
        <w:tc>
          <w:tcPr>
            <w:tcW w:w="3728" w:type="dxa"/>
            <w:shd w:val="clear" w:color="auto" w:fill="FFFFFF"/>
            <w:vAlign w:val="center"/>
          </w:tcPr>
          <w:p w14:paraId="1EE7C558"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 xml:space="preserve">Počet </w:t>
            </w:r>
            <w:r>
              <w:rPr>
                <w:rFonts w:ascii="Arial Narrow" w:hAnsi="Arial Narrow"/>
                <w:sz w:val="20"/>
              </w:rPr>
              <w:t>starých kontaminovaných míst</w:t>
            </w:r>
          </w:p>
        </w:tc>
      </w:tr>
      <w:tr w:rsidR="0070743B" w:rsidRPr="009A3FBB" w14:paraId="27A4BBA7" w14:textId="77777777" w:rsidTr="007B51BF">
        <w:trPr>
          <w:jc w:val="center"/>
        </w:trPr>
        <w:tc>
          <w:tcPr>
            <w:tcW w:w="2773" w:type="dxa"/>
            <w:shd w:val="clear" w:color="auto" w:fill="FFFFFF"/>
            <w:vAlign w:val="center"/>
          </w:tcPr>
          <w:p w14:paraId="2662CDEF" w14:textId="77777777" w:rsidR="0070743B" w:rsidRPr="008A76E0" w:rsidRDefault="0070743B" w:rsidP="007B51BF">
            <w:pPr>
              <w:pStyle w:val="hlavikatabulky0"/>
              <w:spacing w:before="0" w:after="0"/>
              <w:rPr>
                <w:rFonts w:ascii="Arial Narrow" w:hAnsi="Arial Narrow"/>
                <w:b w:val="0"/>
                <w:i/>
                <w:sz w:val="20"/>
              </w:rPr>
            </w:pPr>
            <w:r w:rsidRPr="008A76E0">
              <w:rPr>
                <w:rFonts w:ascii="Arial Narrow" w:hAnsi="Arial Narrow"/>
                <w:b w:val="0"/>
                <w:i/>
                <w:sz w:val="20"/>
              </w:rPr>
              <w:t>OBLAST_ID</w:t>
            </w:r>
          </w:p>
        </w:tc>
        <w:tc>
          <w:tcPr>
            <w:tcW w:w="2793" w:type="dxa"/>
            <w:shd w:val="clear" w:color="auto" w:fill="FFFFFF"/>
          </w:tcPr>
          <w:p w14:paraId="37830ACA" w14:textId="77777777" w:rsidR="0070743B" w:rsidRPr="008A76E0" w:rsidRDefault="0070743B" w:rsidP="007B51BF">
            <w:pPr>
              <w:pStyle w:val="hlavikatabulky0"/>
              <w:spacing w:before="0" w:after="0"/>
              <w:rPr>
                <w:rFonts w:ascii="Arial Narrow" w:hAnsi="Arial Narrow"/>
                <w:b w:val="0"/>
                <w:i/>
                <w:sz w:val="20"/>
              </w:rPr>
            </w:pPr>
            <w:r w:rsidRPr="008A76E0">
              <w:rPr>
                <w:rFonts w:ascii="Arial Narrow" w:hAnsi="Arial Narrow"/>
                <w:b w:val="0"/>
                <w:i/>
                <w:sz w:val="20"/>
              </w:rPr>
              <w:t>UKJAK_S</w:t>
            </w:r>
          </w:p>
        </w:tc>
        <w:tc>
          <w:tcPr>
            <w:tcW w:w="3728" w:type="dxa"/>
            <w:shd w:val="clear" w:color="auto" w:fill="FFFFFF"/>
            <w:vAlign w:val="center"/>
          </w:tcPr>
          <w:p w14:paraId="3941AD5E" w14:textId="77777777" w:rsidR="0070743B" w:rsidRPr="00801DF9" w:rsidRDefault="0070743B" w:rsidP="007B51BF">
            <w:pPr>
              <w:pStyle w:val="hlavikatabulky0"/>
              <w:spacing w:before="0" w:after="0"/>
              <w:rPr>
                <w:rFonts w:ascii="Arial Narrow" w:hAnsi="Arial Narrow"/>
                <w:b w:val="0"/>
                <w:sz w:val="20"/>
              </w:rPr>
            </w:pPr>
          </w:p>
        </w:tc>
      </w:tr>
    </w:tbl>
    <w:p w14:paraId="75BFBA99" w14:textId="77777777" w:rsidR="0070743B" w:rsidRPr="00C2560E" w:rsidRDefault="0070743B" w:rsidP="0070743B">
      <w:pPr>
        <w:spacing w:before="120"/>
        <w:rPr>
          <w:b/>
        </w:rPr>
      </w:pPr>
      <w:r>
        <w:rPr>
          <w:b/>
        </w:rPr>
        <w:t>Tab. II.1.1e</w:t>
      </w:r>
      <w:r w:rsidRPr="00C2560E">
        <w:rPr>
          <w:b/>
        </w:rPr>
        <w:t xml:space="preserve"> - Významné vypouštění důlních vod podle</w:t>
      </w:r>
      <w:r>
        <w:rPr>
          <w:b/>
        </w:rPr>
        <w:t xml:space="preserve"> dílčího povodí</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right w:w="170" w:type="dxa"/>
        </w:tblCellMar>
        <w:tblLook w:val="01E0" w:firstRow="1" w:lastRow="1" w:firstColumn="1" w:lastColumn="1" w:noHBand="0" w:noVBand="0"/>
      </w:tblPr>
      <w:tblGrid>
        <w:gridCol w:w="1727"/>
        <w:gridCol w:w="2272"/>
        <w:gridCol w:w="2462"/>
        <w:gridCol w:w="2601"/>
      </w:tblGrid>
      <w:tr w:rsidR="0070743B" w:rsidRPr="009A3FBB" w14:paraId="6487EDA9" w14:textId="77777777" w:rsidTr="007B51BF">
        <w:trPr>
          <w:jc w:val="center"/>
        </w:trPr>
        <w:tc>
          <w:tcPr>
            <w:tcW w:w="1760" w:type="dxa"/>
            <w:shd w:val="clear" w:color="auto" w:fill="FFFFFF"/>
            <w:vAlign w:val="center"/>
          </w:tcPr>
          <w:p w14:paraId="576683FB" w14:textId="77777777" w:rsidR="0070743B" w:rsidRPr="009A3FBB" w:rsidRDefault="0070743B" w:rsidP="007B51BF">
            <w:pPr>
              <w:pStyle w:val="hlavikatabulky0"/>
              <w:spacing w:before="0" w:after="0"/>
              <w:rPr>
                <w:rFonts w:ascii="Arial Narrow" w:hAnsi="Arial Narrow"/>
                <w:sz w:val="20"/>
              </w:rPr>
            </w:pPr>
            <w:r w:rsidRPr="00583D06">
              <w:rPr>
                <w:rFonts w:ascii="Arial Narrow" w:hAnsi="Arial Narrow" w:cs="Tahoma"/>
                <w:sz w:val="20"/>
              </w:rPr>
              <w:t>Dílčí povodí</w:t>
            </w:r>
          </w:p>
        </w:tc>
        <w:tc>
          <w:tcPr>
            <w:tcW w:w="2348" w:type="dxa"/>
            <w:shd w:val="clear" w:color="auto" w:fill="FFFFFF"/>
            <w:vAlign w:val="center"/>
          </w:tcPr>
          <w:p w14:paraId="12E20C87" w14:textId="77777777" w:rsidR="0070743B" w:rsidRPr="009A3FBB" w:rsidRDefault="0070743B" w:rsidP="007B51BF">
            <w:pPr>
              <w:pStyle w:val="hlavikatabulky0"/>
              <w:spacing w:before="0" w:after="0"/>
              <w:rPr>
                <w:rFonts w:ascii="Arial Narrow" w:hAnsi="Arial Narrow"/>
                <w:sz w:val="20"/>
              </w:rPr>
            </w:pPr>
            <w:r>
              <w:rPr>
                <w:rFonts w:ascii="Arial Narrow" w:hAnsi="Arial Narrow"/>
                <w:sz w:val="20"/>
              </w:rPr>
              <w:t>Název u</w:t>
            </w:r>
            <w:r w:rsidRPr="009A3FBB">
              <w:rPr>
                <w:rFonts w:ascii="Arial Narrow" w:hAnsi="Arial Narrow"/>
                <w:sz w:val="20"/>
              </w:rPr>
              <w:t>kazatel</w:t>
            </w:r>
            <w:r>
              <w:rPr>
                <w:rFonts w:ascii="Arial Narrow" w:hAnsi="Arial Narrow"/>
                <w:sz w:val="20"/>
              </w:rPr>
              <w:t>e</w:t>
            </w:r>
          </w:p>
        </w:tc>
        <w:tc>
          <w:tcPr>
            <w:tcW w:w="2552" w:type="dxa"/>
            <w:shd w:val="clear" w:color="auto" w:fill="FFFFFF"/>
            <w:vAlign w:val="center"/>
          </w:tcPr>
          <w:p w14:paraId="05075071" w14:textId="77777777" w:rsidR="0070743B" w:rsidRPr="009A3FBB" w:rsidRDefault="0070743B" w:rsidP="007B51BF">
            <w:pPr>
              <w:pStyle w:val="hlavikatabulky0"/>
              <w:spacing w:before="0" w:after="0"/>
              <w:rPr>
                <w:rFonts w:ascii="Arial Narrow" w:hAnsi="Arial Narrow"/>
                <w:sz w:val="20"/>
              </w:rPr>
            </w:pPr>
            <w:r>
              <w:rPr>
                <w:rFonts w:ascii="Arial Narrow" w:hAnsi="Arial Narrow"/>
                <w:sz w:val="20"/>
              </w:rPr>
              <w:t xml:space="preserve">Látkové </w:t>
            </w:r>
            <w:r w:rsidRPr="009A3FBB">
              <w:rPr>
                <w:rFonts w:ascii="Arial Narrow" w:hAnsi="Arial Narrow"/>
                <w:sz w:val="20"/>
              </w:rPr>
              <w:t>množství [</w:t>
            </w:r>
            <w:r>
              <w:rPr>
                <w:rFonts w:ascii="Arial Narrow" w:hAnsi="Arial Narrow"/>
                <w:sz w:val="20"/>
              </w:rPr>
              <w:t>t</w:t>
            </w:r>
            <w:r w:rsidRPr="009A3FBB">
              <w:rPr>
                <w:rFonts w:ascii="Arial Narrow" w:hAnsi="Arial Narrow"/>
                <w:sz w:val="20"/>
              </w:rPr>
              <w:t>/rok]]</w:t>
            </w:r>
          </w:p>
        </w:tc>
        <w:tc>
          <w:tcPr>
            <w:tcW w:w="2690" w:type="dxa"/>
            <w:shd w:val="clear" w:color="auto" w:fill="FFFFFF"/>
            <w:vAlign w:val="center"/>
          </w:tcPr>
          <w:p w14:paraId="04A5B7C7"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Počet vypouštění</w:t>
            </w:r>
          </w:p>
        </w:tc>
      </w:tr>
      <w:tr w:rsidR="0070743B" w:rsidRPr="009A3FBB" w14:paraId="3CDEB23E" w14:textId="77777777" w:rsidTr="007B51BF">
        <w:trPr>
          <w:jc w:val="center"/>
        </w:trPr>
        <w:tc>
          <w:tcPr>
            <w:tcW w:w="1760" w:type="dxa"/>
            <w:shd w:val="clear" w:color="auto" w:fill="FFFFFF"/>
            <w:vAlign w:val="center"/>
          </w:tcPr>
          <w:p w14:paraId="4DB55837" w14:textId="77777777" w:rsidR="0070743B" w:rsidRPr="008A76E0" w:rsidRDefault="0070743B" w:rsidP="007B51BF">
            <w:pPr>
              <w:pStyle w:val="hlavikatabulky0"/>
              <w:spacing w:before="0" w:after="0"/>
              <w:rPr>
                <w:rFonts w:ascii="Arial Narrow" w:hAnsi="Arial Narrow"/>
                <w:b w:val="0"/>
                <w:i/>
                <w:sz w:val="20"/>
              </w:rPr>
            </w:pPr>
            <w:r w:rsidRPr="008A76E0">
              <w:rPr>
                <w:rFonts w:ascii="Arial Narrow" w:hAnsi="Arial Narrow"/>
                <w:b w:val="0"/>
                <w:i/>
                <w:sz w:val="20"/>
              </w:rPr>
              <w:t>OBLAST_ID</w:t>
            </w:r>
          </w:p>
        </w:tc>
        <w:tc>
          <w:tcPr>
            <w:tcW w:w="2348" w:type="dxa"/>
            <w:shd w:val="clear" w:color="auto" w:fill="FFFFFF"/>
          </w:tcPr>
          <w:p w14:paraId="41061E6E" w14:textId="77777777" w:rsidR="0070743B" w:rsidRPr="008A76E0" w:rsidRDefault="0070743B" w:rsidP="007B51BF">
            <w:pPr>
              <w:pStyle w:val="hlavikatabulky0"/>
              <w:spacing w:before="0" w:after="0"/>
              <w:rPr>
                <w:rFonts w:ascii="Arial Narrow" w:hAnsi="Arial Narrow"/>
                <w:b w:val="0"/>
                <w:i/>
                <w:sz w:val="20"/>
              </w:rPr>
            </w:pPr>
            <w:r w:rsidRPr="008A76E0">
              <w:rPr>
                <w:rFonts w:ascii="Arial Narrow" w:hAnsi="Arial Narrow"/>
                <w:b w:val="0"/>
                <w:i/>
                <w:sz w:val="20"/>
              </w:rPr>
              <w:t>UKJAK_S</w:t>
            </w:r>
          </w:p>
        </w:tc>
        <w:tc>
          <w:tcPr>
            <w:tcW w:w="2552" w:type="dxa"/>
            <w:shd w:val="clear" w:color="auto" w:fill="FFFFFF"/>
            <w:vAlign w:val="center"/>
          </w:tcPr>
          <w:p w14:paraId="22CA43BF" w14:textId="77777777" w:rsidR="0070743B" w:rsidRPr="00801DF9" w:rsidRDefault="0070743B" w:rsidP="007B51BF">
            <w:pPr>
              <w:pStyle w:val="hlavikatabulky0"/>
              <w:spacing w:before="0" w:after="0"/>
              <w:rPr>
                <w:rFonts w:ascii="Arial Narrow" w:hAnsi="Arial Narrow"/>
                <w:b w:val="0"/>
                <w:sz w:val="20"/>
              </w:rPr>
            </w:pPr>
          </w:p>
        </w:tc>
        <w:tc>
          <w:tcPr>
            <w:tcW w:w="2690" w:type="dxa"/>
            <w:shd w:val="clear" w:color="auto" w:fill="FFFFFF"/>
            <w:vAlign w:val="center"/>
          </w:tcPr>
          <w:p w14:paraId="4495AB70" w14:textId="77777777" w:rsidR="0070743B" w:rsidRPr="00801DF9" w:rsidRDefault="0070743B" w:rsidP="007B51BF">
            <w:pPr>
              <w:pStyle w:val="hlavikatabulky0"/>
              <w:spacing w:before="0" w:after="0"/>
              <w:rPr>
                <w:rFonts w:ascii="Arial Narrow" w:hAnsi="Arial Narrow"/>
                <w:b w:val="0"/>
                <w:sz w:val="20"/>
              </w:rPr>
            </w:pPr>
          </w:p>
        </w:tc>
      </w:tr>
    </w:tbl>
    <w:p w14:paraId="4668C419" w14:textId="77777777" w:rsidR="0070743B" w:rsidRPr="009A3FBB" w:rsidRDefault="0070743B" w:rsidP="0070743B">
      <w:pPr>
        <w:keepNext/>
        <w:rPr>
          <w:b/>
          <w:sz w:val="2"/>
          <w:szCs w:val="2"/>
        </w:rPr>
      </w:pPr>
    </w:p>
    <w:p w14:paraId="640136A8" w14:textId="77777777" w:rsidR="001857C3" w:rsidRPr="00C2560E" w:rsidRDefault="001857C3" w:rsidP="001857C3">
      <w:pPr>
        <w:spacing w:before="120"/>
        <w:rPr>
          <w:b/>
        </w:rPr>
      </w:pPr>
      <w:r w:rsidRPr="00043182">
        <w:t xml:space="preserve">Tab. </w:t>
      </w:r>
      <w:r>
        <w:rPr>
          <w:b/>
        </w:rPr>
        <w:t>II.1.1f</w:t>
      </w:r>
      <w:r w:rsidRPr="00C2560E">
        <w:rPr>
          <w:b/>
        </w:rPr>
        <w:t xml:space="preserve"> – Významné vlivy hospodaření na rybnících podle </w:t>
      </w:r>
      <w:r>
        <w:rPr>
          <w:b/>
        </w:rPr>
        <w:t>dílčího povodí</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170" w:type="dxa"/>
        </w:tblCellMar>
        <w:tblLook w:val="01E0" w:firstRow="1" w:lastRow="1" w:firstColumn="1" w:lastColumn="1" w:noHBand="0" w:noVBand="0"/>
      </w:tblPr>
      <w:tblGrid>
        <w:gridCol w:w="3984"/>
        <w:gridCol w:w="5078"/>
      </w:tblGrid>
      <w:tr w:rsidR="00CB0F12" w:rsidRPr="009A3FBB" w14:paraId="6659B671" w14:textId="77777777" w:rsidTr="00CB0F12">
        <w:trPr>
          <w:trHeight w:val="411"/>
          <w:tblHeader/>
          <w:jc w:val="center"/>
        </w:trPr>
        <w:tc>
          <w:tcPr>
            <w:tcW w:w="4108" w:type="dxa"/>
            <w:shd w:val="clear" w:color="auto" w:fill="auto"/>
            <w:vAlign w:val="center"/>
          </w:tcPr>
          <w:p w14:paraId="1D9AABEA" w14:textId="77777777" w:rsidR="00CB0F12" w:rsidRPr="009A3FBB" w:rsidRDefault="00CB0F12" w:rsidP="006751A3">
            <w:pPr>
              <w:pStyle w:val="hlavikatabulky0"/>
              <w:spacing w:before="0" w:after="0"/>
              <w:rPr>
                <w:rFonts w:ascii="Arial Narrow" w:hAnsi="Arial Narrow"/>
                <w:sz w:val="20"/>
              </w:rPr>
            </w:pPr>
            <w:r w:rsidRPr="00583D06">
              <w:rPr>
                <w:rFonts w:ascii="Arial Narrow" w:hAnsi="Arial Narrow" w:cs="Tahoma"/>
                <w:sz w:val="20"/>
              </w:rPr>
              <w:t>Dílčí povodí</w:t>
            </w:r>
          </w:p>
        </w:tc>
        <w:tc>
          <w:tcPr>
            <w:tcW w:w="5242" w:type="dxa"/>
            <w:shd w:val="clear" w:color="auto" w:fill="auto"/>
            <w:vAlign w:val="center"/>
          </w:tcPr>
          <w:p w14:paraId="51C20487" w14:textId="0021C78E" w:rsidR="00CB0F12" w:rsidRPr="009A3FBB" w:rsidRDefault="00CB0F12" w:rsidP="006751A3">
            <w:pPr>
              <w:pStyle w:val="hlavikatabulky0"/>
              <w:spacing w:before="0" w:after="0"/>
              <w:rPr>
                <w:rFonts w:ascii="Arial Narrow" w:hAnsi="Arial Narrow"/>
                <w:sz w:val="20"/>
              </w:rPr>
            </w:pPr>
            <w:r>
              <w:rPr>
                <w:rFonts w:ascii="Arial Narrow" w:hAnsi="Arial Narrow"/>
                <w:sz w:val="20"/>
              </w:rPr>
              <w:t>Počet VÚ s významným vlivem hospodaření na rybnících</w:t>
            </w:r>
          </w:p>
        </w:tc>
      </w:tr>
      <w:tr w:rsidR="00CB0F12" w:rsidRPr="00801DF9" w14:paraId="030F5241" w14:textId="77777777" w:rsidTr="00CB0F12">
        <w:trPr>
          <w:jc w:val="center"/>
        </w:trPr>
        <w:tc>
          <w:tcPr>
            <w:tcW w:w="4108" w:type="dxa"/>
            <w:shd w:val="clear" w:color="auto" w:fill="auto"/>
            <w:vAlign w:val="bottom"/>
          </w:tcPr>
          <w:p w14:paraId="1AB8ECA9" w14:textId="77777777" w:rsidR="00CB0F12" w:rsidRPr="008A76E0" w:rsidRDefault="00CB0F12" w:rsidP="006751A3">
            <w:pPr>
              <w:spacing w:after="0"/>
              <w:jc w:val="center"/>
              <w:rPr>
                <w:i/>
                <w:color w:val="000000"/>
                <w:sz w:val="20"/>
                <w:szCs w:val="20"/>
                <w:lang w:eastAsia="cs-CZ"/>
              </w:rPr>
            </w:pPr>
            <w:r w:rsidRPr="008A76E0">
              <w:rPr>
                <w:i/>
                <w:sz w:val="20"/>
                <w:szCs w:val="20"/>
              </w:rPr>
              <w:t>OBLAST_ID</w:t>
            </w:r>
          </w:p>
        </w:tc>
        <w:tc>
          <w:tcPr>
            <w:tcW w:w="5242" w:type="dxa"/>
            <w:shd w:val="clear" w:color="auto" w:fill="auto"/>
            <w:vAlign w:val="center"/>
          </w:tcPr>
          <w:p w14:paraId="435BE08B" w14:textId="77777777" w:rsidR="00CB0F12" w:rsidRPr="00801DF9" w:rsidRDefault="00CB0F12" w:rsidP="006751A3">
            <w:pPr>
              <w:spacing w:after="0"/>
              <w:jc w:val="center"/>
              <w:rPr>
                <w:color w:val="000000"/>
                <w:sz w:val="20"/>
                <w:szCs w:val="20"/>
                <w:lang w:eastAsia="cs-CZ"/>
              </w:rPr>
            </w:pPr>
          </w:p>
        </w:tc>
      </w:tr>
    </w:tbl>
    <w:p w14:paraId="3C37C92D" w14:textId="77777777" w:rsidR="0070743B" w:rsidRPr="00801DF9" w:rsidRDefault="0070743B" w:rsidP="0070743B">
      <w:pPr>
        <w:pStyle w:val="MakMapa"/>
        <w:ind w:left="360"/>
        <w:rPr>
          <w:sz w:val="2"/>
          <w:szCs w:val="2"/>
        </w:rPr>
      </w:pPr>
    </w:p>
    <w:p w14:paraId="432D91D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ano</w:t>
      </w:r>
    </w:p>
    <w:p w14:paraId="4641FFA3" w14:textId="77777777" w:rsidR="0070743B" w:rsidRPr="009A3FBB" w:rsidRDefault="0070743B" w:rsidP="0070743B">
      <w:pPr>
        <w:pStyle w:val="MakMapa"/>
        <w:ind w:left="360"/>
      </w:pPr>
      <w:bookmarkStart w:id="383" w:name="_Toc531078784"/>
      <w:r w:rsidRPr="009A3FBB">
        <w:t>Mapa II.1.1 – Významné bodové vlivy</w:t>
      </w:r>
      <w:r>
        <w:t xml:space="preserve"> v útvarech povrchových vod</w:t>
      </w:r>
      <w:bookmarkEnd w:id="383"/>
    </w:p>
    <w:p w14:paraId="6CF8F212" w14:textId="60F35932" w:rsidR="0070743B" w:rsidRPr="009A3FBB" w:rsidRDefault="0070743B" w:rsidP="0070743B">
      <w:pPr>
        <w:pStyle w:val="MaketaNad3"/>
      </w:pPr>
      <w:bookmarkStart w:id="384" w:name="_Toc527964870"/>
      <w:bookmarkStart w:id="385" w:name="_Toc531260335"/>
      <w:r w:rsidRPr="009A3FBB">
        <w:t>Plošné</w:t>
      </w:r>
      <w:r w:rsidR="0093667C">
        <w:t xml:space="preserve"> a difuzní</w:t>
      </w:r>
      <w:r w:rsidRPr="009A3FBB">
        <w:t xml:space="preserve"> zdroje znečištění</w:t>
      </w:r>
      <w:bookmarkEnd w:id="384"/>
      <w:bookmarkEnd w:id="385"/>
    </w:p>
    <w:p w14:paraId="256B7EE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 8, příloha č. 1</w:t>
      </w:r>
    </w:p>
    <w:p w14:paraId="27F0EA3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kapitola.II.1.2</w:t>
      </w:r>
    </w:p>
    <w:p w14:paraId="6057237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Text zahrnující </w:t>
      </w:r>
      <w:r>
        <w:rPr>
          <w:b/>
          <w:i/>
          <w:color w:val="0070C0"/>
        </w:rPr>
        <w:t xml:space="preserve">přehled významných </w:t>
      </w:r>
      <w:r w:rsidRPr="009A3FBB">
        <w:rPr>
          <w:b/>
          <w:i/>
          <w:color w:val="0070C0"/>
        </w:rPr>
        <w:t>plošn</w:t>
      </w:r>
      <w:r>
        <w:rPr>
          <w:b/>
          <w:i/>
          <w:color w:val="0070C0"/>
        </w:rPr>
        <w:t>ých</w:t>
      </w:r>
      <w:r w:rsidRPr="009A3FBB">
        <w:rPr>
          <w:b/>
          <w:i/>
          <w:color w:val="0070C0"/>
        </w:rPr>
        <w:t xml:space="preserve"> </w:t>
      </w:r>
      <w:r>
        <w:rPr>
          <w:b/>
          <w:i/>
          <w:color w:val="0070C0"/>
        </w:rPr>
        <w:t xml:space="preserve">zdrojů </w:t>
      </w:r>
      <w:r w:rsidRPr="009A3FBB">
        <w:rPr>
          <w:b/>
          <w:i/>
          <w:color w:val="0070C0"/>
        </w:rPr>
        <w:t>znečištění včetně komunální produkce znečištění nezahrnuté v bodových zdrojích.</w:t>
      </w:r>
      <w:r>
        <w:rPr>
          <w:b/>
          <w:i/>
          <w:color w:val="0070C0"/>
        </w:rPr>
        <w:t xml:space="preserve"> </w:t>
      </w:r>
      <w:r w:rsidRPr="001420CA">
        <w:rPr>
          <w:b/>
          <w:i/>
          <w:color w:val="0070C0"/>
        </w:rPr>
        <w:t>Hodn</w:t>
      </w:r>
      <w:r>
        <w:rPr>
          <w:b/>
          <w:i/>
          <w:color w:val="0070C0"/>
        </w:rPr>
        <w:t>o</w:t>
      </w:r>
      <w:r w:rsidRPr="001420CA">
        <w:rPr>
          <w:b/>
          <w:i/>
          <w:color w:val="0070C0"/>
        </w:rPr>
        <w:t>cení</w:t>
      </w:r>
      <w:r>
        <w:rPr>
          <w:b/>
          <w:i/>
          <w:color w:val="0070C0"/>
        </w:rPr>
        <w:t xml:space="preserve"> významnosti vlivu plošného znečištění</w:t>
      </w:r>
      <w:r w:rsidRPr="001420CA">
        <w:rPr>
          <w:b/>
          <w:i/>
          <w:color w:val="0070C0"/>
        </w:rPr>
        <w:t xml:space="preserve"> a kritéria míry </w:t>
      </w:r>
      <w:r>
        <w:rPr>
          <w:b/>
          <w:i/>
          <w:color w:val="0070C0"/>
        </w:rPr>
        <w:t xml:space="preserve">ovlivnění vodního útvaru povrchových vod. Seznam ukazatelů vstupující z významných plošných zdrojů znečištění. </w:t>
      </w:r>
    </w:p>
    <w:p w14:paraId="09F7748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Vstupy:</w:t>
      </w:r>
    </w:p>
    <w:p w14:paraId="753D332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text a informace z předchozího plánu.</w:t>
      </w:r>
    </w:p>
    <w:p w14:paraId="47E06B8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PDP II.1.2</w:t>
      </w:r>
      <w:r w:rsidRPr="009A3FBB">
        <w:rPr>
          <w:b/>
          <w:i/>
          <w:color w:val="FF0000"/>
        </w:rPr>
        <w:t>.2</w:t>
      </w:r>
    </w:p>
    <w:p w14:paraId="07893C50" w14:textId="77777777" w:rsidR="0070743B" w:rsidRPr="009A3FBB" w:rsidRDefault="0070743B" w:rsidP="0070743B">
      <w:pPr>
        <w:rPr>
          <w:sz w:val="2"/>
          <w:szCs w:val="2"/>
        </w:rPr>
      </w:pPr>
    </w:p>
    <w:p w14:paraId="36DB739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1BEF7B32" w14:textId="72B1AE6D" w:rsidR="0070743B" w:rsidRPr="009A3FBB" w:rsidRDefault="0070743B" w:rsidP="0070743B">
      <w:r w:rsidRPr="009A3FBB">
        <w:t>Specifikace typů plošného</w:t>
      </w:r>
      <w:r w:rsidR="0093667C">
        <w:t xml:space="preserve"> a difuzního</w:t>
      </w:r>
      <w:r w:rsidRPr="009A3FBB">
        <w:t xml:space="preserve"> znečištění, odhady podílu jednotlivých typů, souhrnné informace </w:t>
      </w:r>
      <w:r w:rsidRPr="009A3FBB">
        <w:br/>
        <w:t>o ovlivnění povrchových vod.</w:t>
      </w:r>
    </w:p>
    <w:p w14:paraId="4D55FE3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517EFF57" w14:textId="77777777" w:rsidR="0070743B" w:rsidRPr="00C2560E" w:rsidRDefault="0070743B" w:rsidP="0070743B">
      <w:pPr>
        <w:spacing w:before="120"/>
        <w:rPr>
          <w:b/>
        </w:rPr>
      </w:pPr>
      <w:r w:rsidRPr="00C2560E">
        <w:rPr>
          <w:b/>
        </w:rPr>
        <w:lastRenderedPageBreak/>
        <w:t>Tab. II.1.2a – Přehled využití území podle</w:t>
      </w:r>
      <w:r w:rsidRPr="00583D06">
        <w:rPr>
          <w:b/>
        </w:rPr>
        <w:t xml:space="preserve"> </w:t>
      </w:r>
      <w:r>
        <w:rPr>
          <w:b/>
        </w:rPr>
        <w:t>dílčího povodí</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13"/>
        <w:gridCol w:w="830"/>
        <w:gridCol w:w="1383"/>
        <w:gridCol w:w="692"/>
        <w:gridCol w:w="1109"/>
        <w:gridCol w:w="966"/>
        <w:gridCol w:w="968"/>
        <w:gridCol w:w="915"/>
        <w:gridCol w:w="986"/>
      </w:tblGrid>
      <w:tr w:rsidR="0070743B" w:rsidRPr="009A3FBB" w14:paraId="57F8A567" w14:textId="77777777" w:rsidTr="007B51BF">
        <w:trPr>
          <w:jc w:val="center"/>
        </w:trPr>
        <w:tc>
          <w:tcPr>
            <w:tcW w:w="669" w:type="pct"/>
            <w:shd w:val="clear" w:color="auto" w:fill="auto"/>
            <w:vAlign w:val="center"/>
          </w:tcPr>
          <w:p w14:paraId="101698E1" w14:textId="77777777" w:rsidR="0070743B" w:rsidRPr="009A3FBB" w:rsidRDefault="0070743B" w:rsidP="007B51BF">
            <w:pPr>
              <w:pStyle w:val="Hlavika"/>
              <w:rPr>
                <w:rFonts w:ascii="Arial Narrow" w:hAnsi="Arial Narrow" w:cs="Tahoma"/>
                <w:szCs w:val="20"/>
              </w:rPr>
            </w:pPr>
            <w:r w:rsidRPr="00583D06">
              <w:rPr>
                <w:rFonts w:ascii="Arial Narrow" w:hAnsi="Arial Narrow" w:cs="Tahoma"/>
                <w:szCs w:val="20"/>
              </w:rPr>
              <w:t>Dílčí povodí</w:t>
            </w:r>
          </w:p>
        </w:tc>
        <w:tc>
          <w:tcPr>
            <w:tcW w:w="458" w:type="pct"/>
            <w:shd w:val="clear" w:color="auto" w:fill="auto"/>
            <w:vAlign w:val="center"/>
          </w:tcPr>
          <w:p w14:paraId="4DF3B545" w14:textId="77777777" w:rsidR="0070743B" w:rsidRPr="009A3FBB" w:rsidRDefault="0070743B" w:rsidP="007B51BF">
            <w:pPr>
              <w:pStyle w:val="Hlavika"/>
              <w:rPr>
                <w:rFonts w:ascii="Arial Narrow" w:hAnsi="Arial Narrow" w:cs="Tahoma"/>
                <w:szCs w:val="20"/>
              </w:rPr>
            </w:pPr>
            <w:r w:rsidRPr="009A3FBB">
              <w:rPr>
                <w:rFonts w:ascii="Arial Narrow" w:hAnsi="Arial Narrow" w:cs="Tahoma"/>
                <w:szCs w:val="20"/>
              </w:rPr>
              <w:t>Plocha</w:t>
            </w:r>
          </w:p>
          <w:p w14:paraId="197E077D" w14:textId="77777777" w:rsidR="0070743B" w:rsidRPr="009A3FBB" w:rsidRDefault="0070743B" w:rsidP="007B51BF">
            <w:pPr>
              <w:pStyle w:val="Hlavika"/>
              <w:rPr>
                <w:rFonts w:ascii="Arial Narrow" w:hAnsi="Arial Narrow" w:cs="Tahoma"/>
                <w:szCs w:val="20"/>
              </w:rPr>
            </w:pPr>
            <w:r w:rsidRPr="009A3FBB">
              <w:rPr>
                <w:rFonts w:ascii="Arial Narrow" w:hAnsi="Arial Narrow" w:cs="Tahoma"/>
                <w:szCs w:val="20"/>
              </w:rPr>
              <w:t>[km</w:t>
            </w:r>
            <w:r w:rsidRPr="009A3FBB">
              <w:rPr>
                <w:rFonts w:ascii="Arial Narrow" w:hAnsi="Arial Narrow" w:cs="Tahoma"/>
                <w:szCs w:val="20"/>
                <w:vertAlign w:val="superscript"/>
              </w:rPr>
              <w:t>2</w:t>
            </w:r>
            <w:r w:rsidRPr="009A3FBB">
              <w:rPr>
                <w:rFonts w:ascii="Arial Narrow" w:hAnsi="Arial Narrow" w:cs="Tahoma"/>
                <w:szCs w:val="20"/>
              </w:rPr>
              <w:t>]</w:t>
            </w:r>
          </w:p>
        </w:tc>
        <w:tc>
          <w:tcPr>
            <w:tcW w:w="763" w:type="pct"/>
            <w:shd w:val="clear" w:color="auto" w:fill="auto"/>
            <w:vAlign w:val="center"/>
          </w:tcPr>
          <w:p w14:paraId="12F1FDB6" w14:textId="77777777" w:rsidR="0070743B" w:rsidRPr="009A3FBB" w:rsidRDefault="0070743B" w:rsidP="007B51BF">
            <w:pPr>
              <w:pStyle w:val="Hlavika"/>
              <w:rPr>
                <w:rFonts w:ascii="Arial Narrow" w:hAnsi="Arial Narrow" w:cs="Tahoma"/>
                <w:szCs w:val="20"/>
              </w:rPr>
            </w:pPr>
            <w:r w:rsidRPr="009A3FBB">
              <w:rPr>
                <w:rFonts w:ascii="Arial Narrow" w:hAnsi="Arial Narrow" w:cs="Tahoma"/>
                <w:szCs w:val="20"/>
              </w:rPr>
              <w:t>Urbanizovaná území a</w:t>
            </w:r>
            <w:r>
              <w:rPr>
                <w:rFonts w:ascii="Arial Narrow" w:hAnsi="Arial Narrow" w:cs="Tahoma"/>
                <w:szCs w:val="20"/>
              </w:rPr>
              <w:t> </w:t>
            </w:r>
            <w:r w:rsidRPr="009A3FBB">
              <w:rPr>
                <w:rFonts w:ascii="Arial Narrow" w:hAnsi="Arial Narrow" w:cs="Tahoma"/>
                <w:szCs w:val="20"/>
              </w:rPr>
              <w:t>skály [%]</w:t>
            </w:r>
          </w:p>
        </w:tc>
        <w:tc>
          <w:tcPr>
            <w:tcW w:w="382" w:type="pct"/>
            <w:shd w:val="clear" w:color="auto" w:fill="auto"/>
            <w:vAlign w:val="center"/>
          </w:tcPr>
          <w:p w14:paraId="689EE48A" w14:textId="77777777" w:rsidR="0070743B" w:rsidRPr="009A3FBB" w:rsidRDefault="0070743B" w:rsidP="007B51BF">
            <w:pPr>
              <w:pStyle w:val="Hlavika"/>
              <w:rPr>
                <w:rFonts w:ascii="Arial Narrow" w:hAnsi="Arial Narrow" w:cs="Tahoma"/>
                <w:szCs w:val="20"/>
              </w:rPr>
            </w:pPr>
            <w:r w:rsidRPr="009A3FBB">
              <w:rPr>
                <w:rFonts w:ascii="Arial Narrow" w:hAnsi="Arial Narrow" w:cs="Tahoma"/>
                <w:szCs w:val="20"/>
              </w:rPr>
              <w:t>Orná půda [%]</w:t>
            </w:r>
          </w:p>
        </w:tc>
        <w:tc>
          <w:tcPr>
            <w:tcW w:w="612" w:type="pct"/>
            <w:shd w:val="clear" w:color="auto" w:fill="auto"/>
            <w:vAlign w:val="center"/>
          </w:tcPr>
          <w:p w14:paraId="32B26F87" w14:textId="77777777" w:rsidR="0070743B" w:rsidRPr="009A3FBB" w:rsidRDefault="0070743B" w:rsidP="007B51BF">
            <w:pPr>
              <w:pStyle w:val="Hlavika"/>
              <w:rPr>
                <w:rFonts w:ascii="Arial Narrow" w:hAnsi="Arial Narrow" w:cs="Tahoma"/>
                <w:szCs w:val="20"/>
              </w:rPr>
            </w:pPr>
            <w:r w:rsidRPr="009A3FBB">
              <w:rPr>
                <w:rFonts w:ascii="Arial Narrow" w:hAnsi="Arial Narrow" w:cs="Tahoma"/>
                <w:szCs w:val="20"/>
              </w:rPr>
              <w:t>Trvalé zemědělské kultury [%]</w:t>
            </w:r>
          </w:p>
        </w:tc>
        <w:tc>
          <w:tcPr>
            <w:tcW w:w="533" w:type="pct"/>
            <w:shd w:val="clear" w:color="auto" w:fill="auto"/>
            <w:vAlign w:val="center"/>
          </w:tcPr>
          <w:p w14:paraId="026D6F61" w14:textId="77777777" w:rsidR="0070743B" w:rsidRPr="009A3FBB" w:rsidRDefault="0070743B" w:rsidP="007B51BF">
            <w:pPr>
              <w:pStyle w:val="Hlavika"/>
              <w:rPr>
                <w:rFonts w:ascii="Arial Narrow" w:hAnsi="Arial Narrow" w:cs="Tahoma"/>
                <w:szCs w:val="20"/>
              </w:rPr>
            </w:pPr>
            <w:r w:rsidRPr="009A3FBB">
              <w:rPr>
                <w:rFonts w:ascii="Arial Narrow" w:hAnsi="Arial Narrow" w:cs="Tahoma"/>
                <w:szCs w:val="20"/>
              </w:rPr>
              <w:t>Travní porosty [%]</w:t>
            </w:r>
          </w:p>
        </w:tc>
        <w:tc>
          <w:tcPr>
            <w:tcW w:w="534" w:type="pct"/>
            <w:shd w:val="clear" w:color="auto" w:fill="auto"/>
            <w:vAlign w:val="center"/>
          </w:tcPr>
          <w:p w14:paraId="3B568DD7" w14:textId="77777777" w:rsidR="0070743B" w:rsidRPr="009A3FBB" w:rsidRDefault="0070743B" w:rsidP="007B51BF">
            <w:pPr>
              <w:pStyle w:val="Hlavika"/>
              <w:rPr>
                <w:rFonts w:ascii="Arial Narrow" w:hAnsi="Arial Narrow" w:cs="Tahoma"/>
                <w:szCs w:val="20"/>
              </w:rPr>
            </w:pPr>
            <w:r w:rsidRPr="009A3FBB">
              <w:rPr>
                <w:rFonts w:ascii="Arial Narrow" w:hAnsi="Arial Narrow" w:cs="Tahoma"/>
                <w:szCs w:val="20"/>
              </w:rPr>
              <w:t>Lesní porosty [%]</w:t>
            </w:r>
          </w:p>
        </w:tc>
        <w:tc>
          <w:tcPr>
            <w:tcW w:w="505" w:type="pct"/>
            <w:shd w:val="clear" w:color="auto" w:fill="auto"/>
            <w:vAlign w:val="center"/>
          </w:tcPr>
          <w:p w14:paraId="028C5464" w14:textId="77777777" w:rsidR="0070743B" w:rsidRPr="009A3FBB" w:rsidRDefault="0070743B" w:rsidP="007B51BF">
            <w:pPr>
              <w:pStyle w:val="Hlavika"/>
              <w:rPr>
                <w:rFonts w:ascii="Arial Narrow" w:hAnsi="Arial Narrow" w:cs="Tahoma"/>
                <w:szCs w:val="20"/>
              </w:rPr>
            </w:pPr>
            <w:r w:rsidRPr="009A3FBB">
              <w:rPr>
                <w:rFonts w:ascii="Arial Narrow" w:hAnsi="Arial Narrow" w:cs="Tahoma"/>
                <w:szCs w:val="20"/>
              </w:rPr>
              <w:t>Mokřady [%]</w:t>
            </w:r>
          </w:p>
        </w:tc>
        <w:tc>
          <w:tcPr>
            <w:tcW w:w="544" w:type="pct"/>
            <w:shd w:val="clear" w:color="auto" w:fill="auto"/>
            <w:vAlign w:val="center"/>
          </w:tcPr>
          <w:p w14:paraId="5C8E3E4B" w14:textId="77777777" w:rsidR="0070743B" w:rsidRPr="009A3FBB" w:rsidRDefault="0070743B" w:rsidP="007B51BF">
            <w:pPr>
              <w:pStyle w:val="Hlavika"/>
              <w:rPr>
                <w:rFonts w:ascii="Arial Narrow" w:hAnsi="Arial Narrow" w:cs="Tahoma"/>
                <w:szCs w:val="20"/>
              </w:rPr>
            </w:pPr>
            <w:r w:rsidRPr="009A3FBB">
              <w:rPr>
                <w:rFonts w:ascii="Arial Narrow" w:hAnsi="Arial Narrow" w:cs="Tahoma"/>
                <w:szCs w:val="20"/>
              </w:rPr>
              <w:t>Vnitro-zemské vodní plochy [%]</w:t>
            </w:r>
          </w:p>
        </w:tc>
      </w:tr>
      <w:tr w:rsidR="0070743B" w:rsidRPr="009A3FBB" w14:paraId="07EE97AB" w14:textId="77777777" w:rsidTr="007B51BF">
        <w:trPr>
          <w:jc w:val="center"/>
        </w:trPr>
        <w:tc>
          <w:tcPr>
            <w:tcW w:w="669" w:type="pct"/>
            <w:shd w:val="clear" w:color="auto" w:fill="auto"/>
            <w:vAlign w:val="center"/>
          </w:tcPr>
          <w:p w14:paraId="78EE4F4F" w14:textId="77777777" w:rsidR="0070743B" w:rsidRPr="002D1856" w:rsidRDefault="0070743B" w:rsidP="007B51BF">
            <w:pPr>
              <w:pStyle w:val="texttabulka0"/>
              <w:jc w:val="center"/>
              <w:rPr>
                <w:rFonts w:ascii="Arial Narrow" w:hAnsi="Arial Narrow" w:cs="Tahoma"/>
                <w:i/>
              </w:rPr>
            </w:pPr>
            <w:r w:rsidRPr="002D1856">
              <w:rPr>
                <w:rFonts w:ascii="Arial Narrow" w:hAnsi="Arial Narrow"/>
                <w:i/>
              </w:rPr>
              <w:t>OBLAST_ID</w:t>
            </w:r>
          </w:p>
        </w:tc>
        <w:tc>
          <w:tcPr>
            <w:tcW w:w="458" w:type="pct"/>
            <w:shd w:val="clear" w:color="auto" w:fill="auto"/>
            <w:vAlign w:val="center"/>
          </w:tcPr>
          <w:p w14:paraId="6965834E" w14:textId="77777777" w:rsidR="0070743B" w:rsidRPr="0035672F" w:rsidRDefault="0070743B" w:rsidP="007B51BF">
            <w:pPr>
              <w:spacing w:after="0"/>
              <w:jc w:val="right"/>
              <w:rPr>
                <w:color w:val="000000"/>
                <w:sz w:val="20"/>
                <w:szCs w:val="20"/>
                <w:lang w:eastAsia="cs-CZ"/>
              </w:rPr>
            </w:pPr>
          </w:p>
        </w:tc>
        <w:tc>
          <w:tcPr>
            <w:tcW w:w="763" w:type="pct"/>
            <w:shd w:val="clear" w:color="auto" w:fill="auto"/>
            <w:vAlign w:val="center"/>
          </w:tcPr>
          <w:p w14:paraId="766B400B" w14:textId="77777777" w:rsidR="0070743B" w:rsidRPr="0035672F" w:rsidRDefault="0070743B" w:rsidP="007B51BF">
            <w:pPr>
              <w:spacing w:after="0"/>
              <w:jc w:val="right"/>
              <w:rPr>
                <w:color w:val="000000"/>
                <w:sz w:val="20"/>
                <w:szCs w:val="20"/>
                <w:lang w:eastAsia="cs-CZ"/>
              </w:rPr>
            </w:pPr>
          </w:p>
        </w:tc>
        <w:tc>
          <w:tcPr>
            <w:tcW w:w="382" w:type="pct"/>
            <w:shd w:val="clear" w:color="auto" w:fill="auto"/>
            <w:vAlign w:val="center"/>
          </w:tcPr>
          <w:p w14:paraId="0B84D7BE" w14:textId="77777777" w:rsidR="0070743B" w:rsidRPr="0035672F" w:rsidRDefault="0070743B" w:rsidP="007B51BF">
            <w:pPr>
              <w:spacing w:after="0"/>
              <w:jc w:val="right"/>
              <w:rPr>
                <w:color w:val="000000"/>
                <w:sz w:val="20"/>
                <w:szCs w:val="20"/>
                <w:lang w:eastAsia="cs-CZ"/>
              </w:rPr>
            </w:pPr>
          </w:p>
        </w:tc>
        <w:tc>
          <w:tcPr>
            <w:tcW w:w="612" w:type="pct"/>
            <w:shd w:val="clear" w:color="auto" w:fill="auto"/>
            <w:vAlign w:val="center"/>
          </w:tcPr>
          <w:p w14:paraId="02553D50" w14:textId="77777777" w:rsidR="0070743B" w:rsidRPr="0035672F" w:rsidRDefault="0070743B" w:rsidP="007B51BF">
            <w:pPr>
              <w:spacing w:after="0"/>
              <w:jc w:val="right"/>
              <w:rPr>
                <w:color w:val="000000"/>
                <w:sz w:val="20"/>
                <w:szCs w:val="20"/>
                <w:lang w:eastAsia="cs-CZ"/>
              </w:rPr>
            </w:pPr>
          </w:p>
        </w:tc>
        <w:tc>
          <w:tcPr>
            <w:tcW w:w="533" w:type="pct"/>
            <w:shd w:val="clear" w:color="auto" w:fill="auto"/>
            <w:vAlign w:val="center"/>
          </w:tcPr>
          <w:p w14:paraId="1B1DDCC3" w14:textId="77777777" w:rsidR="0070743B" w:rsidRPr="0035672F" w:rsidRDefault="0070743B" w:rsidP="007B51BF">
            <w:pPr>
              <w:spacing w:after="0"/>
              <w:jc w:val="right"/>
              <w:rPr>
                <w:color w:val="000000"/>
                <w:sz w:val="20"/>
                <w:szCs w:val="20"/>
                <w:lang w:eastAsia="cs-CZ"/>
              </w:rPr>
            </w:pPr>
          </w:p>
        </w:tc>
        <w:tc>
          <w:tcPr>
            <w:tcW w:w="534" w:type="pct"/>
            <w:shd w:val="clear" w:color="auto" w:fill="auto"/>
            <w:vAlign w:val="center"/>
          </w:tcPr>
          <w:p w14:paraId="63AAEF3E" w14:textId="77777777" w:rsidR="0070743B" w:rsidRPr="0035672F" w:rsidRDefault="0070743B" w:rsidP="007B51BF">
            <w:pPr>
              <w:spacing w:after="0"/>
              <w:jc w:val="right"/>
              <w:rPr>
                <w:color w:val="000000"/>
                <w:sz w:val="20"/>
                <w:szCs w:val="20"/>
                <w:lang w:eastAsia="cs-CZ"/>
              </w:rPr>
            </w:pPr>
          </w:p>
        </w:tc>
        <w:tc>
          <w:tcPr>
            <w:tcW w:w="505" w:type="pct"/>
            <w:shd w:val="clear" w:color="auto" w:fill="auto"/>
            <w:vAlign w:val="center"/>
          </w:tcPr>
          <w:p w14:paraId="2FA91C87" w14:textId="77777777" w:rsidR="0070743B" w:rsidRPr="0035672F" w:rsidRDefault="0070743B" w:rsidP="007B51BF">
            <w:pPr>
              <w:spacing w:after="0"/>
              <w:jc w:val="right"/>
              <w:rPr>
                <w:color w:val="000000"/>
                <w:sz w:val="20"/>
                <w:szCs w:val="20"/>
                <w:lang w:eastAsia="cs-CZ"/>
              </w:rPr>
            </w:pPr>
          </w:p>
        </w:tc>
        <w:tc>
          <w:tcPr>
            <w:tcW w:w="544" w:type="pct"/>
            <w:shd w:val="clear" w:color="auto" w:fill="auto"/>
            <w:vAlign w:val="center"/>
          </w:tcPr>
          <w:p w14:paraId="05B83C51" w14:textId="77777777" w:rsidR="0070743B" w:rsidRPr="0035672F" w:rsidRDefault="0070743B" w:rsidP="007B51BF">
            <w:pPr>
              <w:spacing w:after="0"/>
              <w:jc w:val="right"/>
              <w:rPr>
                <w:color w:val="000000"/>
                <w:sz w:val="20"/>
                <w:szCs w:val="20"/>
                <w:lang w:eastAsia="cs-CZ"/>
              </w:rPr>
            </w:pPr>
          </w:p>
        </w:tc>
      </w:tr>
    </w:tbl>
    <w:p w14:paraId="673D1CFD" w14:textId="77777777" w:rsidR="0070743B" w:rsidRPr="00724343" w:rsidRDefault="0070743B" w:rsidP="0070743B">
      <w:pPr>
        <w:spacing w:before="120"/>
        <w:rPr>
          <w:b/>
        </w:rPr>
      </w:pPr>
      <w:r w:rsidRPr="00724343">
        <w:rPr>
          <w:b/>
        </w:rPr>
        <w:t>+ Graf: II.1.2 – Přehled využití území podle Corine LandCover 2012</w:t>
      </w:r>
    </w:p>
    <w:p w14:paraId="2E8DF3A6" w14:textId="77777777" w:rsidR="0070743B" w:rsidRPr="00C2560E" w:rsidRDefault="0070743B" w:rsidP="0070743B">
      <w:pPr>
        <w:pStyle w:val="MakTab"/>
      </w:pPr>
      <w:bookmarkStart w:id="386" w:name="_Toc531261006"/>
      <w:r w:rsidRPr="00C2560E">
        <w:t>Tab. II.1.2b – Souhrnné údaje o znečištění z komunálních zdrojů nepřipojených na kanalizaci a odtoku</w:t>
      </w:r>
      <w:r w:rsidRPr="009A3FBB">
        <w:t xml:space="preserve"> </w:t>
      </w:r>
      <w:r w:rsidRPr="00C2560E">
        <w:t>z urbanizovaných území podle DP</w:t>
      </w:r>
      <w:bookmarkEnd w:id="386"/>
    </w:p>
    <w:tbl>
      <w:tblPr>
        <w:tblW w:w="4997"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1863"/>
        <w:gridCol w:w="2480"/>
        <w:gridCol w:w="2375"/>
        <w:gridCol w:w="2339"/>
      </w:tblGrid>
      <w:tr w:rsidR="0070743B" w:rsidRPr="009A3FBB" w14:paraId="1C1980E4" w14:textId="77777777" w:rsidTr="007B51BF">
        <w:trPr>
          <w:jc w:val="center"/>
        </w:trPr>
        <w:tc>
          <w:tcPr>
            <w:tcW w:w="1902" w:type="dxa"/>
            <w:shd w:val="clear" w:color="auto" w:fill="auto"/>
            <w:vAlign w:val="center"/>
          </w:tcPr>
          <w:p w14:paraId="16C8E3B3" w14:textId="77777777" w:rsidR="0070743B" w:rsidRPr="009A3FBB" w:rsidRDefault="0070743B" w:rsidP="007B51BF">
            <w:pPr>
              <w:pStyle w:val="Hlavika"/>
              <w:rPr>
                <w:rFonts w:ascii="Arial Narrow" w:hAnsi="Arial Narrow" w:cs="Tahoma"/>
                <w:szCs w:val="20"/>
              </w:rPr>
            </w:pPr>
            <w:r w:rsidRPr="00583D06">
              <w:rPr>
                <w:rFonts w:ascii="Arial Narrow" w:hAnsi="Arial Narrow" w:cs="Tahoma"/>
                <w:szCs w:val="20"/>
              </w:rPr>
              <w:t>Dílčí povodí</w:t>
            </w:r>
          </w:p>
        </w:tc>
        <w:tc>
          <w:tcPr>
            <w:tcW w:w="2556" w:type="dxa"/>
            <w:shd w:val="clear" w:color="auto" w:fill="auto"/>
            <w:vAlign w:val="center"/>
          </w:tcPr>
          <w:p w14:paraId="33D40CF0" w14:textId="77777777" w:rsidR="0070743B" w:rsidRPr="009A3FBB" w:rsidRDefault="0070743B" w:rsidP="007B51BF">
            <w:pPr>
              <w:pStyle w:val="Hlavika"/>
              <w:rPr>
                <w:rFonts w:ascii="Arial Narrow" w:hAnsi="Arial Narrow" w:cs="Tahoma"/>
                <w:szCs w:val="20"/>
              </w:rPr>
            </w:pPr>
            <w:r w:rsidRPr="009A3FBB">
              <w:rPr>
                <w:rFonts w:ascii="Arial Narrow" w:hAnsi="Arial Narrow" w:cs="Tahoma"/>
                <w:szCs w:val="20"/>
              </w:rPr>
              <w:t>Vstup celkového dusíku do vod [t/rok]</w:t>
            </w:r>
          </w:p>
        </w:tc>
        <w:tc>
          <w:tcPr>
            <w:tcW w:w="2434" w:type="dxa"/>
            <w:shd w:val="clear" w:color="auto" w:fill="auto"/>
            <w:vAlign w:val="center"/>
          </w:tcPr>
          <w:p w14:paraId="690134E4" w14:textId="77777777" w:rsidR="0070743B" w:rsidRPr="009A3FBB" w:rsidRDefault="0070743B" w:rsidP="007B51BF">
            <w:pPr>
              <w:pStyle w:val="Hlavika"/>
              <w:rPr>
                <w:rFonts w:ascii="Arial Narrow" w:hAnsi="Arial Narrow" w:cs="Tahoma"/>
                <w:szCs w:val="20"/>
              </w:rPr>
            </w:pPr>
            <w:r w:rsidRPr="009A3FBB">
              <w:rPr>
                <w:rFonts w:ascii="Arial Narrow" w:hAnsi="Arial Narrow" w:cs="Tahoma"/>
                <w:szCs w:val="20"/>
              </w:rPr>
              <w:t>Vstup celkového fosforu (mimoerozní) do vod [t/rok]</w:t>
            </w:r>
          </w:p>
        </w:tc>
        <w:tc>
          <w:tcPr>
            <w:tcW w:w="2390" w:type="dxa"/>
            <w:shd w:val="clear" w:color="auto" w:fill="auto"/>
            <w:vAlign w:val="center"/>
          </w:tcPr>
          <w:p w14:paraId="6E5709A2" w14:textId="77777777" w:rsidR="0070743B" w:rsidRPr="009A3FBB" w:rsidRDefault="0070743B" w:rsidP="007B51BF">
            <w:pPr>
              <w:pStyle w:val="Hlavika"/>
              <w:rPr>
                <w:rFonts w:ascii="Arial Narrow" w:hAnsi="Arial Narrow" w:cs="Tahoma"/>
                <w:szCs w:val="20"/>
              </w:rPr>
            </w:pPr>
            <w:r w:rsidRPr="009A3FBB">
              <w:rPr>
                <w:rFonts w:ascii="Arial Narrow" w:hAnsi="Arial Narrow" w:cs="Tahoma"/>
                <w:szCs w:val="20"/>
              </w:rPr>
              <w:t>Vstup amoniakálního dusíku do vod [t/rok]</w:t>
            </w:r>
          </w:p>
        </w:tc>
      </w:tr>
      <w:tr w:rsidR="0070743B" w:rsidRPr="009A3FBB" w14:paraId="4D1DA3A5" w14:textId="77777777" w:rsidTr="007B51BF">
        <w:trPr>
          <w:trHeight w:val="255"/>
          <w:jc w:val="center"/>
        </w:trPr>
        <w:tc>
          <w:tcPr>
            <w:tcW w:w="1902" w:type="dxa"/>
            <w:shd w:val="clear" w:color="auto" w:fill="auto"/>
            <w:vAlign w:val="center"/>
          </w:tcPr>
          <w:p w14:paraId="19727A2E" w14:textId="77777777" w:rsidR="0070743B" w:rsidRPr="002D1856" w:rsidRDefault="0070743B" w:rsidP="007B51BF">
            <w:pPr>
              <w:spacing w:after="0"/>
              <w:jc w:val="center"/>
              <w:rPr>
                <w:i/>
                <w:color w:val="000000"/>
                <w:sz w:val="20"/>
                <w:szCs w:val="20"/>
                <w:lang w:eastAsia="cs-CZ"/>
              </w:rPr>
            </w:pPr>
            <w:r w:rsidRPr="002D1856">
              <w:rPr>
                <w:i/>
                <w:sz w:val="20"/>
                <w:szCs w:val="20"/>
              </w:rPr>
              <w:t>OBLAST_ID</w:t>
            </w:r>
          </w:p>
        </w:tc>
        <w:tc>
          <w:tcPr>
            <w:tcW w:w="2556" w:type="dxa"/>
            <w:shd w:val="clear" w:color="auto" w:fill="auto"/>
            <w:vAlign w:val="center"/>
          </w:tcPr>
          <w:p w14:paraId="57C5F7E6" w14:textId="77777777" w:rsidR="0070743B" w:rsidRPr="009A3FBB" w:rsidRDefault="0070743B" w:rsidP="007B51BF">
            <w:pPr>
              <w:spacing w:after="0"/>
              <w:jc w:val="right"/>
              <w:rPr>
                <w:color w:val="000000"/>
                <w:sz w:val="20"/>
                <w:szCs w:val="20"/>
                <w:lang w:eastAsia="cs-CZ"/>
              </w:rPr>
            </w:pPr>
          </w:p>
        </w:tc>
        <w:tc>
          <w:tcPr>
            <w:tcW w:w="2434" w:type="dxa"/>
            <w:shd w:val="clear" w:color="auto" w:fill="auto"/>
            <w:vAlign w:val="center"/>
          </w:tcPr>
          <w:p w14:paraId="60C40D71" w14:textId="77777777" w:rsidR="0070743B" w:rsidRPr="009A3FBB" w:rsidRDefault="0070743B" w:rsidP="007B51BF">
            <w:pPr>
              <w:spacing w:after="0"/>
              <w:jc w:val="right"/>
              <w:rPr>
                <w:color w:val="000000"/>
                <w:sz w:val="20"/>
                <w:szCs w:val="20"/>
                <w:lang w:eastAsia="cs-CZ"/>
              </w:rPr>
            </w:pPr>
          </w:p>
        </w:tc>
        <w:tc>
          <w:tcPr>
            <w:tcW w:w="2390" w:type="dxa"/>
            <w:shd w:val="clear" w:color="auto" w:fill="auto"/>
            <w:vAlign w:val="center"/>
          </w:tcPr>
          <w:p w14:paraId="5C448E8D" w14:textId="77777777" w:rsidR="0070743B" w:rsidRPr="009A3FBB" w:rsidRDefault="0070743B" w:rsidP="007B51BF">
            <w:pPr>
              <w:spacing w:after="0"/>
              <w:jc w:val="right"/>
              <w:rPr>
                <w:color w:val="000000"/>
                <w:sz w:val="20"/>
                <w:szCs w:val="20"/>
                <w:lang w:eastAsia="cs-CZ"/>
              </w:rPr>
            </w:pPr>
          </w:p>
        </w:tc>
      </w:tr>
    </w:tbl>
    <w:p w14:paraId="051BC46A" w14:textId="77777777" w:rsidR="0070743B" w:rsidRPr="009A3FBB" w:rsidRDefault="0070743B" w:rsidP="0070743B">
      <w:pPr>
        <w:spacing w:before="120"/>
        <w:rPr>
          <w:b/>
          <w:sz w:val="2"/>
          <w:szCs w:val="2"/>
        </w:rPr>
      </w:pPr>
    </w:p>
    <w:p w14:paraId="154AD753" w14:textId="77777777" w:rsidR="0070743B" w:rsidRPr="00C2560E" w:rsidRDefault="0070743B" w:rsidP="0070743B">
      <w:pPr>
        <w:spacing w:before="120"/>
        <w:rPr>
          <w:b/>
        </w:rPr>
      </w:pPr>
      <w:r w:rsidRPr="00C2560E">
        <w:rPr>
          <w:b/>
        </w:rPr>
        <w:t xml:space="preserve">Tab. II.1.2c – Souhrnné údaje o znečištění ze </w:t>
      </w:r>
      <w:r>
        <w:rPr>
          <w:b/>
        </w:rPr>
        <w:t>zemědělství a lesnictví podle dílčího povodí</w:t>
      </w:r>
    </w:p>
    <w:tbl>
      <w:tblPr>
        <w:tblW w:w="4997"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1866"/>
        <w:gridCol w:w="2485"/>
        <w:gridCol w:w="2379"/>
        <w:gridCol w:w="2327"/>
      </w:tblGrid>
      <w:tr w:rsidR="0070743B" w:rsidRPr="009A3FBB" w14:paraId="0A96F28B" w14:textId="77777777" w:rsidTr="007B51BF">
        <w:trPr>
          <w:jc w:val="center"/>
        </w:trPr>
        <w:tc>
          <w:tcPr>
            <w:tcW w:w="1902" w:type="dxa"/>
            <w:shd w:val="clear" w:color="auto" w:fill="auto"/>
            <w:vAlign w:val="center"/>
          </w:tcPr>
          <w:p w14:paraId="73334332" w14:textId="77777777" w:rsidR="0070743B" w:rsidRPr="00583D06" w:rsidRDefault="0070743B" w:rsidP="007B51BF">
            <w:pPr>
              <w:pStyle w:val="Hlavika"/>
              <w:rPr>
                <w:rFonts w:ascii="Arial Narrow" w:hAnsi="Arial Narrow" w:cs="Tahoma"/>
                <w:szCs w:val="20"/>
              </w:rPr>
            </w:pPr>
            <w:r w:rsidRPr="00583D06">
              <w:rPr>
                <w:rFonts w:ascii="Arial Narrow" w:hAnsi="Arial Narrow" w:cs="Tahoma"/>
                <w:szCs w:val="20"/>
              </w:rPr>
              <w:t>Dílčí povodí</w:t>
            </w:r>
          </w:p>
        </w:tc>
        <w:tc>
          <w:tcPr>
            <w:tcW w:w="2556" w:type="dxa"/>
            <w:shd w:val="clear" w:color="auto" w:fill="auto"/>
            <w:vAlign w:val="center"/>
          </w:tcPr>
          <w:p w14:paraId="10A5D046" w14:textId="77777777" w:rsidR="0070743B" w:rsidRPr="009A3FBB" w:rsidRDefault="0070743B" w:rsidP="007B51BF">
            <w:pPr>
              <w:pStyle w:val="Hlavika"/>
              <w:rPr>
                <w:rFonts w:ascii="Arial Narrow" w:hAnsi="Arial Narrow" w:cs="Tahoma"/>
                <w:szCs w:val="20"/>
              </w:rPr>
            </w:pPr>
            <w:r w:rsidRPr="009A3FBB">
              <w:rPr>
                <w:rFonts w:ascii="Arial Narrow" w:hAnsi="Arial Narrow" w:cs="Tahoma"/>
                <w:szCs w:val="20"/>
              </w:rPr>
              <w:t>Vstup celkového dusíku do vod [t/rok]</w:t>
            </w:r>
          </w:p>
        </w:tc>
        <w:tc>
          <w:tcPr>
            <w:tcW w:w="2434" w:type="dxa"/>
            <w:shd w:val="clear" w:color="auto" w:fill="auto"/>
            <w:vAlign w:val="center"/>
          </w:tcPr>
          <w:p w14:paraId="4433D1B0" w14:textId="77777777" w:rsidR="0070743B" w:rsidRPr="009A3FBB" w:rsidRDefault="0070743B" w:rsidP="007B51BF">
            <w:pPr>
              <w:pStyle w:val="Hlavika"/>
              <w:rPr>
                <w:rFonts w:ascii="Arial Narrow" w:hAnsi="Arial Narrow" w:cs="Tahoma"/>
                <w:szCs w:val="20"/>
              </w:rPr>
            </w:pPr>
            <w:r w:rsidRPr="009A3FBB">
              <w:rPr>
                <w:rFonts w:ascii="Arial Narrow" w:hAnsi="Arial Narrow" w:cs="Tahoma"/>
                <w:szCs w:val="20"/>
              </w:rPr>
              <w:t>Vstup celkového fosforu (mimoerozní) do vod [t/rok]</w:t>
            </w:r>
          </w:p>
        </w:tc>
        <w:tc>
          <w:tcPr>
            <w:tcW w:w="2390" w:type="dxa"/>
            <w:shd w:val="clear" w:color="auto" w:fill="auto"/>
            <w:vAlign w:val="center"/>
          </w:tcPr>
          <w:p w14:paraId="130038FD" w14:textId="77777777" w:rsidR="0070743B" w:rsidRPr="009A3FBB" w:rsidRDefault="0070743B" w:rsidP="007B51BF">
            <w:pPr>
              <w:pStyle w:val="Hlavika"/>
              <w:rPr>
                <w:rFonts w:ascii="Arial Narrow" w:hAnsi="Arial Narrow" w:cs="Tahoma"/>
                <w:szCs w:val="20"/>
              </w:rPr>
            </w:pPr>
            <w:r w:rsidRPr="009A3FBB">
              <w:rPr>
                <w:rFonts w:ascii="Arial Narrow" w:hAnsi="Arial Narrow" w:cs="Tahoma"/>
                <w:szCs w:val="20"/>
              </w:rPr>
              <w:t>Vstup erozního sedimentu do vod [t/rok]</w:t>
            </w:r>
          </w:p>
        </w:tc>
      </w:tr>
      <w:tr w:rsidR="0070743B" w:rsidRPr="009A3FBB" w14:paraId="346DE737" w14:textId="77777777" w:rsidTr="007B51BF">
        <w:trPr>
          <w:trHeight w:val="255"/>
          <w:jc w:val="center"/>
        </w:trPr>
        <w:tc>
          <w:tcPr>
            <w:tcW w:w="1902" w:type="dxa"/>
            <w:shd w:val="clear" w:color="auto" w:fill="auto"/>
            <w:vAlign w:val="center"/>
          </w:tcPr>
          <w:p w14:paraId="5BE36D8D" w14:textId="77777777" w:rsidR="0070743B" w:rsidRPr="002D1856" w:rsidRDefault="0070743B" w:rsidP="007B51BF">
            <w:pPr>
              <w:spacing w:after="0"/>
              <w:jc w:val="center"/>
              <w:rPr>
                <w:i/>
                <w:color w:val="000000"/>
                <w:sz w:val="20"/>
                <w:szCs w:val="20"/>
                <w:lang w:eastAsia="cs-CZ"/>
              </w:rPr>
            </w:pPr>
            <w:r w:rsidRPr="002D1856">
              <w:rPr>
                <w:i/>
                <w:sz w:val="20"/>
                <w:szCs w:val="20"/>
              </w:rPr>
              <w:t>OBLAST_ID</w:t>
            </w:r>
          </w:p>
        </w:tc>
        <w:tc>
          <w:tcPr>
            <w:tcW w:w="2556" w:type="dxa"/>
            <w:shd w:val="clear" w:color="auto" w:fill="auto"/>
            <w:vAlign w:val="center"/>
          </w:tcPr>
          <w:p w14:paraId="3EEE96C2" w14:textId="77777777" w:rsidR="0070743B" w:rsidRPr="009A3FBB" w:rsidRDefault="0070743B" w:rsidP="007B51BF">
            <w:pPr>
              <w:spacing w:after="0"/>
              <w:jc w:val="right"/>
              <w:rPr>
                <w:color w:val="000000"/>
                <w:sz w:val="20"/>
                <w:szCs w:val="20"/>
                <w:lang w:eastAsia="cs-CZ"/>
              </w:rPr>
            </w:pPr>
          </w:p>
        </w:tc>
        <w:tc>
          <w:tcPr>
            <w:tcW w:w="2434" w:type="dxa"/>
            <w:shd w:val="clear" w:color="auto" w:fill="auto"/>
            <w:vAlign w:val="center"/>
          </w:tcPr>
          <w:p w14:paraId="621A76D4" w14:textId="77777777" w:rsidR="0070743B" w:rsidRPr="009A3FBB" w:rsidRDefault="0070743B" w:rsidP="007B51BF">
            <w:pPr>
              <w:spacing w:after="0"/>
              <w:jc w:val="right"/>
              <w:rPr>
                <w:color w:val="000000"/>
                <w:sz w:val="20"/>
                <w:szCs w:val="20"/>
                <w:lang w:eastAsia="cs-CZ"/>
              </w:rPr>
            </w:pPr>
          </w:p>
        </w:tc>
        <w:tc>
          <w:tcPr>
            <w:tcW w:w="2390" w:type="dxa"/>
            <w:shd w:val="clear" w:color="auto" w:fill="auto"/>
            <w:vAlign w:val="center"/>
          </w:tcPr>
          <w:p w14:paraId="2C4D8180" w14:textId="77777777" w:rsidR="0070743B" w:rsidRPr="009A3FBB" w:rsidRDefault="0070743B" w:rsidP="007B51BF">
            <w:pPr>
              <w:spacing w:after="0"/>
              <w:jc w:val="right"/>
              <w:rPr>
                <w:color w:val="000000"/>
                <w:sz w:val="20"/>
                <w:szCs w:val="20"/>
                <w:lang w:eastAsia="cs-CZ"/>
              </w:rPr>
            </w:pPr>
          </w:p>
        </w:tc>
      </w:tr>
    </w:tbl>
    <w:p w14:paraId="774BE90B" w14:textId="77777777" w:rsidR="0070743B" w:rsidRPr="009A3FBB" w:rsidRDefault="0070743B" w:rsidP="0070743B">
      <w:pPr>
        <w:pStyle w:val="MakTab"/>
      </w:pPr>
      <w:bookmarkStart w:id="387" w:name="_Toc531261007"/>
      <w:r w:rsidRPr="00C2560E">
        <w:t>Tab. II.1.2d – Počet VÚ s rizikem vstupu vybraných pesticidů do vod v mezipovodí ze zemědělství</w:t>
      </w:r>
      <w:bookmarkEnd w:id="387"/>
    </w:p>
    <w:tbl>
      <w:tblPr>
        <w:tblW w:w="9356" w:type="dxa"/>
        <w:tblInd w:w="-72" w:type="dxa"/>
        <w:tblCellMar>
          <w:left w:w="70" w:type="dxa"/>
          <w:right w:w="70" w:type="dxa"/>
        </w:tblCellMar>
        <w:tblLook w:val="04A0" w:firstRow="1" w:lastRow="0" w:firstColumn="1" w:lastColumn="0" w:noHBand="0" w:noVBand="1"/>
      </w:tblPr>
      <w:tblGrid>
        <w:gridCol w:w="1806"/>
        <w:gridCol w:w="1262"/>
        <w:gridCol w:w="562"/>
        <w:gridCol w:w="765"/>
        <w:gridCol w:w="709"/>
        <w:gridCol w:w="850"/>
        <w:gridCol w:w="284"/>
        <w:gridCol w:w="1153"/>
        <w:gridCol w:w="264"/>
        <w:gridCol w:w="1701"/>
      </w:tblGrid>
      <w:tr w:rsidR="0070743B" w:rsidRPr="009A3FBB" w14:paraId="56C775E6" w14:textId="77777777" w:rsidTr="007B51BF">
        <w:trPr>
          <w:trHeight w:val="707"/>
        </w:trPr>
        <w:tc>
          <w:tcPr>
            <w:tcW w:w="18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383073" w14:textId="77777777" w:rsidR="0070743B" w:rsidRPr="009A3FBB" w:rsidRDefault="0070743B" w:rsidP="007B51BF">
            <w:pPr>
              <w:spacing w:after="0"/>
              <w:jc w:val="center"/>
              <w:rPr>
                <w:rFonts w:cs="Arial"/>
                <w:b/>
                <w:bCs/>
                <w:color w:val="000000"/>
                <w:sz w:val="20"/>
                <w:szCs w:val="20"/>
                <w:lang w:eastAsia="cs-CZ"/>
              </w:rPr>
            </w:pPr>
            <w:r w:rsidRPr="00583D06">
              <w:rPr>
                <w:rFonts w:cs="Tahoma"/>
                <w:b/>
                <w:sz w:val="20"/>
                <w:szCs w:val="20"/>
              </w:rPr>
              <w:t>Dílčí povodí</w:t>
            </w:r>
          </w:p>
        </w:tc>
        <w:tc>
          <w:tcPr>
            <w:tcW w:w="1824" w:type="dxa"/>
            <w:gridSpan w:val="2"/>
            <w:tcBorders>
              <w:top w:val="single" w:sz="4" w:space="0" w:color="auto"/>
              <w:left w:val="nil"/>
              <w:bottom w:val="single" w:sz="4" w:space="0" w:color="auto"/>
              <w:right w:val="single" w:sz="4" w:space="0" w:color="auto"/>
            </w:tcBorders>
            <w:shd w:val="clear" w:color="auto" w:fill="auto"/>
            <w:vAlign w:val="center"/>
            <w:hideMark/>
          </w:tcPr>
          <w:p w14:paraId="24A78385" w14:textId="77777777" w:rsidR="0070743B" w:rsidRPr="009A3FBB" w:rsidRDefault="0070743B" w:rsidP="007B51BF">
            <w:pPr>
              <w:spacing w:after="0"/>
              <w:jc w:val="center"/>
              <w:rPr>
                <w:rFonts w:cs="Arial"/>
                <w:b/>
                <w:bCs/>
                <w:color w:val="000000"/>
                <w:sz w:val="20"/>
                <w:szCs w:val="20"/>
                <w:lang w:eastAsia="cs-CZ"/>
              </w:rPr>
            </w:pPr>
            <w:r w:rsidRPr="009A3FBB">
              <w:rPr>
                <w:rFonts w:cs="Arial"/>
                <w:b/>
                <w:bCs/>
                <w:color w:val="000000"/>
                <w:sz w:val="20"/>
                <w:szCs w:val="20"/>
                <w:lang w:eastAsia="cs-CZ"/>
              </w:rPr>
              <w:t>2,4-dichlorfenoxyoctová kyselina (2,4-D)</w:t>
            </w:r>
          </w:p>
        </w:tc>
        <w:tc>
          <w:tcPr>
            <w:tcW w:w="1474" w:type="dxa"/>
            <w:gridSpan w:val="2"/>
            <w:tcBorders>
              <w:top w:val="single" w:sz="4" w:space="0" w:color="auto"/>
              <w:left w:val="nil"/>
              <w:bottom w:val="single" w:sz="4" w:space="0" w:color="auto"/>
              <w:right w:val="single" w:sz="4" w:space="0" w:color="auto"/>
            </w:tcBorders>
            <w:shd w:val="clear" w:color="auto" w:fill="auto"/>
            <w:vAlign w:val="center"/>
            <w:hideMark/>
          </w:tcPr>
          <w:p w14:paraId="496D53B1" w14:textId="77777777" w:rsidR="0070743B" w:rsidRPr="009A3FBB" w:rsidRDefault="0070743B" w:rsidP="007B51BF">
            <w:pPr>
              <w:spacing w:after="0"/>
              <w:jc w:val="center"/>
              <w:rPr>
                <w:rFonts w:cs="Arial"/>
                <w:b/>
                <w:bCs/>
                <w:color w:val="000000"/>
                <w:sz w:val="20"/>
                <w:szCs w:val="20"/>
                <w:lang w:eastAsia="cs-CZ"/>
              </w:rPr>
            </w:pPr>
            <w:r w:rsidRPr="009A3FBB">
              <w:rPr>
                <w:rFonts w:cs="Arial"/>
                <w:b/>
                <w:bCs/>
                <w:color w:val="000000"/>
                <w:sz w:val="20"/>
                <w:szCs w:val="20"/>
                <w:lang w:eastAsia="cs-CZ"/>
              </w:rPr>
              <w:t>Acetochlor a</w:t>
            </w:r>
            <w:r>
              <w:rPr>
                <w:rFonts w:cs="Arial"/>
                <w:b/>
                <w:bCs/>
                <w:color w:val="000000"/>
                <w:sz w:val="20"/>
                <w:szCs w:val="20"/>
                <w:lang w:eastAsia="cs-CZ"/>
              </w:rPr>
              <w:t> </w:t>
            </w:r>
            <w:r w:rsidRPr="009A3FBB">
              <w:rPr>
                <w:rFonts w:cs="Arial"/>
                <w:b/>
                <w:bCs/>
                <w:color w:val="000000"/>
                <w:sz w:val="20"/>
                <w:szCs w:val="20"/>
                <w:lang w:eastAsia="cs-CZ"/>
              </w:rPr>
              <w:t>jeho metabolity</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23086FE" w14:textId="77777777" w:rsidR="0070743B" w:rsidRPr="009A3FBB" w:rsidRDefault="0070743B" w:rsidP="007B51BF">
            <w:pPr>
              <w:spacing w:after="0"/>
              <w:jc w:val="center"/>
              <w:rPr>
                <w:rFonts w:cs="Arial"/>
                <w:b/>
                <w:bCs/>
                <w:color w:val="000000"/>
                <w:sz w:val="20"/>
                <w:szCs w:val="20"/>
                <w:lang w:eastAsia="cs-CZ"/>
              </w:rPr>
            </w:pPr>
            <w:r w:rsidRPr="009A3FBB">
              <w:rPr>
                <w:rFonts w:cs="Arial"/>
                <w:b/>
                <w:bCs/>
                <w:color w:val="000000"/>
                <w:sz w:val="20"/>
                <w:szCs w:val="20"/>
                <w:lang w:eastAsia="cs-CZ"/>
              </w:rPr>
              <w:t>Glyfosát</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1AB78203" w14:textId="77777777" w:rsidR="0070743B" w:rsidRPr="009A3FBB" w:rsidRDefault="0070743B" w:rsidP="007B51BF">
            <w:pPr>
              <w:spacing w:after="0"/>
              <w:jc w:val="center"/>
              <w:rPr>
                <w:rFonts w:cs="Arial"/>
                <w:b/>
                <w:bCs/>
                <w:color w:val="000000"/>
                <w:sz w:val="20"/>
                <w:szCs w:val="20"/>
                <w:lang w:eastAsia="cs-CZ"/>
              </w:rPr>
            </w:pPr>
            <w:r w:rsidRPr="009A3FBB">
              <w:rPr>
                <w:rFonts w:cs="Arial"/>
                <w:b/>
                <w:bCs/>
                <w:color w:val="000000"/>
                <w:sz w:val="20"/>
                <w:szCs w:val="20"/>
                <w:lang w:eastAsia="cs-CZ"/>
              </w:rPr>
              <w:t>Chlorotoluron</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D03685D" w14:textId="77777777" w:rsidR="0070743B" w:rsidRPr="009A3FBB" w:rsidRDefault="0070743B" w:rsidP="007B51BF">
            <w:pPr>
              <w:spacing w:after="0"/>
              <w:jc w:val="center"/>
              <w:rPr>
                <w:rFonts w:cs="Arial"/>
                <w:b/>
                <w:bCs/>
                <w:color w:val="000000"/>
                <w:sz w:val="20"/>
                <w:szCs w:val="20"/>
                <w:lang w:eastAsia="cs-CZ"/>
              </w:rPr>
            </w:pPr>
            <w:r w:rsidRPr="009A3FBB">
              <w:rPr>
                <w:rFonts w:cs="Arial"/>
                <w:b/>
                <w:bCs/>
                <w:color w:val="000000"/>
                <w:sz w:val="20"/>
                <w:szCs w:val="20"/>
                <w:lang w:eastAsia="cs-CZ"/>
              </w:rPr>
              <w:t>Isoproturon</w:t>
            </w:r>
          </w:p>
        </w:tc>
      </w:tr>
      <w:tr w:rsidR="0070743B" w:rsidRPr="009A3FBB" w14:paraId="019791FD" w14:textId="77777777" w:rsidTr="007B51BF">
        <w:trPr>
          <w:trHeight w:val="382"/>
        </w:trPr>
        <w:tc>
          <w:tcPr>
            <w:tcW w:w="1806" w:type="dxa"/>
            <w:tcBorders>
              <w:top w:val="single" w:sz="4" w:space="0" w:color="auto"/>
              <w:left w:val="single" w:sz="4" w:space="0" w:color="auto"/>
              <w:bottom w:val="single" w:sz="4" w:space="0" w:color="auto"/>
              <w:right w:val="single" w:sz="4" w:space="0" w:color="auto"/>
            </w:tcBorders>
            <w:shd w:val="clear" w:color="auto" w:fill="auto"/>
            <w:vAlign w:val="center"/>
          </w:tcPr>
          <w:p w14:paraId="3D02E8A6" w14:textId="77777777" w:rsidR="0070743B" w:rsidRPr="002D1856" w:rsidRDefault="0070743B" w:rsidP="007B51BF">
            <w:pPr>
              <w:spacing w:after="0"/>
              <w:jc w:val="center"/>
              <w:rPr>
                <w:rFonts w:cs="Arial"/>
                <w:b/>
                <w:bCs/>
                <w:i/>
                <w:color w:val="000000"/>
                <w:sz w:val="20"/>
                <w:szCs w:val="20"/>
                <w:lang w:eastAsia="cs-CZ"/>
              </w:rPr>
            </w:pPr>
            <w:r w:rsidRPr="002D1856">
              <w:rPr>
                <w:i/>
                <w:sz w:val="20"/>
                <w:szCs w:val="20"/>
              </w:rPr>
              <w:t>OBLAST_ID</w:t>
            </w:r>
          </w:p>
        </w:tc>
        <w:tc>
          <w:tcPr>
            <w:tcW w:w="1824" w:type="dxa"/>
            <w:gridSpan w:val="2"/>
            <w:tcBorders>
              <w:top w:val="single" w:sz="4" w:space="0" w:color="auto"/>
              <w:left w:val="nil"/>
              <w:bottom w:val="single" w:sz="4" w:space="0" w:color="auto"/>
              <w:right w:val="single" w:sz="4" w:space="0" w:color="auto"/>
            </w:tcBorders>
            <w:shd w:val="clear" w:color="auto" w:fill="auto"/>
            <w:vAlign w:val="center"/>
          </w:tcPr>
          <w:p w14:paraId="33A3F7F4" w14:textId="77777777" w:rsidR="0070743B" w:rsidRPr="009A3FBB" w:rsidRDefault="0070743B" w:rsidP="007B51BF">
            <w:pPr>
              <w:spacing w:after="0"/>
              <w:jc w:val="center"/>
              <w:rPr>
                <w:rFonts w:cs="Arial"/>
                <w:b/>
                <w:bCs/>
                <w:color w:val="000000"/>
                <w:sz w:val="20"/>
                <w:szCs w:val="20"/>
                <w:lang w:eastAsia="cs-CZ"/>
              </w:rPr>
            </w:pPr>
          </w:p>
        </w:tc>
        <w:tc>
          <w:tcPr>
            <w:tcW w:w="1474" w:type="dxa"/>
            <w:gridSpan w:val="2"/>
            <w:tcBorders>
              <w:top w:val="single" w:sz="4" w:space="0" w:color="auto"/>
              <w:left w:val="nil"/>
              <w:bottom w:val="single" w:sz="4" w:space="0" w:color="auto"/>
              <w:right w:val="single" w:sz="4" w:space="0" w:color="auto"/>
            </w:tcBorders>
            <w:shd w:val="clear" w:color="auto" w:fill="auto"/>
            <w:vAlign w:val="center"/>
          </w:tcPr>
          <w:p w14:paraId="346C28B4" w14:textId="77777777" w:rsidR="0070743B" w:rsidRPr="009A3FBB" w:rsidRDefault="0070743B" w:rsidP="007B51BF">
            <w:pPr>
              <w:spacing w:after="0"/>
              <w:jc w:val="center"/>
              <w:rPr>
                <w:rFonts w:cs="Arial"/>
                <w:b/>
                <w:bCs/>
                <w:color w:val="000000"/>
                <w:sz w:val="20"/>
                <w:szCs w:val="20"/>
                <w:lang w:eastAsia="cs-CZ"/>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4624BCC" w14:textId="77777777" w:rsidR="0070743B" w:rsidRPr="009A3FBB" w:rsidRDefault="0070743B" w:rsidP="007B51BF">
            <w:pPr>
              <w:spacing w:after="0"/>
              <w:jc w:val="center"/>
              <w:rPr>
                <w:rFonts w:cs="Arial"/>
                <w:b/>
                <w:bCs/>
                <w:color w:val="000000"/>
                <w:sz w:val="20"/>
                <w:szCs w:val="20"/>
                <w:lang w:eastAsia="cs-CZ"/>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14:paraId="3A0292BF" w14:textId="77777777" w:rsidR="0070743B" w:rsidRPr="009A3FBB" w:rsidRDefault="0070743B" w:rsidP="007B51BF">
            <w:pPr>
              <w:spacing w:after="0"/>
              <w:jc w:val="center"/>
              <w:rPr>
                <w:rFonts w:cs="Arial"/>
                <w:b/>
                <w:bCs/>
                <w:color w:val="000000"/>
                <w:sz w:val="20"/>
                <w:szCs w:val="20"/>
                <w:lang w:eastAsia="cs-CZ"/>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0FC487BA" w14:textId="77777777" w:rsidR="0070743B" w:rsidRPr="009A3FBB" w:rsidRDefault="0070743B" w:rsidP="007B51BF">
            <w:pPr>
              <w:spacing w:after="0"/>
              <w:jc w:val="center"/>
              <w:rPr>
                <w:rFonts w:cs="Arial"/>
                <w:b/>
                <w:bCs/>
                <w:color w:val="000000"/>
                <w:sz w:val="20"/>
                <w:szCs w:val="20"/>
                <w:lang w:eastAsia="cs-CZ"/>
              </w:rPr>
            </w:pPr>
          </w:p>
        </w:tc>
      </w:tr>
      <w:tr w:rsidR="0070743B" w:rsidRPr="009A3FBB" w14:paraId="3D616303" w14:textId="77777777" w:rsidTr="007B51BF">
        <w:trPr>
          <w:trHeight w:val="518"/>
        </w:trPr>
        <w:tc>
          <w:tcPr>
            <w:tcW w:w="18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C838DB" w14:textId="77777777" w:rsidR="0070743B" w:rsidRPr="00583D06" w:rsidRDefault="0070743B" w:rsidP="007B51BF">
            <w:pPr>
              <w:spacing w:after="0"/>
              <w:jc w:val="center"/>
              <w:rPr>
                <w:rFonts w:cs="Arial"/>
                <w:b/>
                <w:bCs/>
                <w:color w:val="000000"/>
                <w:sz w:val="20"/>
                <w:szCs w:val="20"/>
                <w:lang w:eastAsia="cs-CZ"/>
              </w:rPr>
            </w:pPr>
            <w:r w:rsidRPr="00583D06">
              <w:rPr>
                <w:rFonts w:cs="Tahoma"/>
                <w:b/>
                <w:sz w:val="20"/>
                <w:szCs w:val="20"/>
              </w:rPr>
              <w:t>Dílčí povodí</w:t>
            </w:r>
          </w:p>
        </w:tc>
        <w:tc>
          <w:tcPr>
            <w:tcW w:w="1262" w:type="dxa"/>
            <w:tcBorders>
              <w:top w:val="single" w:sz="4" w:space="0" w:color="auto"/>
              <w:left w:val="nil"/>
              <w:bottom w:val="single" w:sz="4" w:space="0" w:color="auto"/>
              <w:right w:val="single" w:sz="4" w:space="0" w:color="auto"/>
            </w:tcBorders>
            <w:shd w:val="clear" w:color="auto" w:fill="auto"/>
            <w:vAlign w:val="center"/>
            <w:hideMark/>
          </w:tcPr>
          <w:p w14:paraId="5239E7E6" w14:textId="77777777" w:rsidR="0070743B" w:rsidRPr="009A3FBB" w:rsidRDefault="0070743B" w:rsidP="007B51BF">
            <w:pPr>
              <w:spacing w:after="0"/>
              <w:jc w:val="center"/>
              <w:rPr>
                <w:rFonts w:cs="Arial"/>
                <w:b/>
                <w:bCs/>
                <w:color w:val="000000"/>
                <w:sz w:val="20"/>
                <w:szCs w:val="20"/>
                <w:lang w:eastAsia="cs-CZ"/>
              </w:rPr>
            </w:pPr>
            <w:r w:rsidRPr="009A3FBB">
              <w:rPr>
                <w:rFonts w:cs="Arial"/>
                <w:b/>
                <w:bCs/>
                <w:color w:val="000000"/>
                <w:sz w:val="20"/>
                <w:szCs w:val="20"/>
                <w:lang w:eastAsia="cs-CZ"/>
              </w:rPr>
              <w:t>MCPA</w:t>
            </w:r>
            <w:r>
              <w:rPr>
                <w:rFonts w:cs="Arial"/>
                <w:b/>
                <w:bCs/>
                <w:color w:val="000000"/>
                <w:sz w:val="20"/>
                <w:szCs w:val="20"/>
                <w:lang w:eastAsia="cs-CZ"/>
              </w:rPr>
              <w:t xml:space="preserve"> </w:t>
            </w:r>
            <w:r w:rsidRPr="009A3FBB">
              <w:rPr>
                <w:rFonts w:cs="Arial"/>
                <w:b/>
                <w:bCs/>
                <w:color w:val="000000"/>
                <w:sz w:val="20"/>
                <w:szCs w:val="20"/>
                <w:lang w:eastAsia="cs-CZ"/>
              </w:rPr>
              <w:t xml:space="preserve"> (včetně esterů atd.)</w:t>
            </w:r>
          </w:p>
        </w:tc>
        <w:tc>
          <w:tcPr>
            <w:tcW w:w="1327" w:type="dxa"/>
            <w:gridSpan w:val="2"/>
            <w:tcBorders>
              <w:top w:val="single" w:sz="4" w:space="0" w:color="auto"/>
              <w:left w:val="nil"/>
              <w:bottom w:val="single" w:sz="4" w:space="0" w:color="auto"/>
              <w:right w:val="single" w:sz="4" w:space="0" w:color="auto"/>
            </w:tcBorders>
            <w:shd w:val="clear" w:color="auto" w:fill="auto"/>
            <w:vAlign w:val="center"/>
            <w:hideMark/>
          </w:tcPr>
          <w:p w14:paraId="12824CB2" w14:textId="77777777" w:rsidR="0070743B" w:rsidRPr="009A3FBB" w:rsidRDefault="0070743B" w:rsidP="007B51BF">
            <w:pPr>
              <w:spacing w:after="0"/>
              <w:jc w:val="center"/>
              <w:rPr>
                <w:rFonts w:cs="Arial"/>
                <w:b/>
                <w:bCs/>
                <w:color w:val="000000"/>
                <w:sz w:val="20"/>
                <w:szCs w:val="20"/>
                <w:lang w:eastAsia="cs-CZ"/>
              </w:rPr>
            </w:pPr>
            <w:r w:rsidRPr="009A3FBB">
              <w:rPr>
                <w:rFonts w:cs="Arial"/>
                <w:b/>
                <w:bCs/>
                <w:color w:val="000000"/>
                <w:sz w:val="20"/>
                <w:szCs w:val="20"/>
                <w:lang w:eastAsia="cs-CZ"/>
              </w:rPr>
              <w:t>Metazachlor</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14:paraId="2BC4F446" w14:textId="77777777" w:rsidR="0070743B" w:rsidRPr="009A3FBB" w:rsidRDefault="0070743B" w:rsidP="007B51BF">
            <w:pPr>
              <w:spacing w:after="0"/>
              <w:jc w:val="center"/>
              <w:rPr>
                <w:rFonts w:cs="Arial"/>
                <w:b/>
                <w:bCs/>
                <w:color w:val="000000"/>
                <w:sz w:val="20"/>
                <w:szCs w:val="20"/>
                <w:lang w:eastAsia="cs-CZ"/>
              </w:rPr>
            </w:pPr>
            <w:r w:rsidRPr="009A3FBB">
              <w:rPr>
                <w:rFonts w:cs="Arial"/>
                <w:b/>
                <w:bCs/>
                <w:color w:val="000000"/>
                <w:sz w:val="20"/>
                <w:szCs w:val="20"/>
                <w:lang w:eastAsia="cs-CZ"/>
              </w:rPr>
              <w:t>Metolachlor a</w:t>
            </w:r>
            <w:r>
              <w:rPr>
                <w:rFonts w:cs="Arial"/>
                <w:b/>
                <w:bCs/>
                <w:color w:val="000000"/>
                <w:sz w:val="20"/>
                <w:szCs w:val="20"/>
                <w:lang w:eastAsia="cs-CZ"/>
              </w:rPr>
              <w:t> </w:t>
            </w:r>
            <w:r w:rsidRPr="009A3FBB">
              <w:rPr>
                <w:rFonts w:cs="Arial"/>
                <w:b/>
                <w:bCs/>
                <w:color w:val="000000"/>
                <w:sz w:val="20"/>
                <w:szCs w:val="20"/>
                <w:lang w:eastAsia="cs-CZ"/>
              </w:rPr>
              <w:t>jeho metabolity</w:t>
            </w:r>
          </w:p>
        </w:tc>
        <w:tc>
          <w:tcPr>
            <w:tcW w:w="1437" w:type="dxa"/>
            <w:gridSpan w:val="2"/>
            <w:tcBorders>
              <w:top w:val="single" w:sz="4" w:space="0" w:color="auto"/>
              <w:left w:val="nil"/>
              <w:bottom w:val="single" w:sz="4" w:space="0" w:color="auto"/>
              <w:right w:val="single" w:sz="4" w:space="0" w:color="auto"/>
            </w:tcBorders>
            <w:shd w:val="clear" w:color="auto" w:fill="auto"/>
            <w:vAlign w:val="center"/>
            <w:hideMark/>
          </w:tcPr>
          <w:p w14:paraId="3DDBF054" w14:textId="77777777" w:rsidR="0070743B" w:rsidRPr="009A3FBB" w:rsidRDefault="0070743B" w:rsidP="007B51BF">
            <w:pPr>
              <w:spacing w:after="0"/>
              <w:jc w:val="center"/>
              <w:rPr>
                <w:rFonts w:cs="Arial"/>
                <w:b/>
                <w:bCs/>
                <w:color w:val="000000"/>
                <w:sz w:val="20"/>
                <w:szCs w:val="20"/>
                <w:lang w:eastAsia="cs-CZ"/>
              </w:rPr>
            </w:pPr>
            <w:r w:rsidRPr="009A3FBB">
              <w:rPr>
                <w:rFonts w:cs="Arial"/>
                <w:b/>
                <w:bCs/>
                <w:color w:val="000000"/>
                <w:sz w:val="20"/>
                <w:szCs w:val="20"/>
                <w:lang w:eastAsia="cs-CZ"/>
              </w:rPr>
              <w:t>Terbuthylazin a</w:t>
            </w:r>
            <w:r>
              <w:rPr>
                <w:rFonts w:cs="Arial"/>
                <w:b/>
                <w:bCs/>
                <w:color w:val="000000"/>
                <w:sz w:val="20"/>
                <w:szCs w:val="20"/>
                <w:lang w:eastAsia="cs-CZ"/>
              </w:rPr>
              <w:t> </w:t>
            </w:r>
            <w:r w:rsidRPr="009A3FBB">
              <w:rPr>
                <w:rFonts w:cs="Arial"/>
                <w:b/>
                <w:bCs/>
                <w:color w:val="000000"/>
                <w:sz w:val="20"/>
                <w:szCs w:val="20"/>
                <w:lang w:eastAsia="cs-CZ"/>
              </w:rPr>
              <w:t>jeho metabolity</w:t>
            </w:r>
          </w:p>
        </w:tc>
        <w:tc>
          <w:tcPr>
            <w:tcW w:w="1965" w:type="dxa"/>
            <w:gridSpan w:val="2"/>
            <w:tcBorders>
              <w:top w:val="single" w:sz="4" w:space="0" w:color="auto"/>
              <w:left w:val="nil"/>
              <w:bottom w:val="single" w:sz="4" w:space="0" w:color="auto"/>
              <w:right w:val="single" w:sz="4" w:space="0" w:color="auto"/>
            </w:tcBorders>
            <w:shd w:val="clear" w:color="auto" w:fill="auto"/>
            <w:vAlign w:val="center"/>
            <w:hideMark/>
          </w:tcPr>
          <w:p w14:paraId="399FAA9F" w14:textId="77777777" w:rsidR="0070743B" w:rsidRPr="009A3FBB" w:rsidRDefault="0070743B" w:rsidP="007B51BF">
            <w:pPr>
              <w:spacing w:after="0"/>
              <w:jc w:val="center"/>
              <w:rPr>
                <w:rFonts w:cs="Arial"/>
                <w:b/>
                <w:bCs/>
                <w:color w:val="000000"/>
                <w:sz w:val="20"/>
                <w:szCs w:val="20"/>
                <w:lang w:eastAsia="cs-CZ"/>
              </w:rPr>
            </w:pPr>
            <w:r w:rsidRPr="009A3FBB">
              <w:rPr>
                <w:rFonts w:cs="Arial"/>
                <w:b/>
                <w:bCs/>
                <w:color w:val="000000"/>
                <w:sz w:val="20"/>
                <w:szCs w:val="20"/>
                <w:lang w:eastAsia="cs-CZ"/>
              </w:rPr>
              <w:t>Celková významnost vstupu vybraných pesticidů</w:t>
            </w:r>
          </w:p>
        </w:tc>
      </w:tr>
      <w:tr w:rsidR="0070743B" w:rsidRPr="009A3FBB" w14:paraId="29155FF6" w14:textId="77777777" w:rsidTr="007B51BF">
        <w:trPr>
          <w:trHeight w:val="328"/>
        </w:trPr>
        <w:tc>
          <w:tcPr>
            <w:tcW w:w="1806" w:type="dxa"/>
            <w:tcBorders>
              <w:top w:val="single" w:sz="4" w:space="0" w:color="auto"/>
              <w:left w:val="single" w:sz="4" w:space="0" w:color="auto"/>
              <w:bottom w:val="single" w:sz="4" w:space="0" w:color="auto"/>
              <w:right w:val="single" w:sz="4" w:space="0" w:color="auto"/>
            </w:tcBorders>
            <w:shd w:val="clear" w:color="auto" w:fill="auto"/>
            <w:vAlign w:val="center"/>
          </w:tcPr>
          <w:p w14:paraId="5C204E58" w14:textId="77777777" w:rsidR="0070743B" w:rsidRPr="002D1856" w:rsidRDefault="0070743B" w:rsidP="007B51BF">
            <w:pPr>
              <w:spacing w:after="0"/>
              <w:jc w:val="center"/>
              <w:rPr>
                <w:rFonts w:cs="Arial"/>
                <w:b/>
                <w:bCs/>
                <w:i/>
                <w:color w:val="000000"/>
                <w:sz w:val="20"/>
                <w:szCs w:val="20"/>
                <w:lang w:eastAsia="cs-CZ"/>
              </w:rPr>
            </w:pPr>
            <w:r w:rsidRPr="002D1856">
              <w:rPr>
                <w:i/>
                <w:sz w:val="20"/>
                <w:szCs w:val="20"/>
              </w:rPr>
              <w:t>OBLAST_ID</w:t>
            </w:r>
          </w:p>
        </w:tc>
        <w:tc>
          <w:tcPr>
            <w:tcW w:w="1262" w:type="dxa"/>
            <w:tcBorders>
              <w:top w:val="single" w:sz="4" w:space="0" w:color="auto"/>
              <w:left w:val="nil"/>
              <w:bottom w:val="single" w:sz="4" w:space="0" w:color="auto"/>
              <w:right w:val="single" w:sz="4" w:space="0" w:color="auto"/>
            </w:tcBorders>
            <w:shd w:val="clear" w:color="auto" w:fill="auto"/>
            <w:vAlign w:val="center"/>
          </w:tcPr>
          <w:p w14:paraId="5E6A6128" w14:textId="77777777" w:rsidR="0070743B" w:rsidRPr="009A3FBB" w:rsidRDefault="0070743B" w:rsidP="007B51BF">
            <w:pPr>
              <w:spacing w:after="0"/>
              <w:jc w:val="center"/>
              <w:rPr>
                <w:rFonts w:cs="Arial"/>
                <w:b/>
                <w:bCs/>
                <w:color w:val="000000"/>
                <w:sz w:val="20"/>
                <w:szCs w:val="20"/>
                <w:lang w:eastAsia="cs-CZ"/>
              </w:rPr>
            </w:pPr>
          </w:p>
        </w:tc>
        <w:tc>
          <w:tcPr>
            <w:tcW w:w="1327" w:type="dxa"/>
            <w:gridSpan w:val="2"/>
            <w:tcBorders>
              <w:top w:val="single" w:sz="4" w:space="0" w:color="auto"/>
              <w:left w:val="nil"/>
              <w:bottom w:val="single" w:sz="4" w:space="0" w:color="auto"/>
              <w:right w:val="single" w:sz="4" w:space="0" w:color="auto"/>
            </w:tcBorders>
            <w:shd w:val="clear" w:color="auto" w:fill="auto"/>
            <w:vAlign w:val="center"/>
          </w:tcPr>
          <w:p w14:paraId="321E178B" w14:textId="77777777" w:rsidR="0070743B" w:rsidRPr="009A3FBB" w:rsidRDefault="0070743B" w:rsidP="007B51BF">
            <w:pPr>
              <w:spacing w:after="0"/>
              <w:jc w:val="center"/>
              <w:rPr>
                <w:rFonts w:cs="Arial"/>
                <w:b/>
                <w:bCs/>
                <w:color w:val="000000"/>
                <w:sz w:val="20"/>
                <w:szCs w:val="20"/>
                <w:lang w:eastAsia="cs-CZ"/>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14:paraId="477A0B6F" w14:textId="77777777" w:rsidR="0070743B" w:rsidRPr="009A3FBB" w:rsidRDefault="0070743B" w:rsidP="007B51BF">
            <w:pPr>
              <w:spacing w:after="0"/>
              <w:jc w:val="center"/>
              <w:rPr>
                <w:rFonts w:cs="Arial"/>
                <w:b/>
                <w:bCs/>
                <w:color w:val="000000"/>
                <w:sz w:val="20"/>
                <w:szCs w:val="20"/>
                <w:lang w:eastAsia="cs-CZ"/>
              </w:rPr>
            </w:pPr>
          </w:p>
        </w:tc>
        <w:tc>
          <w:tcPr>
            <w:tcW w:w="1437" w:type="dxa"/>
            <w:gridSpan w:val="2"/>
            <w:tcBorders>
              <w:top w:val="single" w:sz="4" w:space="0" w:color="auto"/>
              <w:left w:val="nil"/>
              <w:bottom w:val="single" w:sz="4" w:space="0" w:color="auto"/>
              <w:right w:val="single" w:sz="4" w:space="0" w:color="auto"/>
            </w:tcBorders>
            <w:shd w:val="clear" w:color="auto" w:fill="auto"/>
            <w:vAlign w:val="center"/>
          </w:tcPr>
          <w:p w14:paraId="3015764B" w14:textId="77777777" w:rsidR="0070743B" w:rsidRPr="009A3FBB" w:rsidRDefault="0070743B" w:rsidP="007B51BF">
            <w:pPr>
              <w:spacing w:after="0"/>
              <w:jc w:val="center"/>
              <w:rPr>
                <w:rFonts w:cs="Arial"/>
                <w:b/>
                <w:bCs/>
                <w:color w:val="000000"/>
                <w:sz w:val="20"/>
                <w:szCs w:val="20"/>
                <w:lang w:eastAsia="cs-CZ"/>
              </w:rPr>
            </w:pPr>
          </w:p>
        </w:tc>
        <w:tc>
          <w:tcPr>
            <w:tcW w:w="1965" w:type="dxa"/>
            <w:gridSpan w:val="2"/>
            <w:tcBorders>
              <w:top w:val="single" w:sz="4" w:space="0" w:color="auto"/>
              <w:left w:val="nil"/>
              <w:bottom w:val="single" w:sz="4" w:space="0" w:color="auto"/>
              <w:right w:val="single" w:sz="4" w:space="0" w:color="auto"/>
            </w:tcBorders>
            <w:shd w:val="clear" w:color="auto" w:fill="auto"/>
            <w:vAlign w:val="center"/>
          </w:tcPr>
          <w:p w14:paraId="4267F456" w14:textId="77777777" w:rsidR="0070743B" w:rsidRPr="009A3FBB" w:rsidRDefault="0070743B" w:rsidP="007B51BF">
            <w:pPr>
              <w:spacing w:after="0"/>
              <w:jc w:val="center"/>
              <w:rPr>
                <w:rFonts w:cs="Arial"/>
                <w:b/>
                <w:bCs/>
                <w:color w:val="000000"/>
                <w:sz w:val="20"/>
                <w:szCs w:val="20"/>
                <w:lang w:eastAsia="cs-CZ"/>
              </w:rPr>
            </w:pPr>
          </w:p>
        </w:tc>
      </w:tr>
    </w:tbl>
    <w:p w14:paraId="340F163E" w14:textId="77777777" w:rsidR="0070743B" w:rsidRPr="00786188" w:rsidRDefault="0070743B" w:rsidP="0070743B">
      <w:pPr>
        <w:pStyle w:val="MakTab"/>
        <w:rPr>
          <w:i/>
        </w:rPr>
      </w:pPr>
      <w:bookmarkStart w:id="388" w:name="_Toc531078824"/>
      <w:bookmarkStart w:id="389" w:name="_Toc531261008"/>
      <w:r w:rsidRPr="00786188">
        <w:rPr>
          <w:b w:val="0"/>
          <w:i/>
        </w:rPr>
        <w:t>Poznámka: Rozsah pesticidů bude odpovídat výběru z PDP.</w:t>
      </w:r>
      <w:bookmarkEnd w:id="388"/>
      <w:bookmarkEnd w:id="389"/>
    </w:p>
    <w:p w14:paraId="41D51301" w14:textId="77777777" w:rsidR="0070743B" w:rsidRPr="00C2560E" w:rsidRDefault="0070743B" w:rsidP="0070743B">
      <w:pPr>
        <w:pStyle w:val="MakTab"/>
      </w:pPr>
      <w:bookmarkStart w:id="390" w:name="_Toc531261009"/>
      <w:r w:rsidRPr="00C2560E">
        <w:t>Tab. II.1.2e – Počet VÚ s rizikem vstupu vybraných látek atmosferickou depozicí</w:t>
      </w:r>
      <w:bookmarkEnd w:id="390"/>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4243"/>
        <w:gridCol w:w="2475"/>
        <w:gridCol w:w="2344"/>
      </w:tblGrid>
      <w:tr w:rsidR="0070743B" w:rsidRPr="009A3FBB" w14:paraId="037C50FC" w14:textId="77777777" w:rsidTr="007B51BF">
        <w:trPr>
          <w:jc w:val="center"/>
        </w:trPr>
        <w:tc>
          <w:tcPr>
            <w:tcW w:w="4410" w:type="dxa"/>
            <w:shd w:val="clear" w:color="auto" w:fill="auto"/>
            <w:vAlign w:val="center"/>
          </w:tcPr>
          <w:p w14:paraId="2646D5F8" w14:textId="77777777" w:rsidR="0070743B" w:rsidRPr="009A3FBB" w:rsidRDefault="0070743B" w:rsidP="007B51BF">
            <w:pPr>
              <w:pStyle w:val="Hlavika"/>
              <w:rPr>
                <w:rFonts w:ascii="Arial Narrow" w:hAnsi="Arial Narrow" w:cs="Tahoma"/>
                <w:szCs w:val="20"/>
              </w:rPr>
            </w:pPr>
            <w:r>
              <w:rPr>
                <w:rFonts w:ascii="Arial Narrow" w:hAnsi="Arial Narrow" w:cs="Tahoma"/>
                <w:szCs w:val="20"/>
              </w:rPr>
              <w:t>Dílčí povodí</w:t>
            </w:r>
          </w:p>
        </w:tc>
        <w:tc>
          <w:tcPr>
            <w:tcW w:w="2556" w:type="dxa"/>
            <w:shd w:val="clear" w:color="auto" w:fill="auto"/>
            <w:vAlign w:val="center"/>
          </w:tcPr>
          <w:p w14:paraId="068B6550" w14:textId="77777777" w:rsidR="0070743B" w:rsidRPr="009A3FBB" w:rsidRDefault="0070743B" w:rsidP="007B51BF">
            <w:pPr>
              <w:pStyle w:val="Hlavika"/>
              <w:rPr>
                <w:rFonts w:ascii="Arial Narrow" w:hAnsi="Arial Narrow" w:cs="Tahoma"/>
                <w:szCs w:val="20"/>
              </w:rPr>
            </w:pPr>
            <w:r w:rsidRPr="009A3FBB">
              <w:rPr>
                <w:rFonts w:ascii="Arial Narrow" w:hAnsi="Arial Narrow" w:cs="Tahoma"/>
                <w:szCs w:val="20"/>
              </w:rPr>
              <w:t>Název ukazatele</w:t>
            </w:r>
          </w:p>
        </w:tc>
        <w:tc>
          <w:tcPr>
            <w:tcW w:w="2434" w:type="dxa"/>
            <w:shd w:val="clear" w:color="auto" w:fill="auto"/>
            <w:vAlign w:val="center"/>
          </w:tcPr>
          <w:p w14:paraId="2CBA55DA" w14:textId="77777777" w:rsidR="0070743B" w:rsidRPr="009A3FBB" w:rsidRDefault="0070743B" w:rsidP="007B51BF">
            <w:pPr>
              <w:pStyle w:val="Hlavika"/>
              <w:rPr>
                <w:rFonts w:ascii="Arial Narrow" w:hAnsi="Arial Narrow" w:cs="Tahoma"/>
                <w:szCs w:val="20"/>
              </w:rPr>
            </w:pPr>
            <w:r w:rsidRPr="009A3FBB">
              <w:rPr>
                <w:rFonts w:ascii="Arial Narrow" w:hAnsi="Arial Narrow" w:cs="Tahoma"/>
                <w:szCs w:val="20"/>
              </w:rPr>
              <w:t>Počet VÚ</w:t>
            </w:r>
          </w:p>
        </w:tc>
      </w:tr>
      <w:tr w:rsidR="0070743B" w:rsidRPr="009A3FBB" w14:paraId="5D04D45B" w14:textId="77777777" w:rsidTr="007B51BF">
        <w:trPr>
          <w:trHeight w:val="255"/>
          <w:jc w:val="center"/>
        </w:trPr>
        <w:tc>
          <w:tcPr>
            <w:tcW w:w="4410" w:type="dxa"/>
            <w:shd w:val="clear" w:color="auto" w:fill="auto"/>
            <w:vAlign w:val="center"/>
          </w:tcPr>
          <w:p w14:paraId="533B7D48" w14:textId="77777777" w:rsidR="0070743B" w:rsidRPr="002D1856" w:rsidRDefault="0070743B" w:rsidP="007B51BF">
            <w:pPr>
              <w:spacing w:after="0"/>
              <w:jc w:val="center"/>
              <w:rPr>
                <w:i/>
                <w:color w:val="000000"/>
                <w:sz w:val="20"/>
                <w:szCs w:val="20"/>
                <w:lang w:eastAsia="cs-CZ"/>
              </w:rPr>
            </w:pPr>
            <w:r w:rsidRPr="002D1856">
              <w:rPr>
                <w:i/>
                <w:sz w:val="20"/>
                <w:szCs w:val="20"/>
              </w:rPr>
              <w:t>OBLAST_ID</w:t>
            </w:r>
          </w:p>
        </w:tc>
        <w:tc>
          <w:tcPr>
            <w:tcW w:w="2556" w:type="dxa"/>
            <w:shd w:val="clear" w:color="auto" w:fill="auto"/>
            <w:vAlign w:val="center"/>
          </w:tcPr>
          <w:p w14:paraId="2C4213AA" w14:textId="77777777" w:rsidR="0070743B" w:rsidRPr="009A3FBB" w:rsidRDefault="0070743B" w:rsidP="007B51BF">
            <w:pPr>
              <w:spacing w:after="0"/>
              <w:jc w:val="center"/>
              <w:rPr>
                <w:color w:val="000000"/>
                <w:sz w:val="20"/>
                <w:szCs w:val="20"/>
                <w:lang w:eastAsia="cs-CZ"/>
              </w:rPr>
            </w:pPr>
            <w:r>
              <w:rPr>
                <w:color w:val="000000"/>
                <w:sz w:val="20"/>
                <w:szCs w:val="20"/>
                <w:lang w:eastAsia="cs-CZ"/>
              </w:rPr>
              <w:t>UKJAK_S</w:t>
            </w:r>
          </w:p>
        </w:tc>
        <w:tc>
          <w:tcPr>
            <w:tcW w:w="2434" w:type="dxa"/>
            <w:shd w:val="clear" w:color="auto" w:fill="auto"/>
            <w:vAlign w:val="center"/>
          </w:tcPr>
          <w:p w14:paraId="7DF938CC" w14:textId="77777777" w:rsidR="0070743B" w:rsidRPr="009A3FBB" w:rsidRDefault="0070743B" w:rsidP="007B51BF">
            <w:pPr>
              <w:spacing w:after="0"/>
              <w:jc w:val="center"/>
              <w:rPr>
                <w:color w:val="000000"/>
                <w:sz w:val="20"/>
                <w:szCs w:val="20"/>
                <w:lang w:eastAsia="cs-CZ"/>
              </w:rPr>
            </w:pPr>
          </w:p>
        </w:tc>
      </w:tr>
    </w:tbl>
    <w:p w14:paraId="1D5396C7" w14:textId="77777777" w:rsidR="0070743B" w:rsidRPr="009A3FBB" w:rsidRDefault="0070743B" w:rsidP="0070743B">
      <w:pPr>
        <w:spacing w:before="120"/>
        <w:rPr>
          <w:b/>
          <w:sz w:val="2"/>
          <w:szCs w:val="2"/>
        </w:rPr>
      </w:pPr>
    </w:p>
    <w:p w14:paraId="2ACC237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ano</w:t>
      </w:r>
    </w:p>
    <w:p w14:paraId="74795788" w14:textId="77777777" w:rsidR="0070743B" w:rsidRPr="009A3FBB" w:rsidRDefault="0070743B" w:rsidP="0070743B">
      <w:pPr>
        <w:pStyle w:val="MakMapa"/>
        <w:ind w:left="360"/>
      </w:pPr>
      <w:bookmarkStart w:id="391" w:name="_Toc531078785"/>
      <w:r w:rsidRPr="009A3FBB">
        <w:t>Mapa II.1.2 – Významné plošné vlivy</w:t>
      </w:r>
      <w:r>
        <w:t xml:space="preserve"> v útvarech povrchových vod</w:t>
      </w:r>
      <w:bookmarkEnd w:id="391"/>
    </w:p>
    <w:p w14:paraId="6E1FEB4C" w14:textId="77777777" w:rsidR="0070743B" w:rsidRPr="009A3FBB" w:rsidRDefault="0070743B" w:rsidP="0070743B">
      <w:pPr>
        <w:pStyle w:val="MaketaNad3"/>
      </w:pPr>
      <w:bookmarkStart w:id="392" w:name="_Toc527964871"/>
      <w:bookmarkStart w:id="393" w:name="_Toc531260336"/>
      <w:r>
        <w:t>Vlivy na hydrologický režim</w:t>
      </w:r>
      <w:bookmarkEnd w:id="392"/>
      <w:bookmarkEnd w:id="393"/>
    </w:p>
    <w:p w14:paraId="5992BC3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w:t>
      </w:r>
      <w:r>
        <w:rPr>
          <w:b/>
          <w:i/>
          <w:color w:val="E36C0A" w:themeColor="accent6" w:themeShade="BF"/>
        </w:rPr>
        <w:t xml:space="preserve"> Sb</w:t>
      </w:r>
      <w:r w:rsidRPr="009A3FBB">
        <w:rPr>
          <w:b/>
          <w:i/>
          <w:color w:val="E36C0A" w:themeColor="accent6" w:themeShade="BF"/>
        </w:rPr>
        <w:t>., § 8, příloha č. 3</w:t>
      </w:r>
    </w:p>
    <w:p w14:paraId="6D4B82B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2. NPP: kapitola II.1.3</w:t>
      </w:r>
    </w:p>
    <w:p w14:paraId="04E18BA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w:t>
      </w:r>
      <w:r w:rsidRPr="004B1999">
        <w:rPr>
          <w:b/>
          <w:i/>
          <w:color w:val="0070C0"/>
        </w:rPr>
        <w:t>Za potenciálně významné vlivy zabraňující dosažení dobrého stavu hydrologické složky ekologického stavu lze v České republice považovat odběry, vypouštění, regulace průtoků (akumulace/nadlepšování) vodními díly včetně denních změn, převody vody a derivační MVE. Tyto vlivy a</w:t>
      </w:r>
      <w:r>
        <w:rPr>
          <w:b/>
          <w:i/>
          <w:color w:val="0070C0"/>
        </w:rPr>
        <w:t> </w:t>
      </w:r>
      <w:r w:rsidRPr="004B1999">
        <w:rPr>
          <w:b/>
          <w:i/>
          <w:color w:val="0070C0"/>
        </w:rPr>
        <w:t>vyhodnocení jejich významnosti v</w:t>
      </w:r>
      <w:r>
        <w:rPr>
          <w:b/>
          <w:i/>
          <w:color w:val="0070C0"/>
        </w:rPr>
        <w:t xml:space="preserve"> dílčích povodích </w:t>
      </w:r>
      <w:r w:rsidRPr="004B1999">
        <w:rPr>
          <w:b/>
          <w:i/>
          <w:color w:val="0070C0"/>
        </w:rPr>
        <w:t>jsou popsány jednotlivě v podkapitolách.</w:t>
      </w:r>
    </w:p>
    <w:p w14:paraId="5BB861D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Vstupy:</w:t>
      </w:r>
    </w:p>
    <w:p w14:paraId="4B8F11F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vodohospodářská bilance – stav k referenčnímu roku</w:t>
      </w:r>
    </w:p>
    <w:p w14:paraId="4AB1BAF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PDP </w:t>
      </w:r>
      <w:r w:rsidRPr="009A3FBB">
        <w:rPr>
          <w:b/>
          <w:i/>
          <w:color w:val="FF0000"/>
        </w:rPr>
        <w:t>II.1.</w:t>
      </w:r>
      <w:r>
        <w:rPr>
          <w:b/>
          <w:i/>
          <w:color w:val="FF0000"/>
        </w:rPr>
        <w:t>2</w:t>
      </w:r>
      <w:r w:rsidRPr="009A3FBB">
        <w:rPr>
          <w:b/>
          <w:i/>
          <w:color w:val="FF0000"/>
        </w:rPr>
        <w:t>.</w:t>
      </w:r>
      <w:r>
        <w:rPr>
          <w:b/>
          <w:i/>
          <w:color w:val="FF0000"/>
        </w:rPr>
        <w:t>3</w:t>
      </w:r>
    </w:p>
    <w:p w14:paraId="1F5DE448" w14:textId="77777777" w:rsidR="0070743B" w:rsidRPr="009A3FBB" w:rsidRDefault="0070743B" w:rsidP="0070743B">
      <w:pPr>
        <w:rPr>
          <w:sz w:val="2"/>
          <w:szCs w:val="2"/>
        </w:rPr>
      </w:pPr>
    </w:p>
    <w:p w14:paraId="700B562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7DF3FDC3" w14:textId="77777777" w:rsidR="0070743B" w:rsidRPr="009A3FBB" w:rsidRDefault="0070743B" w:rsidP="0070743B">
      <w:pPr>
        <w:ind w:left="142"/>
      </w:pPr>
      <w:r w:rsidRPr="009A3FBB">
        <w:t>Specifikace typů odběratelů, odhady množství a podílu jednotlivých odvětví, souhrnné informace o ovlivnění povrchových</w:t>
      </w:r>
      <w:r>
        <w:t xml:space="preserve"> vod</w:t>
      </w:r>
      <w:r w:rsidRPr="009A3FBB">
        <w:t>. Specifikace převodů vody a zhodnocení jejich vlivu na stav vod.</w:t>
      </w:r>
    </w:p>
    <w:p w14:paraId="145B10A9" w14:textId="77777777" w:rsidR="0070743B" w:rsidRPr="009A3FBB" w:rsidRDefault="0070743B" w:rsidP="0070743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049AEFC0" w14:textId="77777777" w:rsidR="0070743B" w:rsidRDefault="0070743B" w:rsidP="0070743B">
      <w:pPr>
        <w:rPr>
          <w:b/>
        </w:rPr>
      </w:pPr>
      <w:r w:rsidRPr="00E77565">
        <w:rPr>
          <w:b/>
        </w:rPr>
        <w:t xml:space="preserve">Tab. II.1.3a - </w:t>
      </w:r>
      <w:r>
        <w:rPr>
          <w:b/>
        </w:rPr>
        <w:t>Významné odběry a převody vody</w:t>
      </w:r>
      <w:r w:rsidRPr="001C3EED">
        <w:rPr>
          <w:b/>
        </w:rPr>
        <w:t xml:space="preserve"> </w:t>
      </w:r>
      <w:r>
        <w:rPr>
          <w:b/>
        </w:rPr>
        <w:t>v dílčím povodí</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1167"/>
        <w:gridCol w:w="1199"/>
        <w:gridCol w:w="1089"/>
        <w:gridCol w:w="1398"/>
        <w:gridCol w:w="1125"/>
        <w:gridCol w:w="1309"/>
        <w:gridCol w:w="936"/>
        <w:gridCol w:w="839"/>
      </w:tblGrid>
      <w:tr w:rsidR="0070743B" w:rsidRPr="009A3FBB" w14:paraId="39D6A946" w14:textId="77777777" w:rsidTr="007B51BF">
        <w:trPr>
          <w:trHeight w:val="328"/>
          <w:jc w:val="center"/>
        </w:trPr>
        <w:tc>
          <w:tcPr>
            <w:tcW w:w="1173" w:type="dxa"/>
            <w:vMerge w:val="restart"/>
            <w:shd w:val="clear" w:color="auto" w:fill="auto"/>
            <w:vAlign w:val="center"/>
          </w:tcPr>
          <w:p w14:paraId="46EC4FBF" w14:textId="77777777" w:rsidR="0070743B" w:rsidRPr="009A3FBB" w:rsidRDefault="0070743B" w:rsidP="007B51BF">
            <w:pPr>
              <w:pStyle w:val="Hlavika"/>
              <w:rPr>
                <w:rFonts w:ascii="Arial Narrow" w:hAnsi="Arial Narrow" w:cs="Tahoma"/>
                <w:szCs w:val="20"/>
              </w:rPr>
            </w:pPr>
            <w:r>
              <w:rPr>
                <w:rFonts w:ascii="Arial Narrow" w:hAnsi="Arial Narrow" w:cs="Tahoma"/>
                <w:szCs w:val="20"/>
              </w:rPr>
              <w:t>Dílčí povodí</w:t>
            </w:r>
          </w:p>
        </w:tc>
        <w:tc>
          <w:tcPr>
            <w:tcW w:w="8115" w:type="dxa"/>
            <w:gridSpan w:val="7"/>
          </w:tcPr>
          <w:p w14:paraId="72BC38A9" w14:textId="77777777" w:rsidR="0070743B" w:rsidRDefault="0070743B" w:rsidP="007B51BF">
            <w:pPr>
              <w:pStyle w:val="Hlavika"/>
              <w:rPr>
                <w:rFonts w:ascii="Arial Narrow" w:hAnsi="Arial Narrow" w:cs="Tahoma"/>
                <w:szCs w:val="20"/>
              </w:rPr>
            </w:pPr>
            <w:r>
              <w:rPr>
                <w:rFonts w:ascii="Arial Narrow" w:hAnsi="Arial Narrow" w:cs="Tahoma"/>
                <w:szCs w:val="20"/>
              </w:rPr>
              <w:t>Počet VÚ s významnými odběry a převody vody</w:t>
            </w:r>
          </w:p>
        </w:tc>
      </w:tr>
      <w:tr w:rsidR="0070743B" w:rsidRPr="009A3FBB" w14:paraId="62287021" w14:textId="77777777" w:rsidTr="007B51BF">
        <w:trPr>
          <w:jc w:val="center"/>
        </w:trPr>
        <w:tc>
          <w:tcPr>
            <w:tcW w:w="1173" w:type="dxa"/>
            <w:vMerge/>
            <w:shd w:val="clear" w:color="auto" w:fill="auto"/>
            <w:vAlign w:val="center"/>
          </w:tcPr>
          <w:p w14:paraId="7B28C242" w14:textId="77777777" w:rsidR="0070743B" w:rsidRPr="009A3FBB" w:rsidRDefault="0070743B" w:rsidP="007B51BF">
            <w:pPr>
              <w:pStyle w:val="Hlavika"/>
              <w:rPr>
                <w:rFonts w:ascii="Arial Narrow" w:hAnsi="Arial Narrow" w:cs="Tahoma"/>
                <w:szCs w:val="20"/>
              </w:rPr>
            </w:pPr>
          </w:p>
        </w:tc>
        <w:tc>
          <w:tcPr>
            <w:tcW w:w="1203" w:type="dxa"/>
            <w:shd w:val="clear" w:color="auto" w:fill="auto"/>
            <w:vAlign w:val="center"/>
          </w:tcPr>
          <w:p w14:paraId="65B16A64" w14:textId="77777777" w:rsidR="0070743B" w:rsidRPr="009A3FBB" w:rsidRDefault="0070743B" w:rsidP="007B51BF">
            <w:pPr>
              <w:pStyle w:val="Hlavika"/>
              <w:rPr>
                <w:rFonts w:ascii="Arial Narrow" w:hAnsi="Arial Narrow" w:cs="Tahoma"/>
                <w:szCs w:val="20"/>
              </w:rPr>
            </w:pPr>
            <w:r>
              <w:rPr>
                <w:rFonts w:ascii="Arial Narrow" w:hAnsi="Arial Narrow" w:cs="Tahoma"/>
                <w:szCs w:val="20"/>
              </w:rPr>
              <w:t>Zemědělství</w:t>
            </w:r>
          </w:p>
        </w:tc>
        <w:tc>
          <w:tcPr>
            <w:tcW w:w="1100" w:type="dxa"/>
            <w:vAlign w:val="center"/>
          </w:tcPr>
          <w:p w14:paraId="624B6773" w14:textId="77777777" w:rsidR="0070743B" w:rsidRDefault="0070743B" w:rsidP="007B51BF">
            <w:pPr>
              <w:pStyle w:val="Hlavika"/>
              <w:rPr>
                <w:rFonts w:ascii="Arial Narrow" w:hAnsi="Arial Narrow" w:cs="Tahoma"/>
                <w:szCs w:val="20"/>
              </w:rPr>
            </w:pPr>
            <w:r>
              <w:rPr>
                <w:rFonts w:ascii="Arial Narrow" w:hAnsi="Arial Narrow" w:cs="Tahoma"/>
                <w:szCs w:val="20"/>
              </w:rPr>
              <w:t>Veřejné vodovody</w:t>
            </w:r>
          </w:p>
        </w:tc>
        <w:tc>
          <w:tcPr>
            <w:tcW w:w="1452" w:type="dxa"/>
            <w:shd w:val="clear" w:color="auto" w:fill="auto"/>
            <w:vAlign w:val="center"/>
          </w:tcPr>
          <w:p w14:paraId="01CCA0EA" w14:textId="77777777" w:rsidR="0070743B" w:rsidRPr="009A3FBB" w:rsidRDefault="0070743B" w:rsidP="007B51BF">
            <w:pPr>
              <w:pStyle w:val="Hlavika"/>
              <w:rPr>
                <w:rFonts w:ascii="Arial Narrow" w:hAnsi="Arial Narrow" w:cs="Tahoma"/>
                <w:szCs w:val="20"/>
              </w:rPr>
            </w:pPr>
            <w:r>
              <w:rPr>
                <w:rFonts w:ascii="Arial Narrow" w:hAnsi="Arial Narrow" w:cs="Tahoma"/>
                <w:szCs w:val="20"/>
              </w:rPr>
              <w:t>Průmysl      (bez chlazení)</w:t>
            </w:r>
          </w:p>
        </w:tc>
        <w:tc>
          <w:tcPr>
            <w:tcW w:w="1151" w:type="dxa"/>
            <w:shd w:val="clear" w:color="auto" w:fill="auto"/>
            <w:vAlign w:val="center"/>
          </w:tcPr>
          <w:p w14:paraId="2245E755" w14:textId="77777777" w:rsidR="0070743B" w:rsidRPr="009A3FBB" w:rsidRDefault="0070743B" w:rsidP="007B51BF">
            <w:pPr>
              <w:pStyle w:val="Hlavika"/>
              <w:rPr>
                <w:rFonts w:ascii="Arial Narrow" w:hAnsi="Arial Narrow" w:cs="Tahoma"/>
                <w:szCs w:val="20"/>
              </w:rPr>
            </w:pPr>
            <w:r>
              <w:rPr>
                <w:rFonts w:ascii="Arial Narrow" w:hAnsi="Arial Narrow" w:cs="Tahoma"/>
                <w:szCs w:val="20"/>
              </w:rPr>
              <w:t>Chlazení</w:t>
            </w:r>
          </w:p>
        </w:tc>
        <w:tc>
          <w:tcPr>
            <w:tcW w:w="1366" w:type="dxa"/>
            <w:vAlign w:val="center"/>
          </w:tcPr>
          <w:p w14:paraId="6EC875CE" w14:textId="77777777" w:rsidR="0070743B" w:rsidRPr="001C3EED" w:rsidRDefault="0070743B" w:rsidP="007B51BF">
            <w:pPr>
              <w:pStyle w:val="Hlavika"/>
              <w:rPr>
                <w:rFonts w:ascii="Arial Narrow" w:hAnsi="Arial Narrow" w:cs="Tahoma"/>
                <w:szCs w:val="20"/>
              </w:rPr>
            </w:pPr>
            <w:r>
              <w:rPr>
                <w:rFonts w:ascii="Arial Narrow" w:hAnsi="Arial Narrow" w:cs="Tahoma"/>
                <w:szCs w:val="20"/>
              </w:rPr>
              <w:t>Vodní energie</w:t>
            </w:r>
          </w:p>
        </w:tc>
        <w:tc>
          <w:tcPr>
            <w:tcW w:w="971" w:type="dxa"/>
            <w:vAlign w:val="center"/>
          </w:tcPr>
          <w:p w14:paraId="1B5C4D15" w14:textId="77777777" w:rsidR="0070743B" w:rsidRPr="001C3EED" w:rsidRDefault="0070743B" w:rsidP="007B51BF">
            <w:pPr>
              <w:pStyle w:val="Hlavika"/>
              <w:rPr>
                <w:rFonts w:ascii="Arial Narrow" w:hAnsi="Arial Narrow" w:cs="Tahoma"/>
                <w:szCs w:val="20"/>
              </w:rPr>
            </w:pPr>
            <w:r>
              <w:rPr>
                <w:rFonts w:ascii="Arial Narrow" w:hAnsi="Arial Narrow" w:cs="Tahoma"/>
                <w:szCs w:val="20"/>
              </w:rPr>
              <w:t>Chov ryb</w:t>
            </w:r>
          </w:p>
        </w:tc>
        <w:tc>
          <w:tcPr>
            <w:tcW w:w="872" w:type="dxa"/>
            <w:vAlign w:val="center"/>
          </w:tcPr>
          <w:p w14:paraId="3F05F22D" w14:textId="77777777" w:rsidR="0070743B" w:rsidRDefault="0070743B" w:rsidP="007B51BF">
            <w:pPr>
              <w:pStyle w:val="Hlavika"/>
              <w:rPr>
                <w:rFonts w:ascii="Arial Narrow" w:hAnsi="Arial Narrow" w:cs="Tahoma"/>
                <w:szCs w:val="20"/>
              </w:rPr>
            </w:pPr>
            <w:r>
              <w:rPr>
                <w:rFonts w:ascii="Arial Narrow" w:hAnsi="Arial Narrow" w:cs="Tahoma"/>
                <w:szCs w:val="20"/>
              </w:rPr>
              <w:t>Jiný účel</w:t>
            </w:r>
          </w:p>
        </w:tc>
      </w:tr>
      <w:tr w:rsidR="0070743B" w:rsidRPr="009A3FBB" w14:paraId="551023B0" w14:textId="77777777" w:rsidTr="007B51BF">
        <w:trPr>
          <w:trHeight w:val="255"/>
          <w:jc w:val="center"/>
        </w:trPr>
        <w:tc>
          <w:tcPr>
            <w:tcW w:w="1173" w:type="dxa"/>
            <w:shd w:val="clear" w:color="auto" w:fill="auto"/>
            <w:vAlign w:val="center"/>
          </w:tcPr>
          <w:p w14:paraId="44627C47" w14:textId="77777777" w:rsidR="0070743B" w:rsidRPr="002D1856" w:rsidRDefault="0070743B" w:rsidP="007B51BF">
            <w:pPr>
              <w:spacing w:after="0"/>
              <w:jc w:val="center"/>
              <w:rPr>
                <w:i/>
                <w:color w:val="000000"/>
                <w:sz w:val="20"/>
                <w:szCs w:val="20"/>
                <w:lang w:eastAsia="cs-CZ"/>
              </w:rPr>
            </w:pPr>
            <w:r w:rsidRPr="002D1856">
              <w:rPr>
                <w:i/>
                <w:sz w:val="20"/>
                <w:szCs w:val="20"/>
              </w:rPr>
              <w:t>OBLAST_ID</w:t>
            </w:r>
          </w:p>
        </w:tc>
        <w:tc>
          <w:tcPr>
            <w:tcW w:w="1203" w:type="dxa"/>
            <w:shd w:val="clear" w:color="auto" w:fill="auto"/>
            <w:vAlign w:val="center"/>
          </w:tcPr>
          <w:p w14:paraId="114684EA" w14:textId="77777777" w:rsidR="0070743B" w:rsidRPr="009A3FBB" w:rsidRDefault="0070743B" w:rsidP="007B51BF">
            <w:pPr>
              <w:spacing w:after="0"/>
              <w:jc w:val="center"/>
              <w:rPr>
                <w:color w:val="000000"/>
                <w:sz w:val="20"/>
                <w:szCs w:val="20"/>
                <w:lang w:eastAsia="cs-CZ"/>
              </w:rPr>
            </w:pPr>
          </w:p>
        </w:tc>
        <w:tc>
          <w:tcPr>
            <w:tcW w:w="1100" w:type="dxa"/>
          </w:tcPr>
          <w:p w14:paraId="5965C5AB" w14:textId="77777777" w:rsidR="0070743B" w:rsidRPr="009A3FBB" w:rsidRDefault="0070743B" w:rsidP="007B51BF">
            <w:pPr>
              <w:spacing w:after="0"/>
              <w:jc w:val="center"/>
              <w:rPr>
                <w:color w:val="000000"/>
                <w:sz w:val="20"/>
                <w:szCs w:val="20"/>
                <w:lang w:eastAsia="cs-CZ"/>
              </w:rPr>
            </w:pPr>
          </w:p>
        </w:tc>
        <w:tc>
          <w:tcPr>
            <w:tcW w:w="1452" w:type="dxa"/>
            <w:shd w:val="clear" w:color="auto" w:fill="auto"/>
            <w:vAlign w:val="center"/>
          </w:tcPr>
          <w:p w14:paraId="305D27F5" w14:textId="77777777" w:rsidR="0070743B" w:rsidRPr="009A3FBB" w:rsidRDefault="0070743B" w:rsidP="007B51BF">
            <w:pPr>
              <w:spacing w:after="0"/>
              <w:jc w:val="center"/>
              <w:rPr>
                <w:color w:val="000000"/>
                <w:sz w:val="20"/>
                <w:szCs w:val="20"/>
                <w:lang w:eastAsia="cs-CZ"/>
              </w:rPr>
            </w:pPr>
          </w:p>
        </w:tc>
        <w:tc>
          <w:tcPr>
            <w:tcW w:w="1151" w:type="dxa"/>
            <w:shd w:val="clear" w:color="auto" w:fill="auto"/>
            <w:vAlign w:val="center"/>
          </w:tcPr>
          <w:p w14:paraId="00D2BEFE" w14:textId="77777777" w:rsidR="0070743B" w:rsidRPr="009A3FBB" w:rsidRDefault="0070743B" w:rsidP="007B51BF">
            <w:pPr>
              <w:spacing w:after="0"/>
              <w:jc w:val="center"/>
              <w:rPr>
                <w:color w:val="000000"/>
                <w:sz w:val="20"/>
                <w:szCs w:val="20"/>
                <w:lang w:eastAsia="cs-CZ"/>
              </w:rPr>
            </w:pPr>
          </w:p>
        </w:tc>
        <w:tc>
          <w:tcPr>
            <w:tcW w:w="1366" w:type="dxa"/>
          </w:tcPr>
          <w:p w14:paraId="2FF5D9B6" w14:textId="77777777" w:rsidR="0070743B" w:rsidRPr="009A3FBB" w:rsidRDefault="0070743B" w:rsidP="007B51BF">
            <w:pPr>
              <w:spacing w:after="0"/>
              <w:jc w:val="center"/>
              <w:rPr>
                <w:color w:val="000000"/>
                <w:sz w:val="20"/>
                <w:szCs w:val="20"/>
                <w:lang w:eastAsia="cs-CZ"/>
              </w:rPr>
            </w:pPr>
          </w:p>
        </w:tc>
        <w:tc>
          <w:tcPr>
            <w:tcW w:w="971" w:type="dxa"/>
          </w:tcPr>
          <w:p w14:paraId="05ADE0E1" w14:textId="77777777" w:rsidR="0070743B" w:rsidRPr="009A3FBB" w:rsidRDefault="0070743B" w:rsidP="007B51BF">
            <w:pPr>
              <w:spacing w:after="0"/>
              <w:jc w:val="center"/>
              <w:rPr>
                <w:color w:val="000000"/>
                <w:sz w:val="20"/>
                <w:szCs w:val="20"/>
                <w:lang w:eastAsia="cs-CZ"/>
              </w:rPr>
            </w:pPr>
          </w:p>
        </w:tc>
        <w:tc>
          <w:tcPr>
            <w:tcW w:w="872" w:type="dxa"/>
          </w:tcPr>
          <w:p w14:paraId="7A98DAD5" w14:textId="77777777" w:rsidR="0070743B" w:rsidRPr="009A3FBB" w:rsidRDefault="0070743B" w:rsidP="007B51BF">
            <w:pPr>
              <w:spacing w:after="0"/>
              <w:jc w:val="center"/>
              <w:rPr>
                <w:color w:val="000000"/>
                <w:sz w:val="20"/>
                <w:szCs w:val="20"/>
                <w:lang w:eastAsia="cs-CZ"/>
              </w:rPr>
            </w:pPr>
          </w:p>
        </w:tc>
      </w:tr>
    </w:tbl>
    <w:p w14:paraId="6735F45F" w14:textId="77777777" w:rsidR="0070743B" w:rsidRPr="004A54B1" w:rsidRDefault="0070743B" w:rsidP="0070743B">
      <w:pPr>
        <w:rPr>
          <w:b/>
          <w:sz w:val="2"/>
          <w:szCs w:val="2"/>
        </w:rPr>
      </w:pPr>
    </w:p>
    <w:p w14:paraId="1BECCDC2" w14:textId="77777777" w:rsidR="0070743B" w:rsidRDefault="0070743B" w:rsidP="0070743B">
      <w:pPr>
        <w:rPr>
          <w:b/>
        </w:rPr>
      </w:pPr>
      <w:r w:rsidRPr="00E77565">
        <w:rPr>
          <w:b/>
        </w:rPr>
        <w:t>Tab. II.1.3</w:t>
      </w:r>
      <w:r>
        <w:rPr>
          <w:b/>
        </w:rPr>
        <w:t>b</w:t>
      </w:r>
      <w:r w:rsidRPr="00E77565">
        <w:rPr>
          <w:b/>
        </w:rPr>
        <w:t xml:space="preserve"> - </w:t>
      </w:r>
      <w:r>
        <w:rPr>
          <w:b/>
        </w:rPr>
        <w:t xml:space="preserve">Významné </w:t>
      </w:r>
      <w:r w:rsidRPr="001C3EED">
        <w:rPr>
          <w:b/>
        </w:rPr>
        <w:t xml:space="preserve">hydrologické </w:t>
      </w:r>
      <w:r>
        <w:rPr>
          <w:b/>
        </w:rPr>
        <w:t>změny v</w:t>
      </w:r>
      <w:r w:rsidRPr="001C3EED">
        <w:rPr>
          <w:b/>
        </w:rPr>
        <w:t xml:space="preserve"> útvar</w:t>
      </w:r>
      <w:r>
        <w:rPr>
          <w:b/>
        </w:rPr>
        <w:t>ech</w:t>
      </w:r>
      <w:r w:rsidRPr="001C3EED">
        <w:rPr>
          <w:b/>
        </w:rPr>
        <w:t xml:space="preserve"> povrchových vod</w:t>
      </w:r>
      <w:r>
        <w:rPr>
          <w:b/>
        </w:rPr>
        <w:t xml:space="preserve"> v dílčím povodí</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1195"/>
        <w:gridCol w:w="1310"/>
        <w:gridCol w:w="1383"/>
        <w:gridCol w:w="1519"/>
        <w:gridCol w:w="1580"/>
        <w:gridCol w:w="2075"/>
      </w:tblGrid>
      <w:tr w:rsidR="0070743B" w:rsidRPr="009A3FBB" w14:paraId="79C653DF" w14:textId="77777777" w:rsidTr="007B51BF">
        <w:trPr>
          <w:trHeight w:val="328"/>
          <w:jc w:val="center"/>
        </w:trPr>
        <w:tc>
          <w:tcPr>
            <w:tcW w:w="1200" w:type="dxa"/>
            <w:vMerge w:val="restart"/>
            <w:shd w:val="clear" w:color="auto" w:fill="auto"/>
            <w:vAlign w:val="center"/>
          </w:tcPr>
          <w:p w14:paraId="669E5EDF" w14:textId="77777777" w:rsidR="0070743B" w:rsidRPr="009A3FBB" w:rsidRDefault="0070743B" w:rsidP="007B51BF">
            <w:pPr>
              <w:pStyle w:val="Hlavika"/>
              <w:rPr>
                <w:rFonts w:ascii="Arial Narrow" w:hAnsi="Arial Narrow" w:cs="Tahoma"/>
                <w:szCs w:val="20"/>
              </w:rPr>
            </w:pPr>
            <w:r>
              <w:rPr>
                <w:rFonts w:ascii="Arial Narrow" w:hAnsi="Arial Narrow" w:cs="Tahoma"/>
                <w:szCs w:val="20"/>
              </w:rPr>
              <w:t>Dílčí povodí</w:t>
            </w:r>
          </w:p>
        </w:tc>
        <w:tc>
          <w:tcPr>
            <w:tcW w:w="8088" w:type="dxa"/>
            <w:gridSpan w:val="5"/>
            <w:shd w:val="clear" w:color="auto" w:fill="auto"/>
            <w:vAlign w:val="center"/>
          </w:tcPr>
          <w:p w14:paraId="64AA7138" w14:textId="77777777" w:rsidR="0070743B" w:rsidRDefault="0070743B" w:rsidP="007B51BF">
            <w:pPr>
              <w:pStyle w:val="Hlavika"/>
              <w:rPr>
                <w:rFonts w:ascii="Arial Narrow" w:hAnsi="Arial Narrow" w:cs="Tahoma"/>
                <w:szCs w:val="20"/>
              </w:rPr>
            </w:pPr>
            <w:r>
              <w:rPr>
                <w:rFonts w:ascii="Arial Narrow" w:hAnsi="Arial Narrow" w:cs="Tahoma"/>
                <w:szCs w:val="20"/>
              </w:rPr>
              <w:t>Počet VÚ s významnými hydrologickými změnami</w:t>
            </w:r>
          </w:p>
        </w:tc>
      </w:tr>
      <w:tr w:rsidR="0070743B" w:rsidRPr="009A3FBB" w14:paraId="3ACEBA28" w14:textId="77777777" w:rsidTr="007B51BF">
        <w:trPr>
          <w:jc w:val="center"/>
        </w:trPr>
        <w:tc>
          <w:tcPr>
            <w:tcW w:w="1200" w:type="dxa"/>
            <w:vMerge/>
            <w:shd w:val="clear" w:color="auto" w:fill="auto"/>
            <w:vAlign w:val="center"/>
          </w:tcPr>
          <w:p w14:paraId="488C8CBE" w14:textId="77777777" w:rsidR="0070743B" w:rsidRPr="009A3FBB" w:rsidRDefault="0070743B" w:rsidP="007B51BF">
            <w:pPr>
              <w:pStyle w:val="Hlavika"/>
              <w:rPr>
                <w:rFonts w:ascii="Arial Narrow" w:hAnsi="Arial Narrow" w:cs="Tahoma"/>
                <w:szCs w:val="20"/>
              </w:rPr>
            </w:pPr>
          </w:p>
        </w:tc>
        <w:tc>
          <w:tcPr>
            <w:tcW w:w="1318" w:type="dxa"/>
            <w:shd w:val="clear" w:color="auto" w:fill="auto"/>
            <w:vAlign w:val="center"/>
          </w:tcPr>
          <w:p w14:paraId="5300433E" w14:textId="77777777" w:rsidR="0070743B" w:rsidRPr="009A3FBB" w:rsidRDefault="0070743B" w:rsidP="007B51BF">
            <w:pPr>
              <w:pStyle w:val="Hlavika"/>
              <w:rPr>
                <w:rFonts w:ascii="Arial Narrow" w:hAnsi="Arial Narrow" w:cs="Tahoma"/>
                <w:szCs w:val="20"/>
              </w:rPr>
            </w:pPr>
            <w:r>
              <w:rPr>
                <w:rFonts w:ascii="Arial Narrow" w:hAnsi="Arial Narrow" w:cs="Tahoma"/>
                <w:szCs w:val="20"/>
              </w:rPr>
              <w:t>Zemědělství</w:t>
            </w:r>
          </w:p>
        </w:tc>
        <w:tc>
          <w:tcPr>
            <w:tcW w:w="1418" w:type="dxa"/>
            <w:shd w:val="clear" w:color="auto" w:fill="auto"/>
            <w:vAlign w:val="center"/>
          </w:tcPr>
          <w:p w14:paraId="4C2082C8" w14:textId="77777777" w:rsidR="0070743B" w:rsidRPr="009A3FBB" w:rsidRDefault="0070743B" w:rsidP="007B51BF">
            <w:pPr>
              <w:pStyle w:val="Hlavika"/>
              <w:rPr>
                <w:rFonts w:ascii="Arial Narrow" w:hAnsi="Arial Narrow" w:cs="Tahoma"/>
                <w:szCs w:val="20"/>
              </w:rPr>
            </w:pPr>
            <w:r>
              <w:rPr>
                <w:rFonts w:ascii="Arial Narrow" w:hAnsi="Arial Narrow" w:cs="Tahoma"/>
                <w:szCs w:val="20"/>
              </w:rPr>
              <w:t>Plavba</w:t>
            </w:r>
          </w:p>
        </w:tc>
        <w:tc>
          <w:tcPr>
            <w:tcW w:w="1559" w:type="dxa"/>
            <w:shd w:val="clear" w:color="auto" w:fill="auto"/>
            <w:vAlign w:val="center"/>
          </w:tcPr>
          <w:p w14:paraId="164603A8" w14:textId="77777777" w:rsidR="0070743B" w:rsidRPr="009A3FBB" w:rsidRDefault="0070743B" w:rsidP="007B51BF">
            <w:pPr>
              <w:pStyle w:val="Hlavika"/>
              <w:rPr>
                <w:rFonts w:ascii="Arial Narrow" w:hAnsi="Arial Narrow" w:cs="Tahoma"/>
                <w:szCs w:val="20"/>
              </w:rPr>
            </w:pPr>
            <w:r>
              <w:rPr>
                <w:rFonts w:ascii="Arial Narrow" w:hAnsi="Arial Narrow" w:cs="Tahoma"/>
                <w:szCs w:val="20"/>
              </w:rPr>
              <w:t>Vodní energie</w:t>
            </w:r>
          </w:p>
        </w:tc>
        <w:tc>
          <w:tcPr>
            <w:tcW w:w="1633" w:type="dxa"/>
            <w:vAlign w:val="center"/>
          </w:tcPr>
          <w:p w14:paraId="17070512" w14:textId="77777777" w:rsidR="0070743B" w:rsidRPr="001C3EED" w:rsidRDefault="0070743B" w:rsidP="007B51BF">
            <w:pPr>
              <w:pStyle w:val="Hlavika"/>
              <w:rPr>
                <w:rFonts w:ascii="Arial Narrow" w:hAnsi="Arial Narrow" w:cs="Tahoma"/>
                <w:szCs w:val="20"/>
              </w:rPr>
            </w:pPr>
            <w:r>
              <w:rPr>
                <w:rFonts w:ascii="Arial Narrow" w:hAnsi="Arial Narrow" w:cs="Tahoma"/>
                <w:szCs w:val="20"/>
              </w:rPr>
              <w:t>Chov ryb</w:t>
            </w:r>
          </w:p>
        </w:tc>
        <w:tc>
          <w:tcPr>
            <w:tcW w:w="2160" w:type="dxa"/>
            <w:vAlign w:val="center"/>
          </w:tcPr>
          <w:p w14:paraId="035A507F" w14:textId="77777777" w:rsidR="0070743B" w:rsidRDefault="0070743B" w:rsidP="007B51BF">
            <w:pPr>
              <w:pStyle w:val="Hlavika"/>
              <w:rPr>
                <w:rFonts w:ascii="Arial Narrow" w:hAnsi="Arial Narrow" w:cs="Tahoma"/>
                <w:szCs w:val="20"/>
              </w:rPr>
            </w:pPr>
            <w:r>
              <w:rPr>
                <w:rFonts w:ascii="Arial Narrow" w:hAnsi="Arial Narrow" w:cs="Tahoma"/>
                <w:szCs w:val="20"/>
              </w:rPr>
              <w:t>Jiný účel</w:t>
            </w:r>
          </w:p>
        </w:tc>
      </w:tr>
      <w:tr w:rsidR="0070743B" w:rsidRPr="009A3FBB" w14:paraId="1FF7F134" w14:textId="77777777" w:rsidTr="007B51BF">
        <w:trPr>
          <w:trHeight w:val="255"/>
          <w:jc w:val="center"/>
        </w:trPr>
        <w:tc>
          <w:tcPr>
            <w:tcW w:w="1200" w:type="dxa"/>
            <w:shd w:val="clear" w:color="auto" w:fill="auto"/>
            <w:vAlign w:val="center"/>
          </w:tcPr>
          <w:p w14:paraId="27C855D7" w14:textId="77777777" w:rsidR="0070743B" w:rsidRPr="002D1856" w:rsidRDefault="0070743B" w:rsidP="007B51BF">
            <w:pPr>
              <w:spacing w:after="0"/>
              <w:jc w:val="center"/>
              <w:rPr>
                <w:i/>
                <w:color w:val="000000"/>
                <w:sz w:val="20"/>
                <w:szCs w:val="20"/>
                <w:lang w:eastAsia="cs-CZ"/>
              </w:rPr>
            </w:pPr>
            <w:r w:rsidRPr="002D1856">
              <w:rPr>
                <w:i/>
                <w:sz w:val="20"/>
                <w:szCs w:val="20"/>
              </w:rPr>
              <w:t>OBLAST_ID</w:t>
            </w:r>
          </w:p>
        </w:tc>
        <w:tc>
          <w:tcPr>
            <w:tcW w:w="1318" w:type="dxa"/>
            <w:shd w:val="clear" w:color="auto" w:fill="auto"/>
            <w:vAlign w:val="center"/>
          </w:tcPr>
          <w:p w14:paraId="4B91F39E" w14:textId="77777777" w:rsidR="0070743B" w:rsidRPr="009A3FBB" w:rsidRDefault="0070743B" w:rsidP="007B51BF">
            <w:pPr>
              <w:spacing w:after="0"/>
              <w:jc w:val="right"/>
              <w:rPr>
                <w:color w:val="000000"/>
                <w:sz w:val="20"/>
                <w:szCs w:val="20"/>
                <w:lang w:eastAsia="cs-CZ"/>
              </w:rPr>
            </w:pPr>
          </w:p>
        </w:tc>
        <w:tc>
          <w:tcPr>
            <w:tcW w:w="1418" w:type="dxa"/>
            <w:shd w:val="clear" w:color="auto" w:fill="auto"/>
            <w:vAlign w:val="center"/>
          </w:tcPr>
          <w:p w14:paraId="393BDE6C" w14:textId="77777777" w:rsidR="0070743B" w:rsidRPr="009A3FBB" w:rsidRDefault="0070743B" w:rsidP="007B51BF">
            <w:pPr>
              <w:spacing w:after="0"/>
              <w:jc w:val="right"/>
              <w:rPr>
                <w:color w:val="000000"/>
                <w:sz w:val="20"/>
                <w:szCs w:val="20"/>
                <w:lang w:eastAsia="cs-CZ"/>
              </w:rPr>
            </w:pPr>
          </w:p>
        </w:tc>
        <w:tc>
          <w:tcPr>
            <w:tcW w:w="1559" w:type="dxa"/>
            <w:shd w:val="clear" w:color="auto" w:fill="auto"/>
            <w:vAlign w:val="center"/>
          </w:tcPr>
          <w:p w14:paraId="48D0AFE6" w14:textId="77777777" w:rsidR="0070743B" w:rsidRPr="009A3FBB" w:rsidRDefault="0070743B" w:rsidP="007B51BF">
            <w:pPr>
              <w:spacing w:after="0"/>
              <w:jc w:val="right"/>
              <w:rPr>
                <w:color w:val="000000"/>
                <w:sz w:val="20"/>
                <w:szCs w:val="20"/>
                <w:lang w:eastAsia="cs-CZ"/>
              </w:rPr>
            </w:pPr>
          </w:p>
        </w:tc>
        <w:tc>
          <w:tcPr>
            <w:tcW w:w="1633" w:type="dxa"/>
          </w:tcPr>
          <w:p w14:paraId="08F8DC28" w14:textId="77777777" w:rsidR="0070743B" w:rsidRPr="009A3FBB" w:rsidRDefault="0070743B" w:rsidP="007B51BF">
            <w:pPr>
              <w:spacing w:after="0"/>
              <w:jc w:val="right"/>
              <w:rPr>
                <w:color w:val="000000"/>
                <w:sz w:val="20"/>
                <w:szCs w:val="20"/>
                <w:lang w:eastAsia="cs-CZ"/>
              </w:rPr>
            </w:pPr>
          </w:p>
        </w:tc>
        <w:tc>
          <w:tcPr>
            <w:tcW w:w="2160" w:type="dxa"/>
          </w:tcPr>
          <w:p w14:paraId="4E229697" w14:textId="77777777" w:rsidR="0070743B" w:rsidRPr="009A3FBB" w:rsidRDefault="0070743B" w:rsidP="007B51BF">
            <w:pPr>
              <w:spacing w:after="0"/>
              <w:jc w:val="right"/>
              <w:rPr>
                <w:color w:val="000000"/>
                <w:sz w:val="20"/>
                <w:szCs w:val="20"/>
                <w:lang w:eastAsia="cs-CZ"/>
              </w:rPr>
            </w:pPr>
          </w:p>
        </w:tc>
      </w:tr>
    </w:tbl>
    <w:p w14:paraId="05ED2346" w14:textId="77777777" w:rsidR="0070743B" w:rsidRPr="009A3FBB" w:rsidRDefault="0070743B" w:rsidP="0070743B">
      <w:pPr>
        <w:pStyle w:val="MaketaNad3"/>
      </w:pPr>
      <w:bookmarkStart w:id="394" w:name="_Toc527964872"/>
      <w:bookmarkStart w:id="395" w:name="_Toc531260337"/>
      <w:r>
        <w:t>Morfologické změny</w:t>
      </w:r>
      <w:bookmarkEnd w:id="394"/>
      <w:bookmarkEnd w:id="395"/>
    </w:p>
    <w:p w14:paraId="756EDD9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 8, příloha č. 1</w:t>
      </w:r>
    </w:p>
    <w:p w14:paraId="3936D2C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II.1.4</w:t>
      </w:r>
    </w:p>
    <w:p w14:paraId="0741D51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w:t>
      </w:r>
      <w:r>
        <w:rPr>
          <w:b/>
          <w:i/>
          <w:color w:val="0070C0"/>
        </w:rPr>
        <w:t>P</w:t>
      </w:r>
      <w:r w:rsidRPr="009A3FBB">
        <w:rPr>
          <w:b/>
          <w:i/>
          <w:color w:val="0070C0"/>
        </w:rPr>
        <w:t xml:space="preserve">opis </w:t>
      </w:r>
      <w:r>
        <w:rPr>
          <w:b/>
          <w:i/>
          <w:color w:val="0070C0"/>
        </w:rPr>
        <w:t>morfologických změn</w:t>
      </w:r>
      <w:r w:rsidRPr="009A3FBB">
        <w:rPr>
          <w:b/>
          <w:i/>
          <w:color w:val="0070C0"/>
        </w:rPr>
        <w:t>.</w:t>
      </w:r>
      <w:r>
        <w:rPr>
          <w:b/>
          <w:i/>
          <w:color w:val="0070C0"/>
        </w:rPr>
        <w:t xml:space="preserve"> Rozdělený na příčné překážky a ostatní vlivy. Přehled vyhodnocení významnosti těchto vlivů v rámci jednotlivých dílčích povodí.</w:t>
      </w:r>
    </w:p>
    <w:p w14:paraId="0399C72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Vstupy:</w:t>
      </w:r>
    </w:p>
    <w:p w14:paraId="3D79E22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podklady od SPP</w:t>
      </w:r>
    </w:p>
    <w:p w14:paraId="07E6F5B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text a</w:t>
      </w:r>
      <w:r>
        <w:rPr>
          <w:b/>
          <w:i/>
          <w:color w:val="FF0000"/>
        </w:rPr>
        <w:t xml:space="preserve"> informace z předchozího plánu.</w:t>
      </w:r>
    </w:p>
    <w:p w14:paraId="426C989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PDP II.1.</w:t>
      </w:r>
      <w:r>
        <w:rPr>
          <w:b/>
          <w:i/>
          <w:color w:val="FF0000"/>
        </w:rPr>
        <w:t>2</w:t>
      </w:r>
      <w:r w:rsidRPr="009A3FBB">
        <w:rPr>
          <w:b/>
          <w:i/>
          <w:color w:val="FF0000"/>
        </w:rPr>
        <w:t>.4</w:t>
      </w:r>
    </w:p>
    <w:p w14:paraId="5B26940C" w14:textId="77777777" w:rsidR="0070743B" w:rsidRPr="009A3FBB" w:rsidRDefault="0070743B" w:rsidP="0070743B">
      <w:pPr>
        <w:rPr>
          <w:sz w:val="2"/>
          <w:szCs w:val="2"/>
        </w:rPr>
      </w:pPr>
    </w:p>
    <w:p w14:paraId="720A7D3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1773175A"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sidRPr="009A3FBB">
        <w:rPr>
          <w:b/>
          <w:i/>
          <w:color w:val="808080"/>
          <w:sz w:val="24"/>
          <w:szCs w:val="24"/>
        </w:rPr>
        <w:t>Tabulka: ano</w:t>
      </w:r>
    </w:p>
    <w:p w14:paraId="3553A625" w14:textId="77777777" w:rsidR="0070743B" w:rsidRDefault="0070743B" w:rsidP="0070743B">
      <w:pPr>
        <w:rPr>
          <w:b/>
          <w:sz w:val="20"/>
          <w:szCs w:val="20"/>
        </w:rPr>
      </w:pPr>
      <w:r w:rsidRPr="0062571F">
        <w:rPr>
          <w:b/>
        </w:rPr>
        <w:t xml:space="preserve">Tab. II.1.4a </w:t>
      </w:r>
      <w:r>
        <w:rPr>
          <w:b/>
        </w:rPr>
        <w:t>–</w:t>
      </w:r>
      <w:r w:rsidRPr="0062571F">
        <w:rPr>
          <w:b/>
        </w:rPr>
        <w:t xml:space="preserve"> </w:t>
      </w:r>
      <w:r>
        <w:rPr>
          <w:b/>
        </w:rPr>
        <w:t>Souhrn</w:t>
      </w:r>
      <w:r w:rsidRPr="00335608">
        <w:rPr>
          <w:b/>
        </w:rPr>
        <w:t xml:space="preserve"> </w:t>
      </w:r>
      <w:r>
        <w:rPr>
          <w:b/>
        </w:rPr>
        <w:t xml:space="preserve">identifikovaných </w:t>
      </w:r>
      <w:r w:rsidRPr="00335608">
        <w:rPr>
          <w:b/>
        </w:rPr>
        <w:t xml:space="preserve">sektorů významných vlivů na útvary povrchových vod: </w:t>
      </w:r>
      <w:r>
        <w:rPr>
          <w:b/>
        </w:rPr>
        <w:t>podélné úpravy vodních toků</w:t>
      </w:r>
    </w:p>
    <w:tbl>
      <w:tblPr>
        <w:tblW w:w="9217" w:type="dxa"/>
        <w:tblInd w:w="70" w:type="dxa"/>
        <w:tblLayout w:type="fixed"/>
        <w:tblCellMar>
          <w:left w:w="70" w:type="dxa"/>
          <w:right w:w="70" w:type="dxa"/>
        </w:tblCellMar>
        <w:tblLook w:val="04A0" w:firstRow="1" w:lastRow="0" w:firstColumn="1" w:lastColumn="0" w:noHBand="0" w:noVBand="1"/>
      </w:tblPr>
      <w:tblGrid>
        <w:gridCol w:w="1276"/>
        <w:gridCol w:w="1559"/>
        <w:gridCol w:w="1418"/>
        <w:gridCol w:w="1276"/>
        <w:gridCol w:w="1701"/>
        <w:gridCol w:w="1987"/>
      </w:tblGrid>
      <w:tr w:rsidR="0070743B" w:rsidRPr="008B359D" w14:paraId="0E1E1C75" w14:textId="77777777" w:rsidTr="007B51BF">
        <w:trPr>
          <w:trHeight w:val="374"/>
        </w:trPr>
        <w:tc>
          <w:tcPr>
            <w:tcW w:w="1276" w:type="dxa"/>
            <w:vMerge w:val="restart"/>
            <w:tcBorders>
              <w:top w:val="single" w:sz="4" w:space="0" w:color="auto"/>
              <w:left w:val="single" w:sz="4" w:space="0" w:color="auto"/>
              <w:right w:val="single" w:sz="4" w:space="0" w:color="auto"/>
            </w:tcBorders>
            <w:shd w:val="clear" w:color="000000" w:fill="FFFFFF"/>
            <w:vAlign w:val="center"/>
          </w:tcPr>
          <w:p w14:paraId="6519BA19" w14:textId="77777777" w:rsidR="0070743B" w:rsidRDefault="0070743B" w:rsidP="007B51BF">
            <w:pPr>
              <w:spacing w:after="0"/>
              <w:jc w:val="center"/>
              <w:rPr>
                <w:rFonts w:cs="Arial"/>
                <w:b/>
                <w:bCs/>
                <w:color w:val="000000"/>
                <w:sz w:val="20"/>
                <w:szCs w:val="20"/>
                <w:lang w:eastAsia="cs-CZ"/>
              </w:rPr>
            </w:pPr>
            <w:r>
              <w:rPr>
                <w:rFonts w:cs="Arial"/>
                <w:b/>
                <w:bCs/>
                <w:color w:val="000000"/>
                <w:sz w:val="20"/>
                <w:szCs w:val="20"/>
                <w:lang w:eastAsia="cs-CZ"/>
              </w:rPr>
              <w:t>Dílčí povodí</w:t>
            </w:r>
          </w:p>
        </w:tc>
        <w:tc>
          <w:tcPr>
            <w:tcW w:w="7941" w:type="dxa"/>
            <w:gridSpan w:val="5"/>
            <w:tcBorders>
              <w:top w:val="single" w:sz="4" w:space="0" w:color="auto"/>
              <w:left w:val="nil"/>
              <w:bottom w:val="single" w:sz="4" w:space="0" w:color="auto"/>
              <w:right w:val="single" w:sz="4" w:space="0" w:color="auto"/>
            </w:tcBorders>
            <w:shd w:val="clear" w:color="auto" w:fill="auto"/>
            <w:vAlign w:val="center"/>
          </w:tcPr>
          <w:p w14:paraId="27053710" w14:textId="77777777" w:rsidR="0070743B" w:rsidRPr="00335608" w:rsidRDefault="0070743B" w:rsidP="007B51BF">
            <w:pPr>
              <w:spacing w:after="0"/>
              <w:jc w:val="center"/>
              <w:rPr>
                <w:rFonts w:cs="Arial"/>
                <w:b/>
                <w:bCs/>
                <w:color w:val="000000"/>
                <w:sz w:val="20"/>
                <w:szCs w:val="20"/>
                <w:lang w:eastAsia="cs-CZ"/>
              </w:rPr>
            </w:pPr>
            <w:r w:rsidRPr="00335608">
              <w:rPr>
                <w:rFonts w:cs="Tahoma"/>
                <w:b/>
                <w:sz w:val="20"/>
                <w:szCs w:val="20"/>
              </w:rPr>
              <w:t xml:space="preserve">Počet VÚ s významným </w:t>
            </w:r>
            <w:r>
              <w:rPr>
                <w:rFonts w:cs="Tahoma"/>
                <w:b/>
                <w:sz w:val="20"/>
                <w:szCs w:val="20"/>
              </w:rPr>
              <w:t>morfo</w:t>
            </w:r>
            <w:r w:rsidRPr="00335608">
              <w:rPr>
                <w:rFonts w:cs="Tahoma"/>
                <w:b/>
                <w:sz w:val="20"/>
                <w:szCs w:val="20"/>
              </w:rPr>
              <w:t>logickým ovlivněním</w:t>
            </w:r>
          </w:p>
        </w:tc>
      </w:tr>
      <w:tr w:rsidR="0070743B" w:rsidRPr="008B359D" w14:paraId="3F574E3F" w14:textId="77777777" w:rsidTr="007B51BF">
        <w:trPr>
          <w:trHeight w:val="552"/>
        </w:trPr>
        <w:tc>
          <w:tcPr>
            <w:tcW w:w="1276" w:type="dxa"/>
            <w:vMerge/>
            <w:tcBorders>
              <w:left w:val="single" w:sz="4" w:space="0" w:color="auto"/>
              <w:bottom w:val="single" w:sz="4" w:space="0" w:color="auto"/>
              <w:right w:val="single" w:sz="4" w:space="0" w:color="auto"/>
            </w:tcBorders>
            <w:shd w:val="clear" w:color="000000" w:fill="FFFFFF"/>
            <w:vAlign w:val="center"/>
            <w:hideMark/>
          </w:tcPr>
          <w:p w14:paraId="34367E76" w14:textId="77777777" w:rsidR="0070743B" w:rsidRPr="008B359D" w:rsidRDefault="0070743B" w:rsidP="007B51BF">
            <w:pPr>
              <w:spacing w:after="0"/>
              <w:jc w:val="center"/>
              <w:rPr>
                <w:rFonts w:cs="Arial"/>
                <w:b/>
                <w:bCs/>
                <w:color w:val="000000"/>
                <w:sz w:val="20"/>
                <w:szCs w:val="20"/>
                <w:lang w:eastAsia="cs-CZ"/>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299E330F" w14:textId="77777777" w:rsidR="0070743B" w:rsidRPr="008B359D" w:rsidRDefault="0070743B" w:rsidP="007B51BF">
            <w:pPr>
              <w:spacing w:after="0"/>
              <w:jc w:val="center"/>
              <w:rPr>
                <w:rFonts w:cs="Arial"/>
                <w:b/>
                <w:bCs/>
                <w:color w:val="000000"/>
                <w:sz w:val="20"/>
                <w:szCs w:val="20"/>
                <w:lang w:eastAsia="cs-CZ"/>
              </w:rPr>
            </w:pPr>
            <w:r>
              <w:rPr>
                <w:rFonts w:cs="Arial"/>
                <w:b/>
                <w:bCs/>
                <w:color w:val="000000"/>
                <w:sz w:val="20"/>
                <w:szCs w:val="20"/>
                <w:lang w:eastAsia="cs-CZ"/>
              </w:rPr>
              <w:t>Protipovodňová ochrana</w:t>
            </w:r>
          </w:p>
        </w:tc>
        <w:tc>
          <w:tcPr>
            <w:tcW w:w="1418" w:type="dxa"/>
            <w:tcBorders>
              <w:top w:val="single" w:sz="4" w:space="0" w:color="auto"/>
              <w:left w:val="nil"/>
              <w:bottom w:val="single" w:sz="4" w:space="0" w:color="auto"/>
              <w:right w:val="single" w:sz="4" w:space="0" w:color="auto"/>
            </w:tcBorders>
            <w:shd w:val="clear" w:color="auto" w:fill="auto"/>
            <w:vAlign w:val="center"/>
          </w:tcPr>
          <w:p w14:paraId="35199726" w14:textId="77777777" w:rsidR="0070743B" w:rsidRPr="008B359D" w:rsidRDefault="0070743B" w:rsidP="007B51BF">
            <w:pPr>
              <w:spacing w:after="0"/>
              <w:jc w:val="center"/>
              <w:rPr>
                <w:rFonts w:cs="Arial"/>
                <w:b/>
                <w:bCs/>
                <w:color w:val="000000"/>
                <w:sz w:val="20"/>
                <w:szCs w:val="20"/>
                <w:lang w:eastAsia="cs-CZ"/>
              </w:rPr>
            </w:pPr>
            <w:r>
              <w:rPr>
                <w:rFonts w:cs="Arial"/>
                <w:b/>
                <w:bCs/>
                <w:color w:val="000000"/>
                <w:sz w:val="20"/>
                <w:szCs w:val="20"/>
                <w:lang w:eastAsia="cs-CZ"/>
              </w:rPr>
              <w:t>Zemědělství</w:t>
            </w:r>
          </w:p>
        </w:tc>
        <w:tc>
          <w:tcPr>
            <w:tcW w:w="1276" w:type="dxa"/>
            <w:tcBorders>
              <w:top w:val="single" w:sz="4" w:space="0" w:color="auto"/>
              <w:left w:val="nil"/>
              <w:bottom w:val="single" w:sz="4" w:space="0" w:color="auto"/>
              <w:right w:val="single" w:sz="4" w:space="0" w:color="auto"/>
            </w:tcBorders>
            <w:shd w:val="clear" w:color="auto" w:fill="auto"/>
            <w:vAlign w:val="center"/>
          </w:tcPr>
          <w:p w14:paraId="31C85855" w14:textId="77777777" w:rsidR="0070743B" w:rsidRPr="008B359D" w:rsidRDefault="0070743B" w:rsidP="007B51BF">
            <w:pPr>
              <w:spacing w:after="0"/>
              <w:jc w:val="center"/>
              <w:rPr>
                <w:rFonts w:cs="Arial"/>
                <w:b/>
                <w:bCs/>
                <w:color w:val="000000"/>
                <w:sz w:val="20"/>
                <w:szCs w:val="20"/>
                <w:lang w:eastAsia="cs-CZ"/>
              </w:rPr>
            </w:pPr>
            <w:r>
              <w:rPr>
                <w:rFonts w:cs="Arial"/>
                <w:b/>
                <w:bCs/>
                <w:color w:val="000000"/>
                <w:sz w:val="20"/>
                <w:szCs w:val="20"/>
                <w:lang w:eastAsia="cs-CZ"/>
              </w:rPr>
              <w:t>Plavba</w:t>
            </w:r>
          </w:p>
        </w:tc>
        <w:tc>
          <w:tcPr>
            <w:tcW w:w="1701" w:type="dxa"/>
            <w:tcBorders>
              <w:top w:val="single" w:sz="4" w:space="0" w:color="auto"/>
              <w:left w:val="nil"/>
              <w:bottom w:val="single" w:sz="4" w:space="0" w:color="auto"/>
              <w:right w:val="single" w:sz="4" w:space="0" w:color="auto"/>
            </w:tcBorders>
            <w:shd w:val="clear" w:color="auto" w:fill="auto"/>
            <w:vAlign w:val="center"/>
          </w:tcPr>
          <w:p w14:paraId="6DF19250" w14:textId="77777777" w:rsidR="0070743B" w:rsidRPr="008B359D" w:rsidRDefault="0070743B" w:rsidP="007B51BF">
            <w:pPr>
              <w:spacing w:after="0"/>
              <w:jc w:val="center"/>
              <w:rPr>
                <w:rFonts w:cs="Arial"/>
                <w:b/>
                <w:bCs/>
                <w:color w:val="000000"/>
                <w:sz w:val="20"/>
                <w:szCs w:val="20"/>
                <w:lang w:eastAsia="cs-CZ"/>
              </w:rPr>
            </w:pPr>
            <w:r>
              <w:rPr>
                <w:rFonts w:cs="Arial"/>
                <w:b/>
                <w:bCs/>
                <w:color w:val="000000"/>
                <w:sz w:val="20"/>
                <w:szCs w:val="20"/>
                <w:lang w:eastAsia="cs-CZ"/>
              </w:rPr>
              <w:t>Jiný účel</w:t>
            </w:r>
          </w:p>
        </w:tc>
        <w:tc>
          <w:tcPr>
            <w:tcW w:w="1987" w:type="dxa"/>
            <w:tcBorders>
              <w:top w:val="single" w:sz="4" w:space="0" w:color="auto"/>
              <w:left w:val="nil"/>
              <w:bottom w:val="single" w:sz="4" w:space="0" w:color="auto"/>
              <w:right w:val="single" w:sz="4" w:space="0" w:color="auto"/>
            </w:tcBorders>
            <w:shd w:val="clear" w:color="auto" w:fill="auto"/>
            <w:vAlign w:val="center"/>
          </w:tcPr>
          <w:p w14:paraId="6786F44E" w14:textId="77777777" w:rsidR="0070743B" w:rsidRPr="008B359D" w:rsidRDefault="0070743B" w:rsidP="007B51BF">
            <w:pPr>
              <w:spacing w:after="0"/>
              <w:jc w:val="center"/>
              <w:rPr>
                <w:rFonts w:cs="Arial"/>
                <w:b/>
                <w:bCs/>
                <w:color w:val="000000"/>
                <w:sz w:val="20"/>
                <w:szCs w:val="20"/>
                <w:lang w:eastAsia="cs-CZ"/>
              </w:rPr>
            </w:pPr>
            <w:r>
              <w:rPr>
                <w:rFonts w:cs="Arial"/>
                <w:b/>
                <w:bCs/>
                <w:color w:val="000000"/>
                <w:sz w:val="20"/>
                <w:szCs w:val="20"/>
                <w:lang w:eastAsia="cs-CZ"/>
              </w:rPr>
              <w:t>Neznámý nebo zastaralý účel</w:t>
            </w:r>
          </w:p>
        </w:tc>
      </w:tr>
      <w:tr w:rsidR="0070743B" w:rsidRPr="008B359D" w14:paraId="3D0BF530" w14:textId="77777777" w:rsidTr="007B51BF">
        <w:trPr>
          <w:trHeight w:val="261"/>
        </w:trPr>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14:paraId="13618EAC" w14:textId="77777777" w:rsidR="0070743B" w:rsidRPr="008B359D" w:rsidRDefault="0070743B" w:rsidP="007B51BF">
            <w:pPr>
              <w:spacing w:after="0"/>
              <w:rPr>
                <w:rFonts w:ascii="Arial" w:hAnsi="Arial" w:cs="Arial"/>
                <w:i/>
                <w:iCs/>
                <w:sz w:val="20"/>
                <w:szCs w:val="20"/>
                <w:lang w:eastAsia="cs-CZ"/>
              </w:rPr>
            </w:pPr>
            <w:r>
              <w:rPr>
                <w:rFonts w:ascii="Arial" w:hAnsi="Arial" w:cs="Arial"/>
                <w:i/>
                <w:iCs/>
                <w:sz w:val="20"/>
                <w:szCs w:val="20"/>
                <w:lang w:eastAsia="cs-CZ"/>
              </w:rPr>
              <w:t>OBLAST_</w:t>
            </w:r>
            <w:r w:rsidRPr="008B359D">
              <w:rPr>
                <w:rFonts w:ascii="Arial" w:hAnsi="Arial" w:cs="Arial"/>
                <w:i/>
                <w:iCs/>
                <w:sz w:val="20"/>
                <w:szCs w:val="20"/>
                <w:lang w:eastAsia="cs-CZ"/>
              </w:rPr>
              <w:t>ID</w:t>
            </w:r>
          </w:p>
        </w:tc>
        <w:tc>
          <w:tcPr>
            <w:tcW w:w="1559" w:type="dxa"/>
            <w:tcBorders>
              <w:top w:val="nil"/>
              <w:left w:val="nil"/>
              <w:bottom w:val="single" w:sz="4" w:space="0" w:color="auto"/>
              <w:right w:val="single" w:sz="4" w:space="0" w:color="auto"/>
            </w:tcBorders>
            <w:shd w:val="clear" w:color="000000" w:fill="FFFFFF"/>
            <w:vAlign w:val="center"/>
            <w:hideMark/>
          </w:tcPr>
          <w:p w14:paraId="20AB1069" w14:textId="77777777" w:rsidR="0070743B" w:rsidRPr="008B359D" w:rsidRDefault="0070743B" w:rsidP="007B51BF">
            <w:pPr>
              <w:spacing w:after="0"/>
              <w:jc w:val="center"/>
              <w:rPr>
                <w:rFonts w:ascii="Arial" w:hAnsi="Arial" w:cs="Arial"/>
                <w:i/>
                <w:iCs/>
                <w:color w:val="000000"/>
                <w:sz w:val="20"/>
                <w:szCs w:val="20"/>
                <w:lang w:eastAsia="cs-CZ"/>
              </w:rPr>
            </w:pPr>
            <w:r w:rsidRPr="008B359D">
              <w:rPr>
                <w:rFonts w:ascii="Arial" w:hAnsi="Arial" w:cs="Arial"/>
                <w:i/>
                <w:iCs/>
                <w:color w:val="000000"/>
                <w:sz w:val="20"/>
                <w:szCs w:val="20"/>
                <w:lang w:eastAsia="cs-CZ"/>
              </w:rPr>
              <w:t> </w:t>
            </w:r>
          </w:p>
        </w:tc>
        <w:tc>
          <w:tcPr>
            <w:tcW w:w="1418" w:type="dxa"/>
            <w:tcBorders>
              <w:top w:val="nil"/>
              <w:left w:val="nil"/>
              <w:bottom w:val="single" w:sz="4" w:space="0" w:color="auto"/>
              <w:right w:val="single" w:sz="4" w:space="0" w:color="auto"/>
            </w:tcBorders>
            <w:shd w:val="clear" w:color="auto" w:fill="auto"/>
            <w:noWrap/>
            <w:vAlign w:val="bottom"/>
          </w:tcPr>
          <w:p w14:paraId="5DA16143" w14:textId="77777777" w:rsidR="0070743B" w:rsidRPr="008B359D" w:rsidRDefault="0070743B" w:rsidP="007B51BF">
            <w:pPr>
              <w:spacing w:after="0"/>
              <w:jc w:val="center"/>
              <w:rPr>
                <w:rFonts w:ascii="Arial" w:hAnsi="Arial" w:cs="Arial"/>
                <w:i/>
                <w:iCs/>
                <w:sz w:val="20"/>
                <w:szCs w:val="20"/>
                <w:lang w:eastAsia="cs-CZ"/>
              </w:rPr>
            </w:pPr>
          </w:p>
        </w:tc>
        <w:tc>
          <w:tcPr>
            <w:tcW w:w="1276" w:type="dxa"/>
            <w:tcBorders>
              <w:top w:val="nil"/>
              <w:left w:val="nil"/>
              <w:bottom w:val="single" w:sz="4" w:space="0" w:color="auto"/>
              <w:right w:val="single" w:sz="4" w:space="0" w:color="auto"/>
            </w:tcBorders>
            <w:shd w:val="clear" w:color="auto" w:fill="auto"/>
            <w:noWrap/>
            <w:vAlign w:val="bottom"/>
          </w:tcPr>
          <w:p w14:paraId="131D2E5F" w14:textId="77777777" w:rsidR="0070743B" w:rsidRPr="008B359D" w:rsidRDefault="0070743B" w:rsidP="007B51BF">
            <w:pPr>
              <w:spacing w:after="0"/>
              <w:jc w:val="center"/>
              <w:rPr>
                <w:rFonts w:ascii="Arial" w:hAnsi="Arial" w:cs="Arial"/>
                <w:i/>
                <w:iCs/>
                <w:sz w:val="20"/>
                <w:szCs w:val="20"/>
                <w:lang w:eastAsia="cs-CZ"/>
              </w:rPr>
            </w:pPr>
          </w:p>
        </w:tc>
        <w:tc>
          <w:tcPr>
            <w:tcW w:w="1701" w:type="dxa"/>
            <w:tcBorders>
              <w:top w:val="nil"/>
              <w:left w:val="nil"/>
              <w:bottom w:val="single" w:sz="4" w:space="0" w:color="auto"/>
              <w:right w:val="single" w:sz="4" w:space="0" w:color="auto"/>
            </w:tcBorders>
            <w:shd w:val="clear" w:color="auto" w:fill="auto"/>
            <w:noWrap/>
            <w:vAlign w:val="bottom"/>
          </w:tcPr>
          <w:p w14:paraId="61889C9F" w14:textId="77777777" w:rsidR="0070743B" w:rsidRPr="008B359D" w:rsidRDefault="0070743B" w:rsidP="007B51BF">
            <w:pPr>
              <w:spacing w:after="0"/>
              <w:jc w:val="center"/>
              <w:rPr>
                <w:rFonts w:ascii="Arial" w:hAnsi="Arial" w:cs="Arial"/>
                <w:i/>
                <w:iCs/>
                <w:sz w:val="20"/>
                <w:szCs w:val="20"/>
                <w:lang w:eastAsia="cs-CZ"/>
              </w:rPr>
            </w:pPr>
          </w:p>
        </w:tc>
        <w:tc>
          <w:tcPr>
            <w:tcW w:w="1987" w:type="dxa"/>
            <w:tcBorders>
              <w:top w:val="nil"/>
              <w:left w:val="nil"/>
              <w:bottom w:val="single" w:sz="4" w:space="0" w:color="auto"/>
              <w:right w:val="single" w:sz="4" w:space="0" w:color="auto"/>
            </w:tcBorders>
            <w:shd w:val="clear" w:color="auto" w:fill="auto"/>
            <w:noWrap/>
            <w:vAlign w:val="bottom"/>
          </w:tcPr>
          <w:p w14:paraId="50ED5CBF" w14:textId="77777777" w:rsidR="0070743B" w:rsidRPr="008B359D" w:rsidRDefault="0070743B" w:rsidP="007B51BF">
            <w:pPr>
              <w:spacing w:after="0"/>
              <w:rPr>
                <w:rFonts w:ascii="Arial" w:hAnsi="Arial" w:cs="Arial"/>
                <w:i/>
                <w:iCs/>
                <w:sz w:val="20"/>
                <w:szCs w:val="20"/>
                <w:lang w:eastAsia="cs-CZ"/>
              </w:rPr>
            </w:pPr>
          </w:p>
        </w:tc>
      </w:tr>
    </w:tbl>
    <w:p w14:paraId="0EC9F833" w14:textId="77777777" w:rsidR="0070743B" w:rsidRPr="005E4796" w:rsidRDefault="0070743B" w:rsidP="0070743B">
      <w:pPr>
        <w:rPr>
          <w:b/>
          <w:sz w:val="2"/>
          <w:szCs w:val="2"/>
        </w:rPr>
      </w:pPr>
    </w:p>
    <w:p w14:paraId="7543741F" w14:textId="77777777" w:rsidR="0070743B" w:rsidRPr="00092B3F" w:rsidRDefault="0070743B" w:rsidP="0070743B">
      <w:pPr>
        <w:rPr>
          <w:b/>
        </w:rPr>
      </w:pPr>
      <w:r w:rsidRPr="00092B3F">
        <w:rPr>
          <w:b/>
        </w:rPr>
        <w:t xml:space="preserve">Tab. II.1.4b - Souhrn </w:t>
      </w:r>
      <w:r>
        <w:rPr>
          <w:b/>
        </w:rPr>
        <w:t>identifikovaných</w:t>
      </w:r>
      <w:r w:rsidRPr="00092B3F">
        <w:rPr>
          <w:b/>
        </w:rPr>
        <w:t xml:space="preserve"> sektorů významných vlivů na útvary povrchových vod: překážky</w:t>
      </w:r>
    </w:p>
    <w:tbl>
      <w:tblPr>
        <w:tblW w:w="9214" w:type="dxa"/>
        <w:tblInd w:w="70" w:type="dxa"/>
        <w:tblLayout w:type="fixed"/>
        <w:tblCellMar>
          <w:left w:w="70" w:type="dxa"/>
          <w:right w:w="70" w:type="dxa"/>
        </w:tblCellMar>
        <w:tblLook w:val="04A0" w:firstRow="1" w:lastRow="0" w:firstColumn="1" w:lastColumn="0" w:noHBand="0" w:noVBand="1"/>
      </w:tblPr>
      <w:tblGrid>
        <w:gridCol w:w="1241"/>
        <w:gridCol w:w="1027"/>
        <w:gridCol w:w="851"/>
        <w:gridCol w:w="850"/>
        <w:gridCol w:w="1276"/>
        <w:gridCol w:w="992"/>
        <w:gridCol w:w="851"/>
        <w:gridCol w:w="709"/>
        <w:gridCol w:w="567"/>
        <w:gridCol w:w="850"/>
      </w:tblGrid>
      <w:tr w:rsidR="0070743B" w:rsidRPr="003D752D" w14:paraId="623A4EA4" w14:textId="77777777" w:rsidTr="007B51BF">
        <w:trPr>
          <w:trHeight w:val="433"/>
        </w:trPr>
        <w:tc>
          <w:tcPr>
            <w:tcW w:w="1241" w:type="dxa"/>
            <w:vMerge w:val="restart"/>
            <w:tcBorders>
              <w:top w:val="single" w:sz="4" w:space="0" w:color="auto"/>
              <w:left w:val="single" w:sz="4" w:space="0" w:color="auto"/>
              <w:right w:val="single" w:sz="4" w:space="0" w:color="auto"/>
            </w:tcBorders>
            <w:shd w:val="clear" w:color="000000" w:fill="FFFFFF"/>
            <w:vAlign w:val="center"/>
            <w:hideMark/>
          </w:tcPr>
          <w:p w14:paraId="37CAC0EC" w14:textId="77777777" w:rsidR="0070743B" w:rsidRPr="003D752D" w:rsidRDefault="0070743B" w:rsidP="007B51BF">
            <w:pPr>
              <w:spacing w:after="0"/>
              <w:jc w:val="center"/>
              <w:rPr>
                <w:rFonts w:cs="Arial"/>
                <w:b/>
                <w:bCs/>
                <w:color w:val="000000"/>
                <w:sz w:val="20"/>
                <w:szCs w:val="20"/>
                <w:lang w:eastAsia="cs-CZ"/>
              </w:rPr>
            </w:pPr>
            <w:r>
              <w:rPr>
                <w:rFonts w:cs="Arial"/>
                <w:b/>
                <w:bCs/>
                <w:color w:val="000000"/>
                <w:sz w:val="20"/>
                <w:szCs w:val="20"/>
                <w:lang w:eastAsia="cs-CZ"/>
              </w:rPr>
              <w:t>Dílčí povodí</w:t>
            </w:r>
          </w:p>
        </w:tc>
        <w:tc>
          <w:tcPr>
            <w:tcW w:w="7973" w:type="dxa"/>
            <w:gridSpan w:val="9"/>
            <w:tcBorders>
              <w:top w:val="single" w:sz="4" w:space="0" w:color="auto"/>
              <w:left w:val="nil"/>
              <w:bottom w:val="single" w:sz="4" w:space="0" w:color="auto"/>
              <w:right w:val="single" w:sz="4" w:space="0" w:color="auto"/>
            </w:tcBorders>
            <w:shd w:val="clear" w:color="auto" w:fill="auto"/>
            <w:vAlign w:val="center"/>
          </w:tcPr>
          <w:p w14:paraId="7857FAB8" w14:textId="77777777" w:rsidR="0070743B" w:rsidRPr="00335608" w:rsidRDefault="0070743B" w:rsidP="007B51BF">
            <w:pPr>
              <w:spacing w:after="0"/>
              <w:jc w:val="center"/>
              <w:rPr>
                <w:rFonts w:cs="Tahoma"/>
                <w:b/>
                <w:sz w:val="20"/>
                <w:szCs w:val="20"/>
              </w:rPr>
            </w:pPr>
            <w:r w:rsidRPr="00335608">
              <w:rPr>
                <w:rFonts w:cs="Tahoma"/>
                <w:b/>
                <w:sz w:val="20"/>
                <w:szCs w:val="20"/>
              </w:rPr>
              <w:t>Počet VÚ s</w:t>
            </w:r>
            <w:r>
              <w:rPr>
                <w:rFonts w:cs="Tahoma"/>
                <w:b/>
                <w:sz w:val="20"/>
                <w:szCs w:val="20"/>
              </w:rPr>
              <w:t> významnou překážkou na vodním toku</w:t>
            </w:r>
          </w:p>
        </w:tc>
      </w:tr>
      <w:tr w:rsidR="0070743B" w:rsidRPr="003D752D" w14:paraId="2563A3D2" w14:textId="77777777" w:rsidTr="007B51BF">
        <w:trPr>
          <w:trHeight w:val="319"/>
        </w:trPr>
        <w:tc>
          <w:tcPr>
            <w:tcW w:w="1241" w:type="dxa"/>
            <w:vMerge/>
            <w:tcBorders>
              <w:left w:val="single" w:sz="4" w:space="0" w:color="auto"/>
              <w:bottom w:val="single" w:sz="4" w:space="0" w:color="auto"/>
              <w:right w:val="single" w:sz="4" w:space="0" w:color="auto"/>
            </w:tcBorders>
            <w:shd w:val="clear" w:color="auto" w:fill="auto"/>
            <w:noWrap/>
            <w:vAlign w:val="center"/>
          </w:tcPr>
          <w:p w14:paraId="71E7D5B2" w14:textId="77777777" w:rsidR="0070743B" w:rsidRPr="003D752D" w:rsidRDefault="0070743B" w:rsidP="007B51BF">
            <w:pPr>
              <w:spacing w:after="0"/>
              <w:jc w:val="center"/>
              <w:rPr>
                <w:rFonts w:ascii="Arial" w:hAnsi="Arial" w:cs="Arial"/>
                <w:i/>
                <w:iCs/>
                <w:sz w:val="20"/>
                <w:szCs w:val="20"/>
                <w:lang w:eastAsia="cs-CZ"/>
              </w:rPr>
            </w:pPr>
          </w:p>
        </w:tc>
        <w:tc>
          <w:tcPr>
            <w:tcW w:w="1027" w:type="dxa"/>
            <w:tcBorders>
              <w:top w:val="nil"/>
              <w:left w:val="nil"/>
              <w:bottom w:val="single" w:sz="4" w:space="0" w:color="auto"/>
              <w:right w:val="single" w:sz="4" w:space="0" w:color="auto"/>
            </w:tcBorders>
            <w:shd w:val="clear" w:color="000000" w:fill="FFFFFF"/>
            <w:vAlign w:val="center"/>
          </w:tcPr>
          <w:p w14:paraId="65FE11FC" w14:textId="77777777" w:rsidR="0070743B" w:rsidRPr="003D752D" w:rsidRDefault="0070743B" w:rsidP="007B51BF">
            <w:pPr>
              <w:spacing w:after="0"/>
              <w:jc w:val="center"/>
              <w:rPr>
                <w:rFonts w:ascii="Arial" w:hAnsi="Arial" w:cs="Arial"/>
                <w:i/>
                <w:iCs/>
                <w:sz w:val="20"/>
                <w:szCs w:val="20"/>
                <w:lang w:eastAsia="cs-CZ"/>
              </w:rPr>
            </w:pPr>
            <w:r>
              <w:rPr>
                <w:rFonts w:cs="Arial"/>
                <w:b/>
                <w:bCs/>
                <w:color w:val="000000"/>
                <w:sz w:val="20"/>
                <w:szCs w:val="20"/>
                <w:lang w:eastAsia="cs-CZ"/>
              </w:rPr>
              <w:t>Vodní energetika</w:t>
            </w:r>
          </w:p>
        </w:tc>
        <w:tc>
          <w:tcPr>
            <w:tcW w:w="851" w:type="dxa"/>
            <w:tcBorders>
              <w:top w:val="nil"/>
              <w:left w:val="nil"/>
              <w:bottom w:val="single" w:sz="4" w:space="0" w:color="auto"/>
              <w:right w:val="single" w:sz="4" w:space="0" w:color="auto"/>
            </w:tcBorders>
            <w:shd w:val="clear" w:color="000000" w:fill="FFFFFF"/>
            <w:vAlign w:val="center"/>
          </w:tcPr>
          <w:p w14:paraId="5F04E85B" w14:textId="77777777" w:rsidR="0070743B" w:rsidRPr="003D752D" w:rsidRDefault="0070743B" w:rsidP="007B51BF">
            <w:pPr>
              <w:spacing w:after="0"/>
              <w:jc w:val="center"/>
              <w:rPr>
                <w:rFonts w:cs="Arial"/>
                <w:i/>
                <w:iCs/>
                <w:color w:val="000000"/>
                <w:sz w:val="20"/>
                <w:szCs w:val="20"/>
                <w:lang w:eastAsia="cs-CZ"/>
              </w:rPr>
            </w:pPr>
            <w:r>
              <w:rPr>
                <w:rFonts w:cs="Arial"/>
                <w:b/>
                <w:bCs/>
                <w:color w:val="000000"/>
                <w:sz w:val="20"/>
                <w:szCs w:val="20"/>
                <w:lang w:eastAsia="cs-CZ"/>
              </w:rPr>
              <w:t>PPO ochrana</w:t>
            </w:r>
          </w:p>
        </w:tc>
        <w:tc>
          <w:tcPr>
            <w:tcW w:w="850" w:type="dxa"/>
            <w:tcBorders>
              <w:top w:val="nil"/>
              <w:left w:val="nil"/>
              <w:bottom w:val="single" w:sz="4" w:space="0" w:color="auto"/>
              <w:right w:val="single" w:sz="4" w:space="0" w:color="auto"/>
            </w:tcBorders>
            <w:shd w:val="clear" w:color="000000" w:fill="FFFFFF"/>
            <w:vAlign w:val="center"/>
          </w:tcPr>
          <w:p w14:paraId="5A52D5E8" w14:textId="77777777" w:rsidR="0070743B" w:rsidRPr="003D752D" w:rsidRDefault="0070743B" w:rsidP="007B51BF">
            <w:pPr>
              <w:spacing w:after="0"/>
              <w:jc w:val="center"/>
              <w:rPr>
                <w:rFonts w:ascii="Arial" w:hAnsi="Arial" w:cs="Arial"/>
                <w:i/>
                <w:iCs/>
                <w:color w:val="000000"/>
                <w:sz w:val="20"/>
                <w:szCs w:val="20"/>
                <w:lang w:eastAsia="cs-CZ"/>
              </w:rPr>
            </w:pPr>
            <w:r>
              <w:rPr>
                <w:rFonts w:cs="Arial"/>
                <w:b/>
                <w:bCs/>
                <w:color w:val="000000"/>
                <w:sz w:val="20"/>
                <w:szCs w:val="20"/>
                <w:lang w:eastAsia="cs-CZ"/>
              </w:rPr>
              <w:t>Odběry vody pro lidskou spotřebu</w:t>
            </w:r>
          </w:p>
        </w:tc>
        <w:tc>
          <w:tcPr>
            <w:tcW w:w="1276" w:type="dxa"/>
            <w:tcBorders>
              <w:top w:val="nil"/>
              <w:left w:val="nil"/>
              <w:bottom w:val="single" w:sz="4" w:space="0" w:color="auto"/>
              <w:right w:val="single" w:sz="4" w:space="0" w:color="auto"/>
            </w:tcBorders>
            <w:shd w:val="clear" w:color="auto" w:fill="auto"/>
            <w:vAlign w:val="center"/>
          </w:tcPr>
          <w:p w14:paraId="36E4FFDF" w14:textId="77777777" w:rsidR="0070743B" w:rsidRPr="003D752D" w:rsidRDefault="0070743B" w:rsidP="007B51BF">
            <w:pPr>
              <w:spacing w:after="0"/>
              <w:jc w:val="center"/>
              <w:rPr>
                <w:rFonts w:ascii="Arial" w:hAnsi="Arial" w:cs="Arial"/>
                <w:i/>
                <w:iCs/>
                <w:color w:val="000000"/>
                <w:sz w:val="20"/>
                <w:szCs w:val="20"/>
                <w:lang w:eastAsia="cs-CZ"/>
              </w:rPr>
            </w:pPr>
            <w:r>
              <w:rPr>
                <w:rFonts w:cs="Arial"/>
                <w:b/>
                <w:bCs/>
                <w:color w:val="000000"/>
                <w:sz w:val="20"/>
                <w:szCs w:val="20"/>
                <w:lang w:eastAsia="cs-CZ"/>
              </w:rPr>
              <w:t>Zemědělství (zavlažování)</w:t>
            </w:r>
          </w:p>
        </w:tc>
        <w:tc>
          <w:tcPr>
            <w:tcW w:w="992" w:type="dxa"/>
            <w:tcBorders>
              <w:top w:val="nil"/>
              <w:left w:val="nil"/>
              <w:bottom w:val="single" w:sz="4" w:space="0" w:color="auto"/>
              <w:right w:val="single" w:sz="4" w:space="0" w:color="auto"/>
            </w:tcBorders>
            <w:shd w:val="clear" w:color="auto" w:fill="auto"/>
            <w:vAlign w:val="center"/>
          </w:tcPr>
          <w:p w14:paraId="0A38D8A5" w14:textId="77777777" w:rsidR="0070743B" w:rsidRPr="003D752D" w:rsidRDefault="0070743B" w:rsidP="007B51BF">
            <w:pPr>
              <w:spacing w:after="0"/>
              <w:jc w:val="center"/>
              <w:rPr>
                <w:rFonts w:ascii="Arial" w:hAnsi="Arial" w:cs="Arial"/>
                <w:i/>
                <w:iCs/>
                <w:color w:val="000000"/>
                <w:sz w:val="20"/>
                <w:szCs w:val="20"/>
                <w:lang w:eastAsia="cs-CZ"/>
              </w:rPr>
            </w:pPr>
            <w:r>
              <w:rPr>
                <w:rFonts w:cs="Arial"/>
                <w:b/>
                <w:bCs/>
                <w:color w:val="000000"/>
                <w:sz w:val="20"/>
                <w:szCs w:val="20"/>
                <w:lang w:eastAsia="cs-CZ"/>
              </w:rPr>
              <w:t>Rekreace</w:t>
            </w:r>
          </w:p>
        </w:tc>
        <w:tc>
          <w:tcPr>
            <w:tcW w:w="851" w:type="dxa"/>
            <w:tcBorders>
              <w:top w:val="nil"/>
              <w:left w:val="nil"/>
              <w:bottom w:val="single" w:sz="4" w:space="0" w:color="auto"/>
              <w:right w:val="single" w:sz="4" w:space="0" w:color="auto"/>
            </w:tcBorders>
            <w:shd w:val="clear" w:color="auto" w:fill="auto"/>
            <w:vAlign w:val="center"/>
          </w:tcPr>
          <w:p w14:paraId="41DBE21F" w14:textId="77777777" w:rsidR="0070743B" w:rsidRPr="003D752D" w:rsidRDefault="0070743B" w:rsidP="007B51BF">
            <w:pPr>
              <w:spacing w:after="0"/>
              <w:jc w:val="center"/>
              <w:rPr>
                <w:rFonts w:ascii="Arial" w:hAnsi="Arial" w:cs="Arial"/>
                <w:i/>
                <w:iCs/>
                <w:color w:val="000000"/>
                <w:sz w:val="20"/>
                <w:szCs w:val="20"/>
                <w:lang w:eastAsia="cs-CZ"/>
              </w:rPr>
            </w:pPr>
            <w:r>
              <w:rPr>
                <w:rFonts w:cs="Arial"/>
                <w:b/>
                <w:bCs/>
                <w:color w:val="000000"/>
                <w:sz w:val="20"/>
                <w:szCs w:val="20"/>
                <w:lang w:eastAsia="cs-CZ"/>
              </w:rPr>
              <w:t>Průmysl</w:t>
            </w:r>
          </w:p>
        </w:tc>
        <w:tc>
          <w:tcPr>
            <w:tcW w:w="709" w:type="dxa"/>
            <w:tcBorders>
              <w:top w:val="nil"/>
              <w:left w:val="nil"/>
              <w:bottom w:val="single" w:sz="4" w:space="0" w:color="auto"/>
              <w:right w:val="single" w:sz="4" w:space="0" w:color="auto"/>
            </w:tcBorders>
            <w:vAlign w:val="center"/>
          </w:tcPr>
          <w:p w14:paraId="2B7E913C" w14:textId="77777777" w:rsidR="0070743B" w:rsidRDefault="0070743B" w:rsidP="007B51BF">
            <w:pPr>
              <w:spacing w:after="0"/>
              <w:jc w:val="center"/>
              <w:rPr>
                <w:rFonts w:cs="Arial"/>
                <w:b/>
                <w:bCs/>
                <w:color w:val="000000"/>
                <w:sz w:val="20"/>
                <w:szCs w:val="20"/>
                <w:lang w:eastAsia="cs-CZ"/>
              </w:rPr>
            </w:pPr>
            <w:r>
              <w:rPr>
                <w:rFonts w:cs="Arial"/>
                <w:b/>
                <w:bCs/>
                <w:color w:val="000000"/>
                <w:sz w:val="20"/>
                <w:szCs w:val="20"/>
                <w:lang w:eastAsia="cs-CZ"/>
              </w:rPr>
              <w:t>Plavba</w:t>
            </w:r>
          </w:p>
        </w:tc>
        <w:tc>
          <w:tcPr>
            <w:tcW w:w="567" w:type="dxa"/>
            <w:tcBorders>
              <w:top w:val="nil"/>
              <w:left w:val="nil"/>
              <w:bottom w:val="single" w:sz="4" w:space="0" w:color="auto"/>
              <w:right w:val="single" w:sz="4" w:space="0" w:color="auto"/>
            </w:tcBorders>
            <w:vAlign w:val="center"/>
          </w:tcPr>
          <w:p w14:paraId="319679B3" w14:textId="77777777" w:rsidR="0070743B" w:rsidRDefault="0070743B" w:rsidP="007B51BF">
            <w:pPr>
              <w:spacing w:after="0"/>
              <w:jc w:val="center"/>
              <w:rPr>
                <w:rFonts w:cs="Arial"/>
                <w:b/>
                <w:bCs/>
                <w:color w:val="000000"/>
                <w:sz w:val="20"/>
                <w:szCs w:val="20"/>
                <w:lang w:eastAsia="cs-CZ"/>
              </w:rPr>
            </w:pPr>
            <w:r>
              <w:rPr>
                <w:rFonts w:cs="Arial"/>
                <w:b/>
                <w:bCs/>
                <w:color w:val="000000"/>
                <w:sz w:val="20"/>
                <w:szCs w:val="20"/>
                <w:lang w:eastAsia="cs-CZ"/>
              </w:rPr>
              <w:t>Jiný účel</w:t>
            </w:r>
          </w:p>
        </w:tc>
        <w:tc>
          <w:tcPr>
            <w:tcW w:w="850" w:type="dxa"/>
            <w:tcBorders>
              <w:top w:val="nil"/>
              <w:left w:val="nil"/>
              <w:bottom w:val="single" w:sz="4" w:space="0" w:color="auto"/>
              <w:right w:val="single" w:sz="4" w:space="0" w:color="auto"/>
            </w:tcBorders>
            <w:vAlign w:val="center"/>
          </w:tcPr>
          <w:p w14:paraId="74C785C4" w14:textId="77777777" w:rsidR="0070743B" w:rsidRPr="00392B60" w:rsidRDefault="0070743B" w:rsidP="007B51BF">
            <w:pPr>
              <w:spacing w:after="0"/>
              <w:jc w:val="center"/>
              <w:rPr>
                <w:rFonts w:cs="Arial"/>
                <w:b/>
                <w:bCs/>
                <w:color w:val="000000"/>
                <w:sz w:val="18"/>
                <w:szCs w:val="18"/>
                <w:lang w:eastAsia="cs-CZ"/>
              </w:rPr>
            </w:pPr>
            <w:r w:rsidRPr="00392B60">
              <w:rPr>
                <w:rFonts w:cs="Arial"/>
                <w:b/>
                <w:bCs/>
                <w:color w:val="000000"/>
                <w:sz w:val="18"/>
                <w:szCs w:val="18"/>
                <w:lang w:eastAsia="cs-CZ"/>
              </w:rPr>
              <w:t>Neznámý nebo zastaralý účel</w:t>
            </w:r>
          </w:p>
        </w:tc>
      </w:tr>
      <w:tr w:rsidR="0070743B" w:rsidRPr="003D752D" w14:paraId="4F5A14E6" w14:textId="77777777" w:rsidTr="007B51BF">
        <w:trPr>
          <w:trHeight w:val="319"/>
        </w:trPr>
        <w:tc>
          <w:tcPr>
            <w:tcW w:w="1241" w:type="dxa"/>
            <w:tcBorders>
              <w:top w:val="nil"/>
              <w:left w:val="single" w:sz="4" w:space="0" w:color="auto"/>
              <w:bottom w:val="single" w:sz="4" w:space="0" w:color="auto"/>
              <w:right w:val="single" w:sz="4" w:space="0" w:color="auto"/>
            </w:tcBorders>
            <w:shd w:val="clear" w:color="auto" w:fill="auto"/>
            <w:noWrap/>
            <w:vAlign w:val="center"/>
          </w:tcPr>
          <w:p w14:paraId="7A906D40" w14:textId="77777777" w:rsidR="0070743B" w:rsidRDefault="0070743B" w:rsidP="007B51BF">
            <w:pPr>
              <w:spacing w:after="0"/>
              <w:jc w:val="center"/>
              <w:rPr>
                <w:rFonts w:ascii="Arial" w:hAnsi="Arial" w:cs="Arial"/>
                <w:i/>
                <w:iCs/>
                <w:sz w:val="20"/>
                <w:szCs w:val="20"/>
                <w:lang w:eastAsia="cs-CZ"/>
              </w:rPr>
            </w:pPr>
            <w:r>
              <w:rPr>
                <w:rFonts w:ascii="Arial" w:hAnsi="Arial" w:cs="Arial"/>
                <w:i/>
                <w:iCs/>
                <w:sz w:val="20"/>
                <w:szCs w:val="20"/>
                <w:lang w:eastAsia="cs-CZ"/>
              </w:rPr>
              <w:t>OBLAST</w:t>
            </w:r>
            <w:r w:rsidRPr="003D752D">
              <w:rPr>
                <w:rFonts w:ascii="Arial" w:hAnsi="Arial" w:cs="Arial"/>
                <w:i/>
                <w:iCs/>
                <w:sz w:val="20"/>
                <w:szCs w:val="20"/>
                <w:lang w:eastAsia="cs-CZ"/>
              </w:rPr>
              <w:t>_ID</w:t>
            </w:r>
          </w:p>
        </w:tc>
        <w:tc>
          <w:tcPr>
            <w:tcW w:w="1027" w:type="dxa"/>
            <w:tcBorders>
              <w:top w:val="nil"/>
              <w:left w:val="nil"/>
              <w:bottom w:val="single" w:sz="4" w:space="0" w:color="auto"/>
              <w:right w:val="single" w:sz="4" w:space="0" w:color="auto"/>
            </w:tcBorders>
            <w:shd w:val="clear" w:color="000000" w:fill="FFFFFF"/>
            <w:vAlign w:val="center"/>
          </w:tcPr>
          <w:p w14:paraId="11BC38C6" w14:textId="77777777" w:rsidR="0070743B" w:rsidRPr="003D752D" w:rsidRDefault="0070743B" w:rsidP="007B51BF">
            <w:pPr>
              <w:spacing w:after="0"/>
              <w:jc w:val="center"/>
              <w:rPr>
                <w:rFonts w:ascii="Arial" w:hAnsi="Arial" w:cs="Arial"/>
                <w:i/>
                <w:iCs/>
                <w:sz w:val="20"/>
                <w:szCs w:val="20"/>
                <w:lang w:eastAsia="cs-CZ"/>
              </w:rPr>
            </w:pPr>
          </w:p>
        </w:tc>
        <w:tc>
          <w:tcPr>
            <w:tcW w:w="851" w:type="dxa"/>
            <w:tcBorders>
              <w:top w:val="nil"/>
              <w:left w:val="nil"/>
              <w:bottom w:val="single" w:sz="4" w:space="0" w:color="auto"/>
              <w:right w:val="single" w:sz="4" w:space="0" w:color="auto"/>
            </w:tcBorders>
            <w:shd w:val="clear" w:color="000000" w:fill="FFFFFF"/>
            <w:vAlign w:val="center"/>
          </w:tcPr>
          <w:p w14:paraId="7CDAB59B" w14:textId="77777777" w:rsidR="0070743B" w:rsidRPr="003D752D" w:rsidRDefault="0070743B" w:rsidP="007B51BF">
            <w:pPr>
              <w:spacing w:after="0"/>
              <w:jc w:val="center"/>
              <w:rPr>
                <w:rFonts w:cs="Arial"/>
                <w:i/>
                <w:iCs/>
                <w:color w:val="000000"/>
                <w:sz w:val="20"/>
                <w:szCs w:val="20"/>
                <w:lang w:eastAsia="cs-CZ"/>
              </w:rPr>
            </w:pPr>
          </w:p>
        </w:tc>
        <w:tc>
          <w:tcPr>
            <w:tcW w:w="850" w:type="dxa"/>
            <w:tcBorders>
              <w:top w:val="nil"/>
              <w:left w:val="nil"/>
              <w:bottom w:val="single" w:sz="4" w:space="0" w:color="auto"/>
              <w:right w:val="single" w:sz="4" w:space="0" w:color="auto"/>
            </w:tcBorders>
            <w:shd w:val="clear" w:color="000000" w:fill="FFFFFF"/>
            <w:vAlign w:val="center"/>
          </w:tcPr>
          <w:p w14:paraId="6D75E58E" w14:textId="77777777" w:rsidR="0070743B" w:rsidRPr="003D752D" w:rsidRDefault="0070743B" w:rsidP="007B51BF">
            <w:pPr>
              <w:spacing w:after="0"/>
              <w:jc w:val="center"/>
              <w:rPr>
                <w:rFonts w:ascii="Arial" w:hAnsi="Arial" w:cs="Arial"/>
                <w:i/>
                <w:iCs/>
                <w:color w:val="000000"/>
                <w:sz w:val="20"/>
                <w:szCs w:val="20"/>
                <w:lang w:eastAsia="cs-CZ"/>
              </w:rPr>
            </w:pPr>
          </w:p>
        </w:tc>
        <w:tc>
          <w:tcPr>
            <w:tcW w:w="1276" w:type="dxa"/>
            <w:tcBorders>
              <w:top w:val="nil"/>
              <w:left w:val="nil"/>
              <w:bottom w:val="single" w:sz="4" w:space="0" w:color="auto"/>
              <w:right w:val="single" w:sz="4" w:space="0" w:color="auto"/>
            </w:tcBorders>
            <w:shd w:val="clear" w:color="auto" w:fill="auto"/>
            <w:vAlign w:val="center"/>
          </w:tcPr>
          <w:p w14:paraId="5EF4684D" w14:textId="77777777" w:rsidR="0070743B" w:rsidRPr="003D752D" w:rsidRDefault="0070743B" w:rsidP="007B51BF">
            <w:pPr>
              <w:spacing w:after="0"/>
              <w:jc w:val="center"/>
              <w:rPr>
                <w:rFonts w:ascii="Arial" w:hAnsi="Arial" w:cs="Arial"/>
                <w:i/>
                <w:iCs/>
                <w:color w:val="000000"/>
                <w:sz w:val="20"/>
                <w:szCs w:val="20"/>
                <w:lang w:eastAsia="cs-CZ"/>
              </w:rPr>
            </w:pPr>
          </w:p>
        </w:tc>
        <w:tc>
          <w:tcPr>
            <w:tcW w:w="992" w:type="dxa"/>
            <w:tcBorders>
              <w:top w:val="nil"/>
              <w:left w:val="nil"/>
              <w:bottom w:val="single" w:sz="4" w:space="0" w:color="auto"/>
              <w:right w:val="single" w:sz="4" w:space="0" w:color="auto"/>
            </w:tcBorders>
            <w:shd w:val="clear" w:color="auto" w:fill="auto"/>
            <w:vAlign w:val="center"/>
          </w:tcPr>
          <w:p w14:paraId="61524B94" w14:textId="77777777" w:rsidR="0070743B" w:rsidRPr="003D752D" w:rsidRDefault="0070743B" w:rsidP="007B51BF">
            <w:pPr>
              <w:spacing w:after="0"/>
              <w:jc w:val="center"/>
              <w:rPr>
                <w:rFonts w:ascii="Arial" w:hAnsi="Arial" w:cs="Arial"/>
                <w:i/>
                <w:iCs/>
                <w:color w:val="000000"/>
                <w:sz w:val="20"/>
                <w:szCs w:val="20"/>
                <w:lang w:eastAsia="cs-CZ"/>
              </w:rPr>
            </w:pPr>
          </w:p>
        </w:tc>
        <w:tc>
          <w:tcPr>
            <w:tcW w:w="851" w:type="dxa"/>
            <w:tcBorders>
              <w:top w:val="nil"/>
              <w:left w:val="nil"/>
              <w:bottom w:val="single" w:sz="4" w:space="0" w:color="auto"/>
              <w:right w:val="single" w:sz="4" w:space="0" w:color="auto"/>
            </w:tcBorders>
            <w:shd w:val="clear" w:color="auto" w:fill="auto"/>
            <w:vAlign w:val="center"/>
          </w:tcPr>
          <w:p w14:paraId="2D2A6567" w14:textId="77777777" w:rsidR="0070743B" w:rsidRPr="003D752D" w:rsidRDefault="0070743B" w:rsidP="007B51BF">
            <w:pPr>
              <w:spacing w:after="0"/>
              <w:rPr>
                <w:rFonts w:ascii="Arial" w:hAnsi="Arial" w:cs="Arial"/>
                <w:i/>
                <w:iCs/>
                <w:color w:val="000000"/>
                <w:sz w:val="20"/>
                <w:szCs w:val="20"/>
                <w:lang w:eastAsia="cs-CZ"/>
              </w:rPr>
            </w:pPr>
          </w:p>
        </w:tc>
        <w:tc>
          <w:tcPr>
            <w:tcW w:w="709" w:type="dxa"/>
            <w:tcBorders>
              <w:top w:val="nil"/>
              <w:left w:val="nil"/>
              <w:bottom w:val="single" w:sz="4" w:space="0" w:color="auto"/>
              <w:right w:val="single" w:sz="4" w:space="0" w:color="auto"/>
            </w:tcBorders>
          </w:tcPr>
          <w:p w14:paraId="4E80E4D4" w14:textId="77777777" w:rsidR="0070743B" w:rsidRPr="003D752D" w:rsidRDefault="0070743B" w:rsidP="007B51BF">
            <w:pPr>
              <w:spacing w:after="0"/>
              <w:rPr>
                <w:rFonts w:ascii="Arial" w:hAnsi="Arial" w:cs="Arial"/>
                <w:i/>
                <w:iCs/>
                <w:color w:val="000000"/>
                <w:sz w:val="20"/>
                <w:szCs w:val="20"/>
                <w:lang w:eastAsia="cs-CZ"/>
              </w:rPr>
            </w:pPr>
          </w:p>
        </w:tc>
        <w:tc>
          <w:tcPr>
            <w:tcW w:w="567" w:type="dxa"/>
            <w:tcBorders>
              <w:top w:val="nil"/>
              <w:left w:val="nil"/>
              <w:bottom w:val="single" w:sz="4" w:space="0" w:color="auto"/>
              <w:right w:val="single" w:sz="4" w:space="0" w:color="auto"/>
            </w:tcBorders>
          </w:tcPr>
          <w:p w14:paraId="41D76CA3" w14:textId="77777777" w:rsidR="0070743B" w:rsidRPr="003D752D" w:rsidRDefault="0070743B" w:rsidP="007B51BF">
            <w:pPr>
              <w:spacing w:after="0"/>
              <w:rPr>
                <w:rFonts w:ascii="Arial" w:hAnsi="Arial" w:cs="Arial"/>
                <w:i/>
                <w:iCs/>
                <w:color w:val="000000"/>
                <w:sz w:val="20"/>
                <w:szCs w:val="20"/>
                <w:lang w:eastAsia="cs-CZ"/>
              </w:rPr>
            </w:pPr>
          </w:p>
        </w:tc>
        <w:tc>
          <w:tcPr>
            <w:tcW w:w="850" w:type="dxa"/>
            <w:tcBorders>
              <w:top w:val="nil"/>
              <w:left w:val="nil"/>
              <w:bottom w:val="single" w:sz="4" w:space="0" w:color="auto"/>
              <w:right w:val="single" w:sz="4" w:space="0" w:color="auto"/>
            </w:tcBorders>
          </w:tcPr>
          <w:p w14:paraId="006F77F8" w14:textId="77777777" w:rsidR="0070743B" w:rsidRPr="003D752D" w:rsidRDefault="0070743B" w:rsidP="007B51BF">
            <w:pPr>
              <w:spacing w:after="0"/>
              <w:rPr>
                <w:rFonts w:ascii="Arial" w:hAnsi="Arial" w:cs="Arial"/>
                <w:i/>
                <w:iCs/>
                <w:color w:val="000000"/>
                <w:sz w:val="20"/>
                <w:szCs w:val="20"/>
                <w:lang w:eastAsia="cs-CZ"/>
              </w:rPr>
            </w:pPr>
          </w:p>
        </w:tc>
      </w:tr>
    </w:tbl>
    <w:p w14:paraId="4DE0910C" w14:textId="77777777" w:rsidR="0070743B" w:rsidRDefault="0070743B" w:rsidP="0070743B">
      <w:pPr>
        <w:rPr>
          <w:b/>
          <w:sz w:val="2"/>
          <w:szCs w:val="2"/>
        </w:rPr>
      </w:pPr>
    </w:p>
    <w:p w14:paraId="3B29685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w:t>
      </w:r>
      <w:r w:rsidRPr="009A3FBB">
        <w:rPr>
          <w:b/>
          <w:i/>
          <w:color w:val="808080" w:themeColor="background1" w:themeShade="80"/>
          <w:sz w:val="24"/>
          <w:szCs w:val="24"/>
        </w:rPr>
        <w:t>apa: ne</w:t>
      </w:r>
    </w:p>
    <w:p w14:paraId="3E9438BB" w14:textId="77777777" w:rsidR="0070743B" w:rsidRPr="009A3FBB" w:rsidRDefault="0070743B" w:rsidP="0070743B">
      <w:pPr>
        <w:pStyle w:val="MaketaNad3"/>
      </w:pPr>
      <w:bookmarkStart w:id="396" w:name="_Toc527964873"/>
      <w:bookmarkStart w:id="397" w:name="_Toc531260338"/>
      <w:r w:rsidRPr="009A3FBB">
        <w:lastRenderedPageBreak/>
        <w:t xml:space="preserve">Nepůvodní druhy </w:t>
      </w:r>
      <w:r>
        <w:t>organismů a zavlečená onemocnění</w:t>
      </w:r>
      <w:bookmarkEnd w:id="396"/>
      <w:bookmarkEnd w:id="397"/>
    </w:p>
    <w:p w14:paraId="57512C1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 9, příloha č. 3</w:t>
      </w:r>
    </w:p>
    <w:p w14:paraId="60150CC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w:t>
      </w:r>
    </w:p>
    <w:p w14:paraId="2297FE6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Za nepůvodní druhy rostlin a živočichů jsou označovány dle zákona č. 114/1992 Sb., o</w:t>
      </w:r>
      <w:r>
        <w:rPr>
          <w:b/>
          <w:i/>
          <w:color w:val="0070C0"/>
        </w:rPr>
        <w:t> </w:t>
      </w:r>
      <w:r w:rsidRPr="009A3FBB">
        <w:rPr>
          <w:b/>
          <w:i/>
          <w:color w:val="0070C0"/>
        </w:rPr>
        <w:t>ochraně přírody a krajiny druh</w:t>
      </w:r>
      <w:r>
        <w:rPr>
          <w:b/>
          <w:i/>
          <w:color w:val="0070C0"/>
        </w:rPr>
        <w:t>y</w:t>
      </w:r>
      <w:r w:rsidRPr="009A3FBB">
        <w:rPr>
          <w:b/>
          <w:i/>
          <w:color w:val="0070C0"/>
        </w:rPr>
        <w:t xml:space="preserve"> na daném území nepůvodní, člověkem zavlečený, který se zde nekontrolovaně šíří, přičemž agresivně vytlačuje původní druhy. </w:t>
      </w:r>
      <w:r>
        <w:rPr>
          <w:b/>
          <w:i/>
          <w:color w:val="0070C0"/>
        </w:rPr>
        <w:t>Přehled vyhodnocení významnosti těchto vlivů v rámci jednotlivých dílčích povodí.</w:t>
      </w:r>
    </w:p>
    <w:p w14:paraId="3C0722D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Vstupy:</w:t>
      </w:r>
    </w:p>
    <w:p w14:paraId="78D043C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identifikace nepůvodních</w:t>
      </w:r>
      <w:r w:rsidRPr="009A3FBB">
        <w:rPr>
          <w:b/>
          <w:i/>
          <w:color w:val="FF0000"/>
        </w:rPr>
        <w:t xml:space="preserve"> vodních či terestrických organismů a rostlin</w:t>
      </w:r>
    </w:p>
    <w:p w14:paraId="68C539E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zatřídění významnosti expertním odhadem</w:t>
      </w:r>
    </w:p>
    <w:p w14:paraId="714B42A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PDP II.1.2.5</w:t>
      </w:r>
    </w:p>
    <w:p w14:paraId="6F483A62" w14:textId="77777777" w:rsidR="0070743B" w:rsidRPr="009A3FBB" w:rsidRDefault="0070743B" w:rsidP="0070743B">
      <w:pPr>
        <w:rPr>
          <w:sz w:val="2"/>
          <w:szCs w:val="2"/>
        </w:rPr>
      </w:pPr>
    </w:p>
    <w:p w14:paraId="40F4B36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0693E66B"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sidRPr="009A3FBB">
        <w:rPr>
          <w:b/>
          <w:i/>
          <w:color w:val="808080"/>
          <w:sz w:val="24"/>
          <w:szCs w:val="24"/>
        </w:rPr>
        <w:t>Tabulka: ano</w:t>
      </w:r>
    </w:p>
    <w:p w14:paraId="72FB427A" w14:textId="59AE3CAE" w:rsidR="0070743B" w:rsidRPr="003D4CBC" w:rsidRDefault="0070743B" w:rsidP="0070743B">
      <w:pPr>
        <w:rPr>
          <w:b/>
        </w:rPr>
      </w:pPr>
      <w:r w:rsidRPr="003D4CBC">
        <w:rPr>
          <w:b/>
        </w:rPr>
        <w:t>Tab. II.1.5 – Počet VÚ významně ovlivněných nepůvodními organi</w:t>
      </w:r>
      <w:r>
        <w:rPr>
          <w:b/>
        </w:rPr>
        <w:t>s</w:t>
      </w:r>
      <w:r w:rsidRPr="003D4CBC">
        <w:rPr>
          <w:b/>
        </w:rPr>
        <w:t>my a onemocněními</w:t>
      </w:r>
    </w:p>
    <w:tbl>
      <w:tblPr>
        <w:tblW w:w="9067" w:type="dxa"/>
        <w:tblInd w:w="75" w:type="dxa"/>
        <w:tblCellMar>
          <w:left w:w="70" w:type="dxa"/>
          <w:right w:w="70" w:type="dxa"/>
        </w:tblCellMar>
        <w:tblLook w:val="04A0" w:firstRow="1" w:lastRow="0" w:firstColumn="1" w:lastColumn="0" w:noHBand="0" w:noVBand="1"/>
      </w:tblPr>
      <w:tblGrid>
        <w:gridCol w:w="2181"/>
        <w:gridCol w:w="3343"/>
        <w:gridCol w:w="3543"/>
      </w:tblGrid>
      <w:tr w:rsidR="0070743B" w:rsidRPr="009A3FBB" w14:paraId="003C31EC" w14:textId="77777777" w:rsidTr="007B51BF">
        <w:trPr>
          <w:trHeight w:val="360"/>
        </w:trPr>
        <w:tc>
          <w:tcPr>
            <w:tcW w:w="2181" w:type="dxa"/>
            <w:vMerge w:val="restart"/>
            <w:tcBorders>
              <w:top w:val="single" w:sz="4" w:space="0" w:color="auto"/>
              <w:left w:val="single" w:sz="4" w:space="0" w:color="auto"/>
              <w:right w:val="single" w:sz="4" w:space="0" w:color="auto"/>
            </w:tcBorders>
            <w:shd w:val="clear" w:color="auto" w:fill="auto"/>
            <w:vAlign w:val="center"/>
          </w:tcPr>
          <w:p w14:paraId="2C323796" w14:textId="77777777" w:rsidR="0070743B" w:rsidRDefault="0070743B" w:rsidP="007B51BF">
            <w:pPr>
              <w:spacing w:after="0"/>
              <w:jc w:val="center"/>
              <w:rPr>
                <w:rFonts w:cs="Arial"/>
                <w:b/>
                <w:bCs/>
                <w:color w:val="000000"/>
                <w:sz w:val="20"/>
                <w:szCs w:val="20"/>
                <w:lang w:eastAsia="cs-CZ"/>
              </w:rPr>
            </w:pPr>
            <w:r>
              <w:rPr>
                <w:rFonts w:cs="Arial"/>
                <w:b/>
                <w:bCs/>
                <w:color w:val="000000"/>
                <w:sz w:val="20"/>
                <w:szCs w:val="20"/>
                <w:lang w:eastAsia="cs-CZ"/>
              </w:rPr>
              <w:t>Dílčí povodí</w:t>
            </w:r>
          </w:p>
        </w:tc>
        <w:tc>
          <w:tcPr>
            <w:tcW w:w="6886" w:type="dxa"/>
            <w:gridSpan w:val="2"/>
            <w:tcBorders>
              <w:top w:val="single" w:sz="4" w:space="0" w:color="auto"/>
              <w:left w:val="nil"/>
              <w:bottom w:val="single" w:sz="4" w:space="0" w:color="auto"/>
              <w:right w:val="single" w:sz="4" w:space="0" w:color="auto"/>
            </w:tcBorders>
            <w:shd w:val="clear" w:color="auto" w:fill="auto"/>
            <w:vAlign w:val="center"/>
          </w:tcPr>
          <w:p w14:paraId="1D8B334F" w14:textId="77777777" w:rsidR="0070743B" w:rsidRPr="009A3FBB" w:rsidRDefault="0070743B" w:rsidP="007B51BF">
            <w:pPr>
              <w:spacing w:after="0"/>
              <w:jc w:val="center"/>
              <w:rPr>
                <w:rFonts w:cs="Arial"/>
                <w:b/>
                <w:bCs/>
                <w:color w:val="000000"/>
                <w:sz w:val="20"/>
                <w:szCs w:val="20"/>
              </w:rPr>
            </w:pPr>
            <w:r>
              <w:rPr>
                <w:rFonts w:cs="Arial"/>
                <w:b/>
                <w:bCs/>
                <w:color w:val="000000"/>
                <w:sz w:val="20"/>
                <w:szCs w:val="20"/>
                <w:lang w:eastAsia="cs-CZ"/>
              </w:rPr>
              <w:t>Počet VÚ významně ovlivněných nepůvodními organismy a onemocněními</w:t>
            </w:r>
          </w:p>
        </w:tc>
      </w:tr>
      <w:tr w:rsidR="0070743B" w:rsidRPr="009A3FBB" w14:paraId="431EFADB" w14:textId="77777777" w:rsidTr="007B51BF">
        <w:trPr>
          <w:trHeight w:val="360"/>
        </w:trPr>
        <w:tc>
          <w:tcPr>
            <w:tcW w:w="2181" w:type="dxa"/>
            <w:vMerge/>
            <w:tcBorders>
              <w:left w:val="single" w:sz="4" w:space="0" w:color="auto"/>
              <w:bottom w:val="single" w:sz="4" w:space="0" w:color="auto"/>
              <w:right w:val="single" w:sz="4" w:space="0" w:color="auto"/>
            </w:tcBorders>
            <w:shd w:val="clear" w:color="auto" w:fill="auto"/>
            <w:vAlign w:val="center"/>
            <w:hideMark/>
          </w:tcPr>
          <w:p w14:paraId="2053E482" w14:textId="77777777" w:rsidR="0070743B" w:rsidRPr="009A3FBB" w:rsidRDefault="0070743B" w:rsidP="007B51BF">
            <w:pPr>
              <w:spacing w:after="0"/>
              <w:jc w:val="center"/>
              <w:rPr>
                <w:rFonts w:cs="Arial"/>
                <w:b/>
                <w:bCs/>
                <w:color w:val="000000"/>
                <w:sz w:val="20"/>
                <w:szCs w:val="20"/>
                <w:lang w:eastAsia="cs-CZ"/>
              </w:rPr>
            </w:pPr>
          </w:p>
        </w:tc>
        <w:tc>
          <w:tcPr>
            <w:tcW w:w="3343" w:type="dxa"/>
            <w:tcBorders>
              <w:top w:val="single" w:sz="4" w:space="0" w:color="auto"/>
              <w:left w:val="nil"/>
              <w:bottom w:val="single" w:sz="4" w:space="0" w:color="auto"/>
              <w:right w:val="single" w:sz="4" w:space="0" w:color="auto"/>
            </w:tcBorders>
            <w:shd w:val="clear" w:color="auto" w:fill="auto"/>
            <w:vAlign w:val="center"/>
            <w:hideMark/>
          </w:tcPr>
          <w:p w14:paraId="4D72046D" w14:textId="77777777" w:rsidR="0070743B" w:rsidRPr="009A3FBB" w:rsidRDefault="0070743B" w:rsidP="007B51BF">
            <w:pPr>
              <w:spacing w:after="0"/>
              <w:jc w:val="center"/>
              <w:rPr>
                <w:rFonts w:cs="Arial"/>
                <w:b/>
                <w:bCs/>
                <w:color w:val="000000"/>
                <w:sz w:val="20"/>
                <w:szCs w:val="20"/>
                <w:lang w:eastAsia="cs-CZ"/>
              </w:rPr>
            </w:pPr>
            <w:r w:rsidRPr="009A3FBB">
              <w:rPr>
                <w:rFonts w:cs="Arial"/>
                <w:b/>
                <w:bCs/>
                <w:color w:val="000000"/>
                <w:sz w:val="20"/>
                <w:szCs w:val="20"/>
                <w:lang w:eastAsia="cs-CZ"/>
              </w:rPr>
              <w:t xml:space="preserve">Nepůvodní </w:t>
            </w:r>
            <w:r>
              <w:rPr>
                <w:rFonts w:cs="Arial"/>
                <w:b/>
                <w:bCs/>
                <w:color w:val="000000"/>
                <w:sz w:val="20"/>
                <w:szCs w:val="20"/>
                <w:lang w:eastAsia="cs-CZ"/>
              </w:rPr>
              <w:t>organismy</w:t>
            </w:r>
          </w:p>
        </w:tc>
        <w:tc>
          <w:tcPr>
            <w:tcW w:w="3543" w:type="dxa"/>
            <w:tcBorders>
              <w:top w:val="single" w:sz="4" w:space="0" w:color="auto"/>
              <w:left w:val="nil"/>
              <w:bottom w:val="single" w:sz="4" w:space="0" w:color="auto"/>
              <w:right w:val="single" w:sz="4" w:space="0" w:color="auto"/>
            </w:tcBorders>
            <w:shd w:val="clear" w:color="auto" w:fill="auto"/>
            <w:vAlign w:val="center"/>
            <w:hideMark/>
          </w:tcPr>
          <w:p w14:paraId="2A20B07A" w14:textId="77777777" w:rsidR="0070743B" w:rsidRPr="009A3FBB" w:rsidRDefault="0070743B" w:rsidP="007B51BF">
            <w:pPr>
              <w:spacing w:after="0"/>
              <w:jc w:val="center"/>
              <w:rPr>
                <w:rFonts w:cs="Arial"/>
                <w:b/>
                <w:bCs/>
                <w:color w:val="000000"/>
                <w:sz w:val="20"/>
                <w:szCs w:val="20"/>
                <w:lang w:eastAsia="cs-CZ"/>
              </w:rPr>
            </w:pPr>
            <w:r>
              <w:rPr>
                <w:rFonts w:cs="Arial"/>
                <w:b/>
                <w:bCs/>
                <w:color w:val="000000"/>
                <w:sz w:val="20"/>
                <w:szCs w:val="20"/>
              </w:rPr>
              <w:t>Onemocnění</w:t>
            </w:r>
          </w:p>
        </w:tc>
      </w:tr>
      <w:tr w:rsidR="0070743B" w:rsidRPr="009A3FBB" w14:paraId="113AFD6A" w14:textId="77777777" w:rsidTr="007B51BF">
        <w:trPr>
          <w:trHeight w:val="312"/>
        </w:trPr>
        <w:tc>
          <w:tcPr>
            <w:tcW w:w="2181" w:type="dxa"/>
            <w:tcBorders>
              <w:top w:val="single" w:sz="4" w:space="0" w:color="auto"/>
              <w:left w:val="single" w:sz="4" w:space="0" w:color="auto"/>
              <w:bottom w:val="single" w:sz="4" w:space="0" w:color="auto"/>
              <w:right w:val="single" w:sz="4" w:space="0" w:color="auto"/>
            </w:tcBorders>
            <w:shd w:val="clear" w:color="auto" w:fill="auto"/>
            <w:vAlign w:val="center"/>
          </w:tcPr>
          <w:p w14:paraId="168A88CA" w14:textId="77777777" w:rsidR="0070743B" w:rsidRPr="002D1856" w:rsidRDefault="0070743B" w:rsidP="007B51BF">
            <w:pPr>
              <w:spacing w:after="0"/>
              <w:jc w:val="center"/>
              <w:rPr>
                <w:rFonts w:cs="Arial"/>
                <w:b/>
                <w:bCs/>
                <w:i/>
                <w:color w:val="000000"/>
                <w:sz w:val="20"/>
                <w:szCs w:val="20"/>
                <w:lang w:eastAsia="cs-CZ"/>
              </w:rPr>
            </w:pPr>
            <w:r w:rsidRPr="002D1856">
              <w:rPr>
                <w:i/>
                <w:sz w:val="20"/>
                <w:szCs w:val="20"/>
              </w:rPr>
              <w:t>OBLAST_ID</w:t>
            </w:r>
          </w:p>
        </w:tc>
        <w:tc>
          <w:tcPr>
            <w:tcW w:w="3343" w:type="dxa"/>
            <w:tcBorders>
              <w:top w:val="single" w:sz="4" w:space="0" w:color="auto"/>
              <w:left w:val="nil"/>
              <w:bottom w:val="single" w:sz="4" w:space="0" w:color="auto"/>
              <w:right w:val="single" w:sz="4" w:space="0" w:color="auto"/>
            </w:tcBorders>
            <w:shd w:val="clear" w:color="auto" w:fill="auto"/>
            <w:vAlign w:val="center"/>
          </w:tcPr>
          <w:p w14:paraId="5BAE7011" w14:textId="77777777" w:rsidR="0070743B" w:rsidRPr="009A3FBB" w:rsidRDefault="0070743B" w:rsidP="007B51BF">
            <w:pPr>
              <w:spacing w:after="0"/>
              <w:jc w:val="center"/>
              <w:rPr>
                <w:rFonts w:cs="Arial"/>
                <w:b/>
                <w:bCs/>
                <w:color w:val="000000"/>
                <w:sz w:val="20"/>
                <w:szCs w:val="20"/>
                <w:lang w:eastAsia="cs-CZ"/>
              </w:rPr>
            </w:pPr>
          </w:p>
        </w:tc>
        <w:tc>
          <w:tcPr>
            <w:tcW w:w="3543" w:type="dxa"/>
            <w:tcBorders>
              <w:top w:val="single" w:sz="4" w:space="0" w:color="auto"/>
              <w:left w:val="nil"/>
              <w:bottom w:val="single" w:sz="4" w:space="0" w:color="auto"/>
              <w:right w:val="single" w:sz="4" w:space="0" w:color="auto"/>
            </w:tcBorders>
            <w:shd w:val="clear" w:color="auto" w:fill="auto"/>
            <w:vAlign w:val="center"/>
          </w:tcPr>
          <w:p w14:paraId="4E0E2F57" w14:textId="77777777" w:rsidR="0070743B" w:rsidRPr="009A3FBB" w:rsidRDefault="0070743B" w:rsidP="007B51BF">
            <w:pPr>
              <w:spacing w:after="0"/>
              <w:jc w:val="center"/>
              <w:rPr>
                <w:rFonts w:cs="Arial"/>
                <w:b/>
                <w:bCs/>
                <w:color w:val="000000"/>
                <w:sz w:val="20"/>
                <w:szCs w:val="20"/>
                <w:lang w:eastAsia="cs-CZ"/>
              </w:rPr>
            </w:pPr>
          </w:p>
        </w:tc>
      </w:tr>
    </w:tbl>
    <w:p w14:paraId="1F189910" w14:textId="77777777" w:rsidR="0070743B" w:rsidRPr="00C90E3F" w:rsidRDefault="0070743B" w:rsidP="0070743B">
      <w:pPr>
        <w:pStyle w:val="MakTab"/>
        <w:rPr>
          <w:sz w:val="2"/>
          <w:szCs w:val="2"/>
        </w:rPr>
      </w:pPr>
    </w:p>
    <w:p w14:paraId="0DB4AE3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678C3EAF" w14:textId="77777777" w:rsidR="0070743B" w:rsidRPr="009A3FBB" w:rsidRDefault="0070743B" w:rsidP="0070743B">
      <w:pPr>
        <w:pStyle w:val="MaketaNad3"/>
      </w:pPr>
      <w:bookmarkStart w:id="398" w:name="_Toc527964875"/>
      <w:bookmarkStart w:id="399" w:name="_Toc531260339"/>
      <w:bookmarkStart w:id="400" w:name="_Toc328059187"/>
      <w:bookmarkStart w:id="401" w:name="_Toc517183133"/>
      <w:bookmarkStart w:id="402" w:name="_Toc517276557"/>
      <w:r w:rsidRPr="009A3FBB">
        <w:t>Trendy v užívání vod do roku 2027</w:t>
      </w:r>
      <w:bookmarkEnd w:id="398"/>
      <w:bookmarkEnd w:id="399"/>
    </w:p>
    <w:p w14:paraId="0A4D9D1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 9, příloha č. 3</w:t>
      </w:r>
    </w:p>
    <w:p w14:paraId="5E9022D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II.1.6.</w:t>
      </w:r>
    </w:p>
    <w:p w14:paraId="5A9587B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Krátký text popisující proces vytvoření prognózy požadavků na povrchové vody k roku 2027.</w:t>
      </w:r>
      <w:r>
        <w:rPr>
          <w:b/>
          <w:i/>
          <w:color w:val="0070C0"/>
        </w:rPr>
        <w:t xml:space="preserve"> Popis vývoje jednotlivých vlivů. Eventuálně nové fyzikální projekty, které mají přidělenou výjimku podle čl. 4.7 RSV.</w:t>
      </w:r>
    </w:p>
    <w:p w14:paraId="3585649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Vstupy:</w:t>
      </w:r>
    </w:p>
    <w:p w14:paraId="59716D5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koncepční a rozvojové dokumenty jednotlivých hospodářských odvětví </w:t>
      </w:r>
    </w:p>
    <w:p w14:paraId="6F7BA28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PDP II.1.</w:t>
      </w:r>
      <w:r>
        <w:rPr>
          <w:b/>
          <w:i/>
          <w:color w:val="FF0000"/>
        </w:rPr>
        <w:t>3</w:t>
      </w:r>
    </w:p>
    <w:p w14:paraId="7517EB2A" w14:textId="77777777" w:rsidR="0070743B" w:rsidRPr="0079445D" w:rsidRDefault="0070743B" w:rsidP="0070743B">
      <w:pPr>
        <w:pStyle w:val="ListParagraph"/>
        <w:keepNext/>
        <w:keepLines/>
        <w:numPr>
          <w:ilvl w:val="0"/>
          <w:numId w:val="7"/>
        </w:numPr>
        <w:shd w:val="clear" w:color="auto" w:fill="C2D69B"/>
        <w:spacing w:before="200" w:line="240" w:lineRule="auto"/>
        <w:contextualSpacing w:val="0"/>
        <w:jc w:val="both"/>
        <w:outlineLvl w:val="0"/>
        <w:rPr>
          <w:rFonts w:eastAsia="Calibri" w:cs="Times New Roman"/>
          <w:b/>
          <w:bCs/>
          <w:caps/>
          <w:vanish/>
          <w:sz w:val="32"/>
          <w:szCs w:val="28"/>
        </w:rPr>
      </w:pPr>
      <w:bookmarkStart w:id="403" w:name="_Toc522087869"/>
      <w:bookmarkStart w:id="404" w:name="_Toc522088081"/>
      <w:bookmarkStart w:id="405" w:name="_Toc522091853"/>
      <w:bookmarkStart w:id="406" w:name="_Toc522092065"/>
      <w:bookmarkStart w:id="407" w:name="_Toc522092278"/>
      <w:bookmarkStart w:id="408" w:name="_Toc522092685"/>
      <w:bookmarkStart w:id="409" w:name="_Toc522092897"/>
      <w:bookmarkStart w:id="410" w:name="_Toc522093111"/>
      <w:bookmarkStart w:id="411" w:name="_Toc522093832"/>
      <w:bookmarkStart w:id="412" w:name="_Toc522094044"/>
      <w:bookmarkStart w:id="413" w:name="_Toc522094633"/>
      <w:bookmarkStart w:id="414" w:name="_Toc522094962"/>
      <w:bookmarkStart w:id="415" w:name="_Toc522095991"/>
      <w:bookmarkStart w:id="416" w:name="_Toc522096437"/>
      <w:bookmarkStart w:id="417" w:name="_Toc522095479"/>
      <w:bookmarkStart w:id="418" w:name="_Toc522100404"/>
      <w:bookmarkStart w:id="419" w:name="_Toc522100697"/>
      <w:bookmarkStart w:id="420" w:name="_Toc527388458"/>
      <w:bookmarkStart w:id="421" w:name="_Toc527625006"/>
      <w:bookmarkStart w:id="422" w:name="_Toc527643825"/>
      <w:bookmarkStart w:id="423" w:name="_Toc527708675"/>
      <w:bookmarkStart w:id="424" w:name="_Toc527716298"/>
      <w:bookmarkStart w:id="425" w:name="_Toc527717100"/>
      <w:bookmarkStart w:id="426" w:name="_Toc527964876"/>
      <w:bookmarkStart w:id="427" w:name="_Toc529177008"/>
      <w:bookmarkStart w:id="428" w:name="_Toc529438901"/>
      <w:bookmarkStart w:id="429" w:name="_Toc529439444"/>
      <w:bookmarkStart w:id="430" w:name="_Toc529886835"/>
      <w:bookmarkStart w:id="431" w:name="_Toc530059226"/>
      <w:bookmarkStart w:id="432" w:name="_Toc530135594"/>
      <w:bookmarkStart w:id="433" w:name="_Toc530484550"/>
      <w:bookmarkStart w:id="434" w:name="_Toc530639590"/>
      <w:bookmarkStart w:id="435" w:name="_Toc530652915"/>
      <w:bookmarkStart w:id="436" w:name="_Toc530653252"/>
      <w:bookmarkStart w:id="437" w:name="_Toc531078636"/>
      <w:bookmarkStart w:id="438" w:name="_Toc531252066"/>
      <w:bookmarkStart w:id="439" w:name="_Toc531260340"/>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14:paraId="31A5927C" w14:textId="77777777" w:rsidR="0070743B" w:rsidRPr="0079445D" w:rsidRDefault="0070743B" w:rsidP="0070743B">
      <w:pPr>
        <w:pStyle w:val="ListParagraph"/>
        <w:keepNext/>
        <w:keepLines/>
        <w:numPr>
          <w:ilvl w:val="0"/>
          <w:numId w:val="7"/>
        </w:numPr>
        <w:shd w:val="clear" w:color="auto" w:fill="C2D69B"/>
        <w:spacing w:before="200" w:line="240" w:lineRule="auto"/>
        <w:contextualSpacing w:val="0"/>
        <w:jc w:val="both"/>
        <w:outlineLvl w:val="0"/>
        <w:rPr>
          <w:rFonts w:eastAsia="Calibri" w:cs="Times New Roman"/>
          <w:b/>
          <w:bCs/>
          <w:caps/>
          <w:vanish/>
          <w:sz w:val="32"/>
          <w:szCs w:val="28"/>
        </w:rPr>
      </w:pPr>
      <w:bookmarkStart w:id="440" w:name="_Toc522087870"/>
      <w:bookmarkStart w:id="441" w:name="_Toc522088082"/>
      <w:bookmarkStart w:id="442" w:name="_Toc522091854"/>
      <w:bookmarkStart w:id="443" w:name="_Toc522092066"/>
      <w:bookmarkStart w:id="444" w:name="_Toc522092279"/>
      <w:bookmarkStart w:id="445" w:name="_Toc522092686"/>
      <w:bookmarkStart w:id="446" w:name="_Toc522092898"/>
      <w:bookmarkStart w:id="447" w:name="_Toc522093112"/>
      <w:bookmarkStart w:id="448" w:name="_Toc522093833"/>
      <w:bookmarkStart w:id="449" w:name="_Toc522094045"/>
      <w:bookmarkStart w:id="450" w:name="_Toc522094634"/>
      <w:bookmarkStart w:id="451" w:name="_Toc522094963"/>
      <w:bookmarkStart w:id="452" w:name="_Toc522095992"/>
      <w:bookmarkStart w:id="453" w:name="_Toc522096438"/>
      <w:bookmarkStart w:id="454" w:name="_Toc522095480"/>
      <w:bookmarkStart w:id="455" w:name="_Toc522100405"/>
      <w:bookmarkStart w:id="456" w:name="_Toc522100698"/>
      <w:bookmarkStart w:id="457" w:name="_Toc527388459"/>
      <w:bookmarkStart w:id="458" w:name="_Toc527625007"/>
      <w:bookmarkStart w:id="459" w:name="_Toc527643826"/>
      <w:bookmarkStart w:id="460" w:name="_Toc527708676"/>
      <w:bookmarkStart w:id="461" w:name="_Toc527716299"/>
      <w:bookmarkStart w:id="462" w:name="_Toc527717101"/>
      <w:bookmarkStart w:id="463" w:name="_Toc527964877"/>
      <w:bookmarkStart w:id="464" w:name="_Toc529177009"/>
      <w:bookmarkStart w:id="465" w:name="_Toc529438902"/>
      <w:bookmarkStart w:id="466" w:name="_Toc529439445"/>
      <w:bookmarkStart w:id="467" w:name="_Toc529886836"/>
      <w:bookmarkStart w:id="468" w:name="_Toc530059227"/>
      <w:bookmarkStart w:id="469" w:name="_Toc530135595"/>
      <w:bookmarkStart w:id="470" w:name="_Toc530484551"/>
      <w:bookmarkStart w:id="471" w:name="_Toc530639591"/>
      <w:bookmarkStart w:id="472" w:name="_Toc530652916"/>
      <w:bookmarkStart w:id="473" w:name="_Toc530653253"/>
      <w:bookmarkStart w:id="474" w:name="_Toc531078637"/>
      <w:bookmarkStart w:id="475" w:name="_Toc531252067"/>
      <w:bookmarkStart w:id="476" w:name="_Toc531260341"/>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14:paraId="37F16C00" w14:textId="77777777" w:rsidR="0070743B" w:rsidRPr="0079445D" w:rsidRDefault="0070743B" w:rsidP="0070743B">
      <w:pPr>
        <w:pStyle w:val="ListParagraph"/>
        <w:keepNext/>
        <w:keepLines/>
        <w:numPr>
          <w:ilvl w:val="1"/>
          <w:numId w:val="7"/>
        </w:numPr>
        <w:shd w:val="clear" w:color="auto" w:fill="C2D69B"/>
        <w:spacing w:before="200" w:line="240" w:lineRule="auto"/>
        <w:contextualSpacing w:val="0"/>
        <w:jc w:val="both"/>
        <w:outlineLvl w:val="0"/>
        <w:rPr>
          <w:rFonts w:eastAsia="Calibri" w:cs="Times New Roman"/>
          <w:b/>
          <w:bCs/>
          <w:caps/>
          <w:vanish/>
          <w:sz w:val="32"/>
          <w:szCs w:val="28"/>
        </w:rPr>
      </w:pPr>
      <w:bookmarkStart w:id="477" w:name="_Toc522087871"/>
      <w:bookmarkStart w:id="478" w:name="_Toc522088083"/>
      <w:bookmarkStart w:id="479" w:name="_Toc522091855"/>
      <w:bookmarkStart w:id="480" w:name="_Toc522092067"/>
      <w:bookmarkStart w:id="481" w:name="_Toc522092280"/>
      <w:bookmarkStart w:id="482" w:name="_Toc522092687"/>
      <w:bookmarkStart w:id="483" w:name="_Toc522092899"/>
      <w:bookmarkStart w:id="484" w:name="_Toc522093113"/>
      <w:bookmarkStart w:id="485" w:name="_Toc522093834"/>
      <w:bookmarkStart w:id="486" w:name="_Toc522094046"/>
      <w:bookmarkStart w:id="487" w:name="_Toc522094635"/>
      <w:bookmarkStart w:id="488" w:name="_Toc522094964"/>
      <w:bookmarkStart w:id="489" w:name="_Toc522095993"/>
      <w:bookmarkStart w:id="490" w:name="_Toc522096439"/>
      <w:bookmarkStart w:id="491" w:name="_Toc522095481"/>
      <w:bookmarkStart w:id="492" w:name="_Toc522100406"/>
      <w:bookmarkStart w:id="493" w:name="_Toc522100699"/>
      <w:bookmarkStart w:id="494" w:name="_Toc527388460"/>
      <w:bookmarkStart w:id="495" w:name="_Toc527625008"/>
      <w:bookmarkStart w:id="496" w:name="_Toc527643827"/>
      <w:bookmarkStart w:id="497" w:name="_Toc527708677"/>
      <w:bookmarkStart w:id="498" w:name="_Toc527716300"/>
      <w:bookmarkStart w:id="499" w:name="_Toc527717102"/>
      <w:bookmarkStart w:id="500" w:name="_Toc527964878"/>
      <w:bookmarkStart w:id="501" w:name="_Toc529177010"/>
      <w:bookmarkStart w:id="502" w:name="_Toc529438903"/>
      <w:bookmarkStart w:id="503" w:name="_Toc529439446"/>
      <w:bookmarkStart w:id="504" w:name="_Toc529886837"/>
      <w:bookmarkStart w:id="505" w:name="_Toc530059228"/>
      <w:bookmarkStart w:id="506" w:name="_Toc530135596"/>
      <w:bookmarkStart w:id="507" w:name="_Toc530484552"/>
      <w:bookmarkStart w:id="508" w:name="_Toc530639592"/>
      <w:bookmarkStart w:id="509" w:name="_Toc530652917"/>
      <w:bookmarkStart w:id="510" w:name="_Toc530653254"/>
      <w:bookmarkStart w:id="511" w:name="_Toc531078638"/>
      <w:bookmarkStart w:id="512" w:name="_Toc531252068"/>
      <w:bookmarkStart w:id="513" w:name="_Toc531260342"/>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14:paraId="43C90461" w14:textId="77777777" w:rsidR="0070743B" w:rsidRPr="0079445D" w:rsidRDefault="0070743B" w:rsidP="0070743B">
      <w:pPr>
        <w:pStyle w:val="ListParagraph"/>
        <w:numPr>
          <w:ilvl w:val="2"/>
          <w:numId w:val="7"/>
        </w:numPr>
        <w:spacing w:before="200" w:line="240" w:lineRule="auto"/>
        <w:contextualSpacing w:val="0"/>
        <w:jc w:val="both"/>
        <w:outlineLvl w:val="2"/>
        <w:rPr>
          <w:rFonts w:eastAsia="Calibri" w:cs="Times New Roman"/>
          <w:b/>
          <w:bCs/>
          <w:vanish/>
          <w:sz w:val="26"/>
          <w:szCs w:val="32"/>
        </w:rPr>
      </w:pPr>
      <w:bookmarkStart w:id="514" w:name="_Toc522087872"/>
      <w:bookmarkStart w:id="515" w:name="_Toc522088084"/>
      <w:bookmarkStart w:id="516" w:name="_Toc522091856"/>
      <w:bookmarkStart w:id="517" w:name="_Toc522092068"/>
      <w:bookmarkStart w:id="518" w:name="_Toc522092281"/>
      <w:bookmarkStart w:id="519" w:name="_Toc522092688"/>
      <w:bookmarkStart w:id="520" w:name="_Toc522092900"/>
      <w:bookmarkStart w:id="521" w:name="_Toc522093114"/>
      <w:bookmarkStart w:id="522" w:name="_Toc522093835"/>
      <w:bookmarkStart w:id="523" w:name="_Toc522094047"/>
      <w:bookmarkStart w:id="524" w:name="_Toc522094636"/>
      <w:bookmarkStart w:id="525" w:name="_Toc522094965"/>
      <w:bookmarkStart w:id="526" w:name="_Toc522095994"/>
      <w:bookmarkStart w:id="527" w:name="_Toc522096440"/>
      <w:bookmarkStart w:id="528" w:name="_Toc522095482"/>
      <w:bookmarkStart w:id="529" w:name="_Toc522100407"/>
      <w:bookmarkStart w:id="530" w:name="_Toc522100700"/>
      <w:bookmarkStart w:id="531" w:name="_Toc527388461"/>
      <w:bookmarkStart w:id="532" w:name="_Toc527625009"/>
      <w:bookmarkStart w:id="533" w:name="_Toc527643828"/>
      <w:bookmarkStart w:id="534" w:name="_Toc527708678"/>
      <w:bookmarkStart w:id="535" w:name="_Toc527716301"/>
      <w:bookmarkStart w:id="536" w:name="_Toc527717103"/>
      <w:bookmarkStart w:id="537" w:name="_Toc527964879"/>
      <w:bookmarkStart w:id="538" w:name="_Toc529177011"/>
      <w:bookmarkStart w:id="539" w:name="_Toc529438904"/>
      <w:bookmarkStart w:id="540" w:name="_Toc529439447"/>
      <w:bookmarkStart w:id="541" w:name="_Toc529886838"/>
      <w:bookmarkStart w:id="542" w:name="_Toc530059229"/>
      <w:bookmarkStart w:id="543" w:name="_Toc530135597"/>
      <w:bookmarkStart w:id="544" w:name="_Toc530484553"/>
      <w:bookmarkStart w:id="545" w:name="_Toc530639593"/>
      <w:bookmarkStart w:id="546" w:name="_Toc530652918"/>
      <w:bookmarkStart w:id="547" w:name="_Toc530653255"/>
      <w:bookmarkStart w:id="548" w:name="_Toc531078639"/>
      <w:bookmarkStart w:id="549" w:name="_Toc531252069"/>
      <w:bookmarkStart w:id="550" w:name="_Toc53126034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14:paraId="11B9E8EA" w14:textId="77777777" w:rsidR="0070743B" w:rsidRPr="0079445D" w:rsidRDefault="0070743B" w:rsidP="0070743B">
      <w:pPr>
        <w:pStyle w:val="ListParagraph"/>
        <w:numPr>
          <w:ilvl w:val="2"/>
          <w:numId w:val="7"/>
        </w:numPr>
        <w:spacing w:before="200" w:line="240" w:lineRule="auto"/>
        <w:contextualSpacing w:val="0"/>
        <w:jc w:val="both"/>
        <w:outlineLvl w:val="2"/>
        <w:rPr>
          <w:rFonts w:eastAsia="Calibri" w:cs="Times New Roman"/>
          <w:b/>
          <w:bCs/>
          <w:vanish/>
          <w:sz w:val="26"/>
          <w:szCs w:val="32"/>
        </w:rPr>
      </w:pPr>
      <w:bookmarkStart w:id="551" w:name="_Toc522087873"/>
      <w:bookmarkStart w:id="552" w:name="_Toc522088085"/>
      <w:bookmarkStart w:id="553" w:name="_Toc522091857"/>
      <w:bookmarkStart w:id="554" w:name="_Toc522092069"/>
      <w:bookmarkStart w:id="555" w:name="_Toc522092282"/>
      <w:bookmarkStart w:id="556" w:name="_Toc522092689"/>
      <w:bookmarkStart w:id="557" w:name="_Toc522092901"/>
      <w:bookmarkStart w:id="558" w:name="_Toc522093115"/>
      <w:bookmarkStart w:id="559" w:name="_Toc522093836"/>
      <w:bookmarkStart w:id="560" w:name="_Toc522094048"/>
      <w:bookmarkStart w:id="561" w:name="_Toc522094637"/>
      <w:bookmarkStart w:id="562" w:name="_Toc522094966"/>
      <w:bookmarkStart w:id="563" w:name="_Toc522095995"/>
      <w:bookmarkStart w:id="564" w:name="_Toc522096441"/>
      <w:bookmarkStart w:id="565" w:name="_Toc522095483"/>
      <w:bookmarkStart w:id="566" w:name="_Toc522100408"/>
      <w:bookmarkStart w:id="567" w:name="_Toc522100701"/>
      <w:bookmarkStart w:id="568" w:name="_Toc527388462"/>
      <w:bookmarkStart w:id="569" w:name="_Toc527625010"/>
      <w:bookmarkStart w:id="570" w:name="_Toc527643829"/>
      <w:bookmarkStart w:id="571" w:name="_Toc527708679"/>
      <w:bookmarkStart w:id="572" w:name="_Toc527716302"/>
      <w:bookmarkStart w:id="573" w:name="_Toc527717104"/>
      <w:bookmarkStart w:id="574" w:name="_Toc527964880"/>
      <w:bookmarkStart w:id="575" w:name="_Toc529177012"/>
      <w:bookmarkStart w:id="576" w:name="_Toc529438905"/>
      <w:bookmarkStart w:id="577" w:name="_Toc529439448"/>
      <w:bookmarkStart w:id="578" w:name="_Toc529886839"/>
      <w:bookmarkStart w:id="579" w:name="_Toc530059230"/>
      <w:bookmarkStart w:id="580" w:name="_Toc530135598"/>
      <w:bookmarkStart w:id="581" w:name="_Toc530484554"/>
      <w:bookmarkStart w:id="582" w:name="_Toc530639594"/>
      <w:bookmarkStart w:id="583" w:name="_Toc530652919"/>
      <w:bookmarkStart w:id="584" w:name="_Toc530653256"/>
      <w:bookmarkStart w:id="585" w:name="_Toc531078640"/>
      <w:bookmarkStart w:id="586" w:name="_Toc531252070"/>
      <w:bookmarkStart w:id="587" w:name="_Toc53126034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14:paraId="24290D29" w14:textId="77777777" w:rsidR="0070743B" w:rsidRPr="0079445D" w:rsidRDefault="0070743B" w:rsidP="0070743B">
      <w:pPr>
        <w:pStyle w:val="ListParagraph"/>
        <w:numPr>
          <w:ilvl w:val="2"/>
          <w:numId w:val="7"/>
        </w:numPr>
        <w:spacing w:before="200" w:line="240" w:lineRule="auto"/>
        <w:contextualSpacing w:val="0"/>
        <w:jc w:val="both"/>
        <w:outlineLvl w:val="2"/>
        <w:rPr>
          <w:rFonts w:eastAsia="Calibri" w:cs="Times New Roman"/>
          <w:b/>
          <w:bCs/>
          <w:vanish/>
          <w:sz w:val="26"/>
          <w:szCs w:val="32"/>
        </w:rPr>
      </w:pPr>
      <w:bookmarkStart w:id="588" w:name="_Toc522087874"/>
      <w:bookmarkStart w:id="589" w:name="_Toc522088086"/>
      <w:bookmarkStart w:id="590" w:name="_Toc522091858"/>
      <w:bookmarkStart w:id="591" w:name="_Toc522092070"/>
      <w:bookmarkStart w:id="592" w:name="_Toc522092283"/>
      <w:bookmarkStart w:id="593" w:name="_Toc522092690"/>
      <w:bookmarkStart w:id="594" w:name="_Toc522092902"/>
      <w:bookmarkStart w:id="595" w:name="_Toc522093116"/>
      <w:bookmarkStart w:id="596" w:name="_Toc522093837"/>
      <w:bookmarkStart w:id="597" w:name="_Toc522094049"/>
      <w:bookmarkStart w:id="598" w:name="_Toc522094638"/>
      <w:bookmarkStart w:id="599" w:name="_Toc522094967"/>
      <w:bookmarkStart w:id="600" w:name="_Toc522095996"/>
      <w:bookmarkStart w:id="601" w:name="_Toc522096442"/>
      <w:bookmarkStart w:id="602" w:name="_Toc522095484"/>
      <w:bookmarkStart w:id="603" w:name="_Toc522100409"/>
      <w:bookmarkStart w:id="604" w:name="_Toc522100702"/>
      <w:bookmarkStart w:id="605" w:name="_Toc527388463"/>
      <w:bookmarkStart w:id="606" w:name="_Toc527625011"/>
      <w:bookmarkStart w:id="607" w:name="_Toc527643830"/>
      <w:bookmarkStart w:id="608" w:name="_Toc527708680"/>
      <w:bookmarkStart w:id="609" w:name="_Toc527716303"/>
      <w:bookmarkStart w:id="610" w:name="_Toc527717105"/>
      <w:bookmarkStart w:id="611" w:name="_Toc527964881"/>
      <w:bookmarkStart w:id="612" w:name="_Toc529177013"/>
      <w:bookmarkStart w:id="613" w:name="_Toc529438906"/>
      <w:bookmarkStart w:id="614" w:name="_Toc529439449"/>
      <w:bookmarkStart w:id="615" w:name="_Toc529886840"/>
      <w:bookmarkStart w:id="616" w:name="_Toc530059231"/>
      <w:bookmarkStart w:id="617" w:name="_Toc530135599"/>
      <w:bookmarkStart w:id="618" w:name="_Toc530484555"/>
      <w:bookmarkStart w:id="619" w:name="_Toc530639595"/>
      <w:bookmarkStart w:id="620" w:name="_Toc530652920"/>
      <w:bookmarkStart w:id="621" w:name="_Toc530653257"/>
      <w:bookmarkStart w:id="622" w:name="_Toc531078641"/>
      <w:bookmarkStart w:id="623" w:name="_Toc531252071"/>
      <w:bookmarkStart w:id="624" w:name="_Toc531260345"/>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p>
    <w:p w14:paraId="55EAA18E" w14:textId="77777777" w:rsidR="0070743B" w:rsidRPr="0079445D" w:rsidRDefault="0070743B" w:rsidP="0070743B">
      <w:pPr>
        <w:pStyle w:val="ListParagraph"/>
        <w:numPr>
          <w:ilvl w:val="2"/>
          <w:numId w:val="7"/>
        </w:numPr>
        <w:spacing w:before="200" w:line="240" w:lineRule="auto"/>
        <w:contextualSpacing w:val="0"/>
        <w:jc w:val="both"/>
        <w:outlineLvl w:val="2"/>
        <w:rPr>
          <w:rFonts w:eastAsia="Calibri" w:cs="Times New Roman"/>
          <w:b/>
          <w:bCs/>
          <w:vanish/>
          <w:sz w:val="26"/>
          <w:szCs w:val="32"/>
        </w:rPr>
      </w:pPr>
      <w:bookmarkStart w:id="625" w:name="_Toc522087875"/>
      <w:bookmarkStart w:id="626" w:name="_Toc522088087"/>
      <w:bookmarkStart w:id="627" w:name="_Toc522091859"/>
      <w:bookmarkStart w:id="628" w:name="_Toc522092071"/>
      <w:bookmarkStart w:id="629" w:name="_Toc522092284"/>
      <w:bookmarkStart w:id="630" w:name="_Toc522092691"/>
      <w:bookmarkStart w:id="631" w:name="_Toc522092903"/>
      <w:bookmarkStart w:id="632" w:name="_Toc522093117"/>
      <w:bookmarkStart w:id="633" w:name="_Toc522093838"/>
      <w:bookmarkStart w:id="634" w:name="_Toc522094050"/>
      <w:bookmarkStart w:id="635" w:name="_Toc522094639"/>
      <w:bookmarkStart w:id="636" w:name="_Toc522094968"/>
      <w:bookmarkStart w:id="637" w:name="_Toc522095997"/>
      <w:bookmarkStart w:id="638" w:name="_Toc522096443"/>
      <w:bookmarkStart w:id="639" w:name="_Toc522095485"/>
      <w:bookmarkStart w:id="640" w:name="_Toc522100410"/>
      <w:bookmarkStart w:id="641" w:name="_Toc522100703"/>
      <w:bookmarkStart w:id="642" w:name="_Toc527388464"/>
      <w:bookmarkStart w:id="643" w:name="_Toc527625012"/>
      <w:bookmarkStart w:id="644" w:name="_Toc527643831"/>
      <w:bookmarkStart w:id="645" w:name="_Toc527708681"/>
      <w:bookmarkStart w:id="646" w:name="_Toc527716304"/>
      <w:bookmarkStart w:id="647" w:name="_Toc527717106"/>
      <w:bookmarkStart w:id="648" w:name="_Toc527964882"/>
      <w:bookmarkStart w:id="649" w:name="_Toc529177014"/>
      <w:bookmarkStart w:id="650" w:name="_Toc529438907"/>
      <w:bookmarkStart w:id="651" w:name="_Toc529439450"/>
      <w:bookmarkStart w:id="652" w:name="_Toc529886841"/>
      <w:bookmarkStart w:id="653" w:name="_Toc530059232"/>
      <w:bookmarkStart w:id="654" w:name="_Toc530135600"/>
      <w:bookmarkStart w:id="655" w:name="_Toc530484556"/>
      <w:bookmarkStart w:id="656" w:name="_Toc530639596"/>
      <w:bookmarkStart w:id="657" w:name="_Toc530652921"/>
      <w:bookmarkStart w:id="658" w:name="_Toc530653258"/>
      <w:bookmarkStart w:id="659" w:name="_Toc531078642"/>
      <w:bookmarkStart w:id="660" w:name="_Toc531252072"/>
      <w:bookmarkStart w:id="661" w:name="_Toc531260346"/>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p>
    <w:p w14:paraId="25449F40" w14:textId="77777777" w:rsidR="0070743B" w:rsidRPr="0079445D" w:rsidRDefault="0070743B" w:rsidP="0070743B">
      <w:pPr>
        <w:pStyle w:val="ListParagraph"/>
        <w:numPr>
          <w:ilvl w:val="2"/>
          <w:numId w:val="7"/>
        </w:numPr>
        <w:spacing w:before="200" w:line="240" w:lineRule="auto"/>
        <w:contextualSpacing w:val="0"/>
        <w:jc w:val="both"/>
        <w:outlineLvl w:val="2"/>
        <w:rPr>
          <w:rFonts w:eastAsia="Calibri" w:cs="Times New Roman"/>
          <w:b/>
          <w:bCs/>
          <w:vanish/>
          <w:sz w:val="26"/>
          <w:szCs w:val="32"/>
        </w:rPr>
      </w:pPr>
      <w:bookmarkStart w:id="662" w:name="_Toc522087876"/>
      <w:bookmarkStart w:id="663" w:name="_Toc522088088"/>
      <w:bookmarkStart w:id="664" w:name="_Toc522091860"/>
      <w:bookmarkStart w:id="665" w:name="_Toc522092072"/>
      <w:bookmarkStart w:id="666" w:name="_Toc522092285"/>
      <w:bookmarkStart w:id="667" w:name="_Toc522092692"/>
      <w:bookmarkStart w:id="668" w:name="_Toc522092904"/>
      <w:bookmarkStart w:id="669" w:name="_Toc522093118"/>
      <w:bookmarkStart w:id="670" w:name="_Toc522093839"/>
      <w:bookmarkStart w:id="671" w:name="_Toc522094051"/>
      <w:bookmarkStart w:id="672" w:name="_Toc522094640"/>
      <w:bookmarkStart w:id="673" w:name="_Toc522094969"/>
      <w:bookmarkStart w:id="674" w:name="_Toc522095998"/>
      <w:bookmarkStart w:id="675" w:name="_Toc522096444"/>
      <w:bookmarkStart w:id="676" w:name="_Toc522095486"/>
      <w:bookmarkStart w:id="677" w:name="_Toc522100411"/>
      <w:bookmarkStart w:id="678" w:name="_Toc522100704"/>
      <w:bookmarkStart w:id="679" w:name="_Toc527388465"/>
      <w:bookmarkStart w:id="680" w:name="_Toc527625013"/>
      <w:bookmarkStart w:id="681" w:name="_Toc527643832"/>
      <w:bookmarkStart w:id="682" w:name="_Toc527708682"/>
      <w:bookmarkStart w:id="683" w:name="_Toc527716305"/>
      <w:bookmarkStart w:id="684" w:name="_Toc527717107"/>
      <w:bookmarkStart w:id="685" w:name="_Toc527964883"/>
      <w:bookmarkStart w:id="686" w:name="_Toc529177015"/>
      <w:bookmarkStart w:id="687" w:name="_Toc529438908"/>
      <w:bookmarkStart w:id="688" w:name="_Toc529439451"/>
      <w:bookmarkStart w:id="689" w:name="_Toc529886842"/>
      <w:bookmarkStart w:id="690" w:name="_Toc530059233"/>
      <w:bookmarkStart w:id="691" w:name="_Toc530135601"/>
      <w:bookmarkStart w:id="692" w:name="_Toc530484557"/>
      <w:bookmarkStart w:id="693" w:name="_Toc530639597"/>
      <w:bookmarkStart w:id="694" w:name="_Toc530652922"/>
      <w:bookmarkStart w:id="695" w:name="_Toc530653259"/>
      <w:bookmarkStart w:id="696" w:name="_Toc531078643"/>
      <w:bookmarkStart w:id="697" w:name="_Toc531252073"/>
      <w:bookmarkStart w:id="698" w:name="_Toc531260347"/>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14:paraId="549E2BD9" w14:textId="77777777" w:rsidR="0070743B" w:rsidRPr="0079445D" w:rsidRDefault="0070743B" w:rsidP="0070743B">
      <w:pPr>
        <w:pStyle w:val="ListParagraph"/>
        <w:numPr>
          <w:ilvl w:val="2"/>
          <w:numId w:val="7"/>
        </w:numPr>
        <w:spacing w:before="200" w:line="240" w:lineRule="auto"/>
        <w:contextualSpacing w:val="0"/>
        <w:jc w:val="both"/>
        <w:outlineLvl w:val="2"/>
        <w:rPr>
          <w:rFonts w:eastAsia="Calibri" w:cs="Times New Roman"/>
          <w:b/>
          <w:bCs/>
          <w:vanish/>
          <w:sz w:val="26"/>
          <w:szCs w:val="32"/>
        </w:rPr>
      </w:pPr>
      <w:bookmarkStart w:id="699" w:name="_Toc522087877"/>
      <w:bookmarkStart w:id="700" w:name="_Toc522088089"/>
      <w:bookmarkStart w:id="701" w:name="_Toc522091861"/>
      <w:bookmarkStart w:id="702" w:name="_Toc522092073"/>
      <w:bookmarkStart w:id="703" w:name="_Toc522092286"/>
      <w:bookmarkStart w:id="704" w:name="_Toc522092693"/>
      <w:bookmarkStart w:id="705" w:name="_Toc522092905"/>
      <w:bookmarkStart w:id="706" w:name="_Toc522093119"/>
      <w:bookmarkStart w:id="707" w:name="_Toc522093840"/>
      <w:bookmarkStart w:id="708" w:name="_Toc522094052"/>
      <w:bookmarkStart w:id="709" w:name="_Toc522094641"/>
      <w:bookmarkStart w:id="710" w:name="_Toc522094970"/>
      <w:bookmarkStart w:id="711" w:name="_Toc522095999"/>
      <w:bookmarkStart w:id="712" w:name="_Toc522096445"/>
      <w:bookmarkStart w:id="713" w:name="_Toc522095487"/>
      <w:bookmarkStart w:id="714" w:name="_Toc522100412"/>
      <w:bookmarkStart w:id="715" w:name="_Toc522100705"/>
      <w:bookmarkStart w:id="716" w:name="_Toc527388466"/>
      <w:bookmarkStart w:id="717" w:name="_Toc527625014"/>
      <w:bookmarkStart w:id="718" w:name="_Toc527643833"/>
      <w:bookmarkStart w:id="719" w:name="_Toc527708683"/>
      <w:bookmarkStart w:id="720" w:name="_Toc527716306"/>
      <w:bookmarkStart w:id="721" w:name="_Toc527717108"/>
      <w:bookmarkStart w:id="722" w:name="_Toc527964884"/>
      <w:bookmarkStart w:id="723" w:name="_Toc529177016"/>
      <w:bookmarkStart w:id="724" w:name="_Toc529438909"/>
      <w:bookmarkStart w:id="725" w:name="_Toc529439452"/>
      <w:bookmarkStart w:id="726" w:name="_Toc529886843"/>
      <w:bookmarkStart w:id="727" w:name="_Toc530059234"/>
      <w:bookmarkStart w:id="728" w:name="_Toc530135602"/>
      <w:bookmarkStart w:id="729" w:name="_Toc530484558"/>
      <w:bookmarkStart w:id="730" w:name="_Toc530639598"/>
      <w:bookmarkStart w:id="731" w:name="_Toc530652923"/>
      <w:bookmarkStart w:id="732" w:name="_Toc530653260"/>
      <w:bookmarkStart w:id="733" w:name="_Toc531078644"/>
      <w:bookmarkStart w:id="734" w:name="_Toc531252074"/>
      <w:bookmarkStart w:id="735" w:name="_Toc53126034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14:paraId="5304F641" w14:textId="77777777" w:rsidR="0070743B" w:rsidRPr="0079445D" w:rsidRDefault="0070743B" w:rsidP="0070743B">
      <w:pPr>
        <w:pStyle w:val="ListParagraph"/>
        <w:numPr>
          <w:ilvl w:val="2"/>
          <w:numId w:val="7"/>
        </w:numPr>
        <w:spacing w:before="200" w:line="240" w:lineRule="auto"/>
        <w:contextualSpacing w:val="0"/>
        <w:jc w:val="both"/>
        <w:outlineLvl w:val="2"/>
        <w:rPr>
          <w:rFonts w:eastAsia="Calibri" w:cs="Times New Roman"/>
          <w:b/>
          <w:bCs/>
          <w:vanish/>
          <w:sz w:val="26"/>
          <w:szCs w:val="32"/>
        </w:rPr>
      </w:pPr>
      <w:bookmarkStart w:id="736" w:name="_Toc522087878"/>
      <w:bookmarkStart w:id="737" w:name="_Toc522088090"/>
      <w:bookmarkStart w:id="738" w:name="_Toc522091862"/>
      <w:bookmarkStart w:id="739" w:name="_Toc522092074"/>
      <w:bookmarkStart w:id="740" w:name="_Toc522092287"/>
      <w:bookmarkStart w:id="741" w:name="_Toc522092694"/>
      <w:bookmarkStart w:id="742" w:name="_Toc522092906"/>
      <w:bookmarkStart w:id="743" w:name="_Toc522093120"/>
      <w:bookmarkStart w:id="744" w:name="_Toc522093841"/>
      <w:bookmarkStart w:id="745" w:name="_Toc522094053"/>
      <w:bookmarkStart w:id="746" w:name="_Toc522094642"/>
      <w:bookmarkStart w:id="747" w:name="_Toc522094971"/>
      <w:bookmarkStart w:id="748" w:name="_Toc522096000"/>
      <w:bookmarkStart w:id="749" w:name="_Toc522096446"/>
      <w:bookmarkStart w:id="750" w:name="_Toc522095488"/>
      <w:bookmarkStart w:id="751" w:name="_Toc522100413"/>
      <w:bookmarkStart w:id="752" w:name="_Toc522100706"/>
      <w:bookmarkStart w:id="753" w:name="_Toc527388467"/>
      <w:bookmarkStart w:id="754" w:name="_Toc527625015"/>
      <w:bookmarkStart w:id="755" w:name="_Toc527643834"/>
      <w:bookmarkStart w:id="756" w:name="_Toc527708684"/>
      <w:bookmarkStart w:id="757" w:name="_Toc527716307"/>
      <w:bookmarkStart w:id="758" w:name="_Toc527717109"/>
      <w:bookmarkStart w:id="759" w:name="_Toc527964885"/>
      <w:bookmarkStart w:id="760" w:name="_Toc529177017"/>
      <w:bookmarkStart w:id="761" w:name="_Toc529438910"/>
      <w:bookmarkStart w:id="762" w:name="_Toc529439453"/>
      <w:bookmarkStart w:id="763" w:name="_Toc529886844"/>
      <w:bookmarkStart w:id="764" w:name="_Toc530059235"/>
      <w:bookmarkStart w:id="765" w:name="_Toc530135603"/>
      <w:bookmarkStart w:id="766" w:name="_Toc530484559"/>
      <w:bookmarkStart w:id="767" w:name="_Toc530639599"/>
      <w:bookmarkStart w:id="768" w:name="_Toc530652924"/>
      <w:bookmarkStart w:id="769" w:name="_Toc530653261"/>
      <w:bookmarkStart w:id="770" w:name="_Toc531078645"/>
      <w:bookmarkStart w:id="771" w:name="_Toc531252075"/>
      <w:bookmarkStart w:id="772" w:name="_Toc531260349"/>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p>
    <w:p w14:paraId="0067EDF7" w14:textId="77777777" w:rsidR="0070743B" w:rsidRPr="009A3FBB" w:rsidRDefault="0070743B" w:rsidP="0070743B">
      <w:pPr>
        <w:pStyle w:val="MaketaNad4"/>
        <w:numPr>
          <w:ilvl w:val="3"/>
          <w:numId w:val="6"/>
        </w:numPr>
        <w:ind w:left="2347" w:hanging="646"/>
      </w:pPr>
      <w:r>
        <w:t xml:space="preserve"> </w:t>
      </w:r>
      <w:bookmarkStart w:id="773" w:name="_Toc527964886"/>
      <w:r w:rsidRPr="009A3FBB">
        <w:t>Bodové zdroje znečištění</w:t>
      </w:r>
      <w:bookmarkEnd w:id="773"/>
      <w:r w:rsidRPr="009A3FBB">
        <w:t xml:space="preserve"> </w:t>
      </w:r>
    </w:p>
    <w:p w14:paraId="2E20C1BF" w14:textId="77777777" w:rsidR="0070743B" w:rsidRPr="009A3FBB" w:rsidRDefault="0070743B" w:rsidP="0070743B">
      <w:pPr>
        <w:pStyle w:val="MaketaNad4"/>
        <w:numPr>
          <w:ilvl w:val="3"/>
          <w:numId w:val="6"/>
        </w:numPr>
        <w:ind w:left="2347" w:hanging="646"/>
      </w:pPr>
      <w:r>
        <w:t xml:space="preserve"> </w:t>
      </w:r>
      <w:bookmarkStart w:id="774" w:name="_Toc527964887"/>
      <w:r w:rsidRPr="009A3FBB">
        <w:t>Plošné a difuzní zdroje znečištění</w:t>
      </w:r>
      <w:bookmarkEnd w:id="774"/>
      <w:r w:rsidRPr="009A3FBB">
        <w:t xml:space="preserve"> </w:t>
      </w:r>
    </w:p>
    <w:p w14:paraId="39B58BE3" w14:textId="77777777" w:rsidR="0070743B" w:rsidRPr="009A3FBB" w:rsidRDefault="0070743B" w:rsidP="0070743B">
      <w:pPr>
        <w:pStyle w:val="MaketaNad4"/>
        <w:numPr>
          <w:ilvl w:val="3"/>
          <w:numId w:val="6"/>
        </w:numPr>
        <w:ind w:left="2347" w:hanging="646"/>
      </w:pPr>
      <w:r>
        <w:t xml:space="preserve"> </w:t>
      </w:r>
      <w:bookmarkStart w:id="775" w:name="_Toc527964888"/>
      <w:r w:rsidRPr="009A3FBB">
        <w:t>Odběry povrchových vod</w:t>
      </w:r>
      <w:bookmarkEnd w:id="775"/>
      <w:r w:rsidRPr="009A3FBB">
        <w:t xml:space="preserve"> </w:t>
      </w:r>
    </w:p>
    <w:p w14:paraId="04C460FB" w14:textId="77777777" w:rsidR="0070743B" w:rsidRDefault="0070743B" w:rsidP="0070743B">
      <w:pPr>
        <w:pStyle w:val="MaketaNad4"/>
        <w:numPr>
          <w:ilvl w:val="3"/>
          <w:numId w:val="6"/>
        </w:numPr>
        <w:ind w:left="2347" w:hanging="646"/>
      </w:pPr>
      <w:r>
        <w:t xml:space="preserve"> </w:t>
      </w:r>
      <w:bookmarkStart w:id="776" w:name="_Toc527964889"/>
      <w:r>
        <w:t>Potřeby řízení odtoku povrchových vod</w:t>
      </w:r>
      <w:bookmarkEnd w:id="776"/>
    </w:p>
    <w:p w14:paraId="7CC924AB" w14:textId="77777777" w:rsidR="0070743B" w:rsidRPr="009A3FBB" w:rsidRDefault="0070743B" w:rsidP="0070743B">
      <w:pPr>
        <w:pStyle w:val="MaketaNad4"/>
        <w:numPr>
          <w:ilvl w:val="3"/>
          <w:numId w:val="6"/>
        </w:numPr>
        <w:ind w:left="2347" w:hanging="646"/>
      </w:pPr>
      <w:r>
        <w:t xml:space="preserve"> </w:t>
      </w:r>
      <w:bookmarkStart w:id="777" w:name="_Toc527964890"/>
      <w:r>
        <w:t>Potřeby úprav vodních toků</w:t>
      </w:r>
      <w:bookmarkEnd w:id="777"/>
    </w:p>
    <w:p w14:paraId="4B90A9C2" w14:textId="77777777" w:rsidR="0070743B" w:rsidRPr="009A3FBB" w:rsidRDefault="0070743B" w:rsidP="0070743B">
      <w:pPr>
        <w:pStyle w:val="MaketaNad4"/>
        <w:numPr>
          <w:ilvl w:val="3"/>
          <w:numId w:val="6"/>
        </w:numPr>
        <w:ind w:left="2347" w:hanging="646"/>
      </w:pPr>
      <w:r>
        <w:t xml:space="preserve"> </w:t>
      </w:r>
      <w:bookmarkStart w:id="778" w:name="_Toc527964891"/>
      <w:r>
        <w:t>Ostatní trendy v oblasti povrchových vod do roku 2027</w:t>
      </w:r>
      <w:bookmarkEnd w:id="778"/>
    </w:p>
    <w:p w14:paraId="07CD583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6BBDD633"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lastRenderedPageBreak/>
        <w:t>Tabulka: ne</w:t>
      </w:r>
    </w:p>
    <w:p w14:paraId="6CCF406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65E6ECE9" w14:textId="77777777" w:rsidR="0070743B" w:rsidRPr="009A3FBB" w:rsidRDefault="0070743B" w:rsidP="0070743B">
      <w:pPr>
        <w:pStyle w:val="MaketaNad3"/>
      </w:pPr>
      <w:bookmarkStart w:id="779" w:name="_Toc527964892"/>
      <w:bookmarkStart w:id="780" w:name="_Toc531260350"/>
      <w:r w:rsidRPr="009A3FBB">
        <w:t>Zhodnocení očekávaných dopadů dlouhodobých scénářů klimatické změny</w:t>
      </w:r>
      <w:bookmarkEnd w:id="400"/>
      <w:bookmarkEnd w:id="401"/>
      <w:bookmarkEnd w:id="402"/>
      <w:bookmarkEnd w:id="779"/>
      <w:bookmarkEnd w:id="780"/>
    </w:p>
    <w:p w14:paraId="671B8EB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 9, příloha č. 3</w:t>
      </w:r>
    </w:p>
    <w:p w14:paraId="273F0E2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PDP: kapitola II.1.5.</w:t>
      </w:r>
    </w:p>
    <w:p w14:paraId="390E917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Krátký text popisující vybraný scénář klimatické změny</w:t>
      </w:r>
      <w:r>
        <w:rPr>
          <w:b/>
          <w:i/>
          <w:color w:val="0070C0"/>
        </w:rPr>
        <w:t>. Předpoklady důsledků klimatické změny. Popis důvodů pro výběr určitého scénáře. Popis a přehled adaptačních opatření.</w:t>
      </w:r>
    </w:p>
    <w:p w14:paraId="7EEF248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3759F00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přípravné práce</w:t>
      </w:r>
    </w:p>
    <w:p w14:paraId="105AA01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výsledky výzkumných projektů</w:t>
      </w:r>
    </w:p>
    <w:p w14:paraId="7FBCD19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Základní scénář </w:t>
      </w:r>
      <w:r w:rsidRPr="00D90985">
        <w:rPr>
          <w:b/>
          <w:i/>
          <w:color w:val="FF0000"/>
        </w:rPr>
        <w:t>vývoje nakládání s vodami, užívání vod a vlivů na vody</w:t>
      </w:r>
    </w:p>
    <w:p w14:paraId="09C0BCDD" w14:textId="399F5B74" w:rsidR="0070743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Generel území chráněných pro akumulaci povrchových vod</w:t>
      </w:r>
    </w:p>
    <w:p w14:paraId="318434BA" w14:textId="6E7A18DD" w:rsidR="00BA7404" w:rsidRPr="009A3FBB" w:rsidRDefault="00BA7404"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Pr="00BA7404">
        <w:rPr>
          <w:b/>
          <w:i/>
          <w:color w:val="FF0000"/>
        </w:rPr>
        <w:t>Strategii přizpůsobení se změně klimatu v podmínkách ČR</w:t>
      </w:r>
    </w:p>
    <w:p w14:paraId="421A1046" w14:textId="77777777" w:rsidR="0070743B" w:rsidRPr="0079445D" w:rsidRDefault="0070743B" w:rsidP="0070743B">
      <w:pPr>
        <w:pStyle w:val="ListParagraph"/>
        <w:numPr>
          <w:ilvl w:val="2"/>
          <w:numId w:val="7"/>
        </w:numPr>
        <w:spacing w:before="200" w:line="240" w:lineRule="auto"/>
        <w:contextualSpacing w:val="0"/>
        <w:jc w:val="both"/>
        <w:outlineLvl w:val="2"/>
        <w:rPr>
          <w:rFonts w:eastAsia="Calibri" w:cs="Times New Roman"/>
          <w:b/>
          <w:bCs/>
          <w:vanish/>
          <w:sz w:val="26"/>
          <w:szCs w:val="32"/>
        </w:rPr>
      </w:pPr>
      <w:bookmarkStart w:id="781" w:name="_Toc522087885"/>
      <w:bookmarkStart w:id="782" w:name="_Toc522088097"/>
      <w:bookmarkStart w:id="783" w:name="_Toc522091869"/>
      <w:bookmarkStart w:id="784" w:name="_Toc522092081"/>
      <w:bookmarkStart w:id="785" w:name="_Toc522092294"/>
      <w:bookmarkStart w:id="786" w:name="_Toc522092701"/>
      <w:bookmarkStart w:id="787" w:name="_Toc522092913"/>
      <w:bookmarkStart w:id="788" w:name="_Toc522093127"/>
      <w:bookmarkStart w:id="789" w:name="_Toc522093848"/>
      <w:bookmarkStart w:id="790" w:name="_Toc522094060"/>
      <w:bookmarkStart w:id="791" w:name="_Toc522094649"/>
      <w:bookmarkStart w:id="792" w:name="_Toc522094978"/>
      <w:bookmarkStart w:id="793" w:name="_Toc522096007"/>
      <w:bookmarkStart w:id="794" w:name="_Toc522096453"/>
      <w:bookmarkStart w:id="795" w:name="_Toc522095495"/>
      <w:bookmarkStart w:id="796" w:name="_Toc522100420"/>
      <w:bookmarkStart w:id="797" w:name="_Toc522100713"/>
      <w:bookmarkStart w:id="798" w:name="_Toc527388474"/>
      <w:bookmarkStart w:id="799" w:name="_Toc527625023"/>
      <w:bookmarkStart w:id="800" w:name="_Toc527643842"/>
      <w:bookmarkStart w:id="801" w:name="_Toc527708692"/>
      <w:bookmarkStart w:id="802" w:name="_Toc527716315"/>
      <w:bookmarkStart w:id="803" w:name="_Toc527717117"/>
      <w:bookmarkStart w:id="804" w:name="_Toc527964893"/>
      <w:bookmarkStart w:id="805" w:name="_Toc529177025"/>
      <w:bookmarkStart w:id="806" w:name="_Toc529438918"/>
      <w:bookmarkStart w:id="807" w:name="_Toc529439455"/>
      <w:bookmarkStart w:id="808" w:name="_Toc529886846"/>
      <w:bookmarkStart w:id="809" w:name="_Toc530059237"/>
      <w:bookmarkStart w:id="810" w:name="_Toc530135605"/>
      <w:bookmarkStart w:id="811" w:name="_Toc530484561"/>
      <w:bookmarkStart w:id="812" w:name="_Toc530639601"/>
      <w:bookmarkStart w:id="813" w:name="_Toc530652926"/>
      <w:bookmarkStart w:id="814" w:name="_Toc530653263"/>
      <w:bookmarkStart w:id="815" w:name="_Toc531078647"/>
      <w:bookmarkStart w:id="816" w:name="_Toc531252077"/>
      <w:bookmarkStart w:id="817" w:name="_Toc531260351"/>
      <w:bookmarkStart w:id="818" w:name="_Toc328059188"/>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14:paraId="7CEF2AC9" w14:textId="77777777" w:rsidR="0070743B" w:rsidRPr="009A3FBB" w:rsidRDefault="0070743B" w:rsidP="0070743B">
      <w:pPr>
        <w:pStyle w:val="MaketaNad4"/>
        <w:numPr>
          <w:ilvl w:val="3"/>
          <w:numId w:val="6"/>
        </w:numPr>
        <w:ind w:left="2347" w:hanging="646"/>
      </w:pPr>
      <w:bookmarkStart w:id="819" w:name="_Toc527964894"/>
      <w:r w:rsidRPr="009A3FBB">
        <w:t>Dopady na stav povrchových vod</w:t>
      </w:r>
      <w:bookmarkEnd w:id="818"/>
      <w:bookmarkEnd w:id="819"/>
    </w:p>
    <w:p w14:paraId="7E496DA8" w14:textId="77777777" w:rsidR="0070743B" w:rsidRPr="009A3FBB" w:rsidRDefault="0070743B" w:rsidP="0070743B">
      <w:pPr>
        <w:pStyle w:val="MaketaNad4"/>
        <w:numPr>
          <w:ilvl w:val="3"/>
          <w:numId w:val="6"/>
        </w:numPr>
        <w:ind w:left="2347" w:hanging="646"/>
      </w:pPr>
      <w:bookmarkStart w:id="820" w:name="_Toc328059189"/>
      <w:bookmarkStart w:id="821" w:name="_Toc527964895"/>
      <w:r w:rsidRPr="009A3FBB">
        <w:t xml:space="preserve">Dopady na zdroje povrchových vod a zajištění </w:t>
      </w:r>
      <w:r>
        <w:t>v</w:t>
      </w:r>
      <w:r w:rsidRPr="009A3FBB">
        <w:t>odohospodářských služeb</w:t>
      </w:r>
      <w:bookmarkEnd w:id="820"/>
      <w:bookmarkEnd w:id="821"/>
    </w:p>
    <w:p w14:paraId="6200C3FC" w14:textId="77777777" w:rsidR="0070743B" w:rsidRPr="009A3FBB" w:rsidRDefault="0070743B" w:rsidP="0070743B">
      <w:pPr>
        <w:pStyle w:val="MaketaNad4"/>
        <w:numPr>
          <w:ilvl w:val="3"/>
          <w:numId w:val="6"/>
        </w:numPr>
        <w:ind w:left="2347" w:hanging="646"/>
      </w:pPr>
      <w:bookmarkStart w:id="822" w:name="_Toc527964896"/>
      <w:r w:rsidRPr="009A3FBB">
        <w:t>Generel území chráněných pro akumulaci povrchových vod</w:t>
      </w:r>
      <w:bookmarkEnd w:id="822"/>
    </w:p>
    <w:p w14:paraId="526B816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0150F523"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19D8FE9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34AB5CD1" w14:textId="77777777" w:rsidR="0070743B" w:rsidRPr="009A3FBB" w:rsidRDefault="0070743B" w:rsidP="0070743B">
      <w:pPr>
        <w:pStyle w:val="MaketaNad2"/>
        <w:numPr>
          <w:ilvl w:val="1"/>
          <w:numId w:val="6"/>
        </w:numPr>
      </w:pPr>
      <w:bookmarkStart w:id="823" w:name="_Toc527964897"/>
      <w:bookmarkStart w:id="824" w:name="_Toc531260352"/>
      <w:r>
        <w:t>Útvary p</w:t>
      </w:r>
      <w:r w:rsidRPr="009A3FBB">
        <w:t>odzemní</w:t>
      </w:r>
      <w:r>
        <w:t>ch</w:t>
      </w:r>
      <w:r w:rsidRPr="009A3FBB">
        <w:t xml:space="preserve"> vod</w:t>
      </w:r>
      <w:bookmarkEnd w:id="823"/>
      <w:bookmarkEnd w:id="824"/>
    </w:p>
    <w:p w14:paraId="2D14963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 8, příloha č. 1</w:t>
      </w:r>
    </w:p>
    <w:p w14:paraId="09D41E8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2.2</w:t>
      </w:r>
    </w:p>
    <w:p w14:paraId="29A3EF0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Přehled významných vlivů </w:t>
      </w:r>
      <w:r>
        <w:rPr>
          <w:b/>
          <w:i/>
          <w:color w:val="0070C0"/>
        </w:rPr>
        <w:t>z hlediska rizikovosti</w:t>
      </w:r>
      <w:r w:rsidRPr="009A3FBB">
        <w:rPr>
          <w:b/>
          <w:i/>
          <w:color w:val="0070C0"/>
        </w:rPr>
        <w:t xml:space="preserve"> na stav útvarů podzemních vod.</w:t>
      </w:r>
      <w:r>
        <w:rPr>
          <w:b/>
          <w:i/>
          <w:color w:val="0070C0"/>
        </w:rPr>
        <w:t xml:space="preserve"> Přehled vyhodnocení významnosti těchto vlivů v rámci jednotlivých dílčích povodí.</w:t>
      </w:r>
    </w:p>
    <w:p w14:paraId="1114E64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69D2D2A6"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9A3FBB">
        <w:rPr>
          <w:b/>
          <w:i/>
          <w:color w:val="FF0000"/>
        </w:rPr>
        <w:t>PDP II.2</w:t>
      </w:r>
      <w:r>
        <w:rPr>
          <w:b/>
          <w:i/>
          <w:color w:val="FF0000"/>
        </w:rPr>
        <w:t>.2</w:t>
      </w:r>
    </w:p>
    <w:p w14:paraId="57E809E0"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hanging="284"/>
        <w:contextualSpacing w:val="0"/>
        <w:jc w:val="both"/>
        <w:rPr>
          <w:b/>
          <w:i/>
          <w:color w:val="FF0000"/>
        </w:rPr>
      </w:pPr>
      <w:r w:rsidRPr="009A3FBB">
        <w:rPr>
          <w:b/>
          <w:i/>
          <w:color w:val="FF0000"/>
        </w:rPr>
        <w:t xml:space="preserve">text kapitoly z předchozího plánu </w:t>
      </w:r>
    </w:p>
    <w:p w14:paraId="7BCFB72E" w14:textId="77777777" w:rsidR="0070743B" w:rsidRPr="009A3FBB" w:rsidRDefault="0070743B" w:rsidP="0070743B">
      <w:pPr>
        <w:rPr>
          <w:sz w:val="2"/>
          <w:szCs w:val="2"/>
        </w:rPr>
      </w:pPr>
    </w:p>
    <w:p w14:paraId="6AB3539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7C9BFAF6" w14:textId="77777777" w:rsidR="0070743B" w:rsidRPr="009A3FBB" w:rsidRDefault="0070743B" w:rsidP="0070743B">
      <w:r w:rsidRPr="00CD6E16">
        <w:t>Krátký text o tom, co j</w:t>
      </w:r>
      <w:r>
        <w:t>s</w:t>
      </w:r>
      <w:r w:rsidRPr="00CD6E16">
        <w:t>ou významné antropogenní vlivy z hlediska rizikovosti a určení jejich významnosti. Přehled významných vlivů zásadních pro ČR a jejich kategorie.</w:t>
      </w:r>
    </w:p>
    <w:p w14:paraId="06F7A768"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65DDF3F5" w14:textId="77777777" w:rsidR="0070743B" w:rsidRDefault="0070743B" w:rsidP="0070743B">
      <w:pPr>
        <w:rPr>
          <w:b/>
        </w:rPr>
      </w:pPr>
    </w:p>
    <w:p w14:paraId="0EE4DA2B" w14:textId="77777777" w:rsidR="0070743B" w:rsidRDefault="0070743B" w:rsidP="0070743B">
      <w:pPr>
        <w:rPr>
          <w:b/>
        </w:rPr>
      </w:pPr>
    </w:p>
    <w:p w14:paraId="7C926721" w14:textId="77777777" w:rsidR="0070743B" w:rsidRDefault="0070743B" w:rsidP="0070743B">
      <w:pPr>
        <w:rPr>
          <w:b/>
        </w:rPr>
      </w:pPr>
    </w:p>
    <w:p w14:paraId="568BE91B" w14:textId="6C9560B9" w:rsidR="0070743B" w:rsidRPr="00AF1ED2" w:rsidRDefault="0070743B" w:rsidP="0070743B">
      <w:pPr>
        <w:rPr>
          <w:b/>
        </w:rPr>
      </w:pPr>
      <w:r w:rsidRPr="00AF1ED2">
        <w:rPr>
          <w:b/>
        </w:rPr>
        <w:lastRenderedPageBreak/>
        <w:t>Tab. II.</w:t>
      </w:r>
      <w:r w:rsidR="008712E9">
        <w:rPr>
          <w:b/>
        </w:rPr>
        <w:t>2</w:t>
      </w:r>
      <w:r w:rsidRPr="00AF1ED2">
        <w:rPr>
          <w:b/>
        </w:rPr>
        <w:t xml:space="preserve">a – Přehled významných vlivů u podzemních vod </w:t>
      </w:r>
      <w:r>
        <w:rPr>
          <w:b/>
        </w:rPr>
        <w:t>podle DP</w:t>
      </w:r>
    </w:p>
    <w:tbl>
      <w:tblPr>
        <w:tblStyle w:val="TableGrid"/>
        <w:tblW w:w="5000" w:type="pct"/>
        <w:jc w:val="center"/>
        <w:tblLook w:val="04A0" w:firstRow="1" w:lastRow="0" w:firstColumn="1" w:lastColumn="0" w:noHBand="0" w:noVBand="1"/>
      </w:tblPr>
      <w:tblGrid>
        <w:gridCol w:w="1760"/>
        <w:gridCol w:w="1218"/>
        <w:gridCol w:w="1376"/>
        <w:gridCol w:w="1446"/>
        <w:gridCol w:w="1569"/>
        <w:gridCol w:w="1693"/>
      </w:tblGrid>
      <w:tr w:rsidR="0070743B" w:rsidRPr="009A3FBB" w14:paraId="076C9701" w14:textId="77777777" w:rsidTr="007B51BF">
        <w:trPr>
          <w:trHeight w:val="354"/>
          <w:jc w:val="center"/>
        </w:trPr>
        <w:tc>
          <w:tcPr>
            <w:tcW w:w="1799" w:type="dxa"/>
            <w:vMerge w:val="restart"/>
            <w:vAlign w:val="center"/>
          </w:tcPr>
          <w:p w14:paraId="507A827B" w14:textId="77777777" w:rsidR="0070743B" w:rsidRPr="009A3FBB" w:rsidRDefault="0070743B" w:rsidP="007B51BF">
            <w:pPr>
              <w:spacing w:after="0"/>
              <w:jc w:val="center"/>
              <w:rPr>
                <w:b/>
                <w:sz w:val="20"/>
                <w:szCs w:val="20"/>
              </w:rPr>
            </w:pPr>
            <w:r>
              <w:rPr>
                <w:b/>
                <w:sz w:val="20"/>
                <w:szCs w:val="20"/>
              </w:rPr>
              <w:t>Dílčí povodí</w:t>
            </w:r>
          </w:p>
        </w:tc>
        <w:tc>
          <w:tcPr>
            <w:tcW w:w="1221" w:type="dxa"/>
            <w:vMerge w:val="restart"/>
            <w:vAlign w:val="center"/>
          </w:tcPr>
          <w:p w14:paraId="06EC8214" w14:textId="77777777" w:rsidR="0070743B" w:rsidRPr="009A3FBB" w:rsidRDefault="0070743B" w:rsidP="007B51BF">
            <w:pPr>
              <w:spacing w:after="0"/>
              <w:jc w:val="center"/>
              <w:rPr>
                <w:b/>
                <w:sz w:val="20"/>
                <w:szCs w:val="20"/>
              </w:rPr>
            </w:pPr>
            <w:r>
              <w:rPr>
                <w:b/>
                <w:sz w:val="20"/>
                <w:szCs w:val="20"/>
              </w:rPr>
              <w:t>Počet útvarů podzemních vod celkem</w:t>
            </w:r>
          </w:p>
        </w:tc>
        <w:tc>
          <w:tcPr>
            <w:tcW w:w="6268" w:type="dxa"/>
            <w:gridSpan w:val="4"/>
            <w:vAlign w:val="center"/>
          </w:tcPr>
          <w:p w14:paraId="3A46E121" w14:textId="77777777" w:rsidR="0070743B" w:rsidRDefault="0070743B" w:rsidP="007B51BF">
            <w:pPr>
              <w:spacing w:after="0"/>
              <w:jc w:val="center"/>
              <w:rPr>
                <w:b/>
                <w:sz w:val="20"/>
                <w:szCs w:val="20"/>
              </w:rPr>
            </w:pPr>
            <w:r>
              <w:rPr>
                <w:b/>
                <w:sz w:val="20"/>
                <w:szCs w:val="20"/>
              </w:rPr>
              <w:t xml:space="preserve">Hlavní typy vlivů </w:t>
            </w:r>
          </w:p>
          <w:p w14:paraId="4C377ABE" w14:textId="77777777" w:rsidR="0070743B" w:rsidRDefault="0070743B" w:rsidP="007B51BF">
            <w:pPr>
              <w:spacing w:after="0"/>
              <w:jc w:val="center"/>
              <w:rPr>
                <w:b/>
                <w:sz w:val="20"/>
                <w:szCs w:val="20"/>
              </w:rPr>
            </w:pPr>
            <w:r w:rsidRPr="00A15896">
              <w:rPr>
                <w:sz w:val="20"/>
                <w:szCs w:val="20"/>
              </w:rPr>
              <w:t xml:space="preserve">(počet vodních útvarů v daném </w:t>
            </w:r>
            <w:r>
              <w:rPr>
                <w:sz w:val="20"/>
                <w:szCs w:val="20"/>
              </w:rPr>
              <w:t>dílčím povodí</w:t>
            </w:r>
            <w:r w:rsidRPr="00A15896">
              <w:rPr>
                <w:sz w:val="20"/>
                <w:szCs w:val="20"/>
              </w:rPr>
              <w:t>)</w:t>
            </w:r>
          </w:p>
        </w:tc>
      </w:tr>
      <w:tr w:rsidR="0070743B" w:rsidRPr="009A3FBB" w14:paraId="79FB3907" w14:textId="77777777" w:rsidTr="007B51BF">
        <w:trPr>
          <w:trHeight w:val="303"/>
          <w:jc w:val="center"/>
        </w:trPr>
        <w:tc>
          <w:tcPr>
            <w:tcW w:w="1799" w:type="dxa"/>
            <w:vMerge/>
            <w:vAlign w:val="center"/>
          </w:tcPr>
          <w:p w14:paraId="6BE9BBE1" w14:textId="77777777" w:rsidR="0070743B" w:rsidRPr="009A3FBB" w:rsidRDefault="0070743B" w:rsidP="007B51BF">
            <w:pPr>
              <w:spacing w:after="0"/>
              <w:jc w:val="center"/>
              <w:rPr>
                <w:b/>
                <w:sz w:val="20"/>
                <w:szCs w:val="20"/>
              </w:rPr>
            </w:pPr>
          </w:p>
        </w:tc>
        <w:tc>
          <w:tcPr>
            <w:tcW w:w="1221" w:type="dxa"/>
            <w:vMerge/>
            <w:vAlign w:val="center"/>
          </w:tcPr>
          <w:p w14:paraId="00D9A1A0" w14:textId="77777777" w:rsidR="0070743B" w:rsidRPr="009A3FBB" w:rsidRDefault="0070743B" w:rsidP="007B51BF">
            <w:pPr>
              <w:spacing w:after="0"/>
              <w:jc w:val="center"/>
              <w:rPr>
                <w:b/>
                <w:sz w:val="20"/>
                <w:szCs w:val="20"/>
              </w:rPr>
            </w:pPr>
          </w:p>
        </w:tc>
        <w:tc>
          <w:tcPr>
            <w:tcW w:w="1411" w:type="dxa"/>
            <w:vAlign w:val="center"/>
          </w:tcPr>
          <w:p w14:paraId="381A2668" w14:textId="77777777" w:rsidR="0070743B" w:rsidRPr="009A3FBB" w:rsidRDefault="0070743B" w:rsidP="007B51BF">
            <w:pPr>
              <w:spacing w:after="0"/>
              <w:jc w:val="center"/>
              <w:rPr>
                <w:b/>
                <w:sz w:val="20"/>
                <w:szCs w:val="20"/>
              </w:rPr>
            </w:pPr>
            <w:r>
              <w:rPr>
                <w:b/>
                <w:sz w:val="20"/>
                <w:szCs w:val="20"/>
              </w:rPr>
              <w:t>bodové zdroje</w:t>
            </w:r>
          </w:p>
        </w:tc>
        <w:tc>
          <w:tcPr>
            <w:tcW w:w="1489" w:type="dxa"/>
            <w:vAlign w:val="center"/>
          </w:tcPr>
          <w:p w14:paraId="5E402EDC" w14:textId="77777777" w:rsidR="0070743B" w:rsidRPr="009A3FBB" w:rsidRDefault="0070743B" w:rsidP="007B51BF">
            <w:pPr>
              <w:spacing w:after="0"/>
              <w:jc w:val="center"/>
              <w:rPr>
                <w:b/>
                <w:sz w:val="20"/>
                <w:szCs w:val="20"/>
              </w:rPr>
            </w:pPr>
            <w:r>
              <w:rPr>
                <w:b/>
                <w:sz w:val="20"/>
                <w:szCs w:val="20"/>
              </w:rPr>
              <w:t>plošné zdroje</w:t>
            </w:r>
          </w:p>
        </w:tc>
        <w:tc>
          <w:tcPr>
            <w:tcW w:w="1618" w:type="dxa"/>
            <w:vAlign w:val="center"/>
          </w:tcPr>
          <w:p w14:paraId="5F529360" w14:textId="77777777" w:rsidR="0070743B" w:rsidRPr="009A3FBB" w:rsidRDefault="0070743B" w:rsidP="007B51BF">
            <w:pPr>
              <w:spacing w:after="0"/>
              <w:jc w:val="center"/>
              <w:rPr>
                <w:b/>
                <w:sz w:val="20"/>
                <w:szCs w:val="20"/>
              </w:rPr>
            </w:pPr>
            <w:r>
              <w:rPr>
                <w:b/>
                <w:sz w:val="20"/>
                <w:szCs w:val="20"/>
              </w:rPr>
              <w:t>odběry vody</w:t>
            </w:r>
          </w:p>
        </w:tc>
        <w:tc>
          <w:tcPr>
            <w:tcW w:w="1750" w:type="dxa"/>
            <w:vAlign w:val="center"/>
          </w:tcPr>
          <w:p w14:paraId="7DECA176" w14:textId="77777777" w:rsidR="0070743B" w:rsidRPr="009A3FBB" w:rsidRDefault="0070743B" w:rsidP="007B51BF">
            <w:pPr>
              <w:spacing w:after="0"/>
              <w:jc w:val="center"/>
              <w:rPr>
                <w:b/>
                <w:sz w:val="20"/>
                <w:szCs w:val="20"/>
              </w:rPr>
            </w:pPr>
            <w:r>
              <w:rPr>
                <w:b/>
                <w:sz w:val="20"/>
                <w:szCs w:val="20"/>
              </w:rPr>
              <w:t>ostatní vlivy</w:t>
            </w:r>
          </w:p>
        </w:tc>
      </w:tr>
      <w:tr w:rsidR="0070743B" w:rsidRPr="009A3FBB" w14:paraId="4B22777C" w14:textId="77777777" w:rsidTr="007B51BF">
        <w:trPr>
          <w:trHeight w:val="303"/>
          <w:jc w:val="center"/>
        </w:trPr>
        <w:tc>
          <w:tcPr>
            <w:tcW w:w="1799" w:type="dxa"/>
            <w:vAlign w:val="center"/>
          </w:tcPr>
          <w:p w14:paraId="35C7C9D7" w14:textId="77777777" w:rsidR="0070743B" w:rsidRPr="002D1856" w:rsidRDefault="0070743B" w:rsidP="007B51BF">
            <w:pPr>
              <w:spacing w:after="0"/>
              <w:jc w:val="center"/>
              <w:rPr>
                <w:i/>
                <w:sz w:val="20"/>
                <w:szCs w:val="20"/>
              </w:rPr>
            </w:pPr>
            <w:r w:rsidRPr="002D1856">
              <w:rPr>
                <w:i/>
                <w:sz w:val="20"/>
                <w:szCs w:val="20"/>
              </w:rPr>
              <w:t>OBLAST_ID</w:t>
            </w:r>
          </w:p>
        </w:tc>
        <w:tc>
          <w:tcPr>
            <w:tcW w:w="1221" w:type="dxa"/>
            <w:vAlign w:val="center"/>
          </w:tcPr>
          <w:p w14:paraId="4C97002A" w14:textId="77777777" w:rsidR="0070743B" w:rsidRPr="00801DF9" w:rsidRDefault="0070743B" w:rsidP="007B51BF">
            <w:pPr>
              <w:spacing w:after="0"/>
              <w:jc w:val="center"/>
              <w:rPr>
                <w:b/>
                <w:sz w:val="20"/>
                <w:szCs w:val="20"/>
              </w:rPr>
            </w:pPr>
          </w:p>
        </w:tc>
        <w:tc>
          <w:tcPr>
            <w:tcW w:w="1411" w:type="dxa"/>
            <w:vAlign w:val="center"/>
          </w:tcPr>
          <w:p w14:paraId="57EE3AE6" w14:textId="77777777" w:rsidR="0070743B" w:rsidRPr="00801DF9" w:rsidRDefault="0070743B" w:rsidP="007B51BF">
            <w:pPr>
              <w:spacing w:after="0"/>
              <w:jc w:val="center"/>
              <w:rPr>
                <w:b/>
                <w:sz w:val="20"/>
                <w:szCs w:val="20"/>
              </w:rPr>
            </w:pPr>
          </w:p>
        </w:tc>
        <w:tc>
          <w:tcPr>
            <w:tcW w:w="1489" w:type="dxa"/>
            <w:vAlign w:val="center"/>
          </w:tcPr>
          <w:p w14:paraId="69567C1E" w14:textId="77777777" w:rsidR="0070743B" w:rsidRPr="00801DF9" w:rsidRDefault="0070743B" w:rsidP="007B51BF">
            <w:pPr>
              <w:spacing w:after="0"/>
              <w:jc w:val="center"/>
              <w:rPr>
                <w:b/>
                <w:sz w:val="20"/>
                <w:szCs w:val="20"/>
              </w:rPr>
            </w:pPr>
          </w:p>
        </w:tc>
        <w:tc>
          <w:tcPr>
            <w:tcW w:w="1618" w:type="dxa"/>
            <w:vAlign w:val="center"/>
          </w:tcPr>
          <w:p w14:paraId="35E480B0" w14:textId="77777777" w:rsidR="0070743B" w:rsidRPr="00801DF9" w:rsidRDefault="0070743B" w:rsidP="007B51BF">
            <w:pPr>
              <w:spacing w:after="0"/>
              <w:jc w:val="center"/>
              <w:rPr>
                <w:b/>
                <w:sz w:val="20"/>
                <w:szCs w:val="20"/>
              </w:rPr>
            </w:pPr>
          </w:p>
        </w:tc>
        <w:tc>
          <w:tcPr>
            <w:tcW w:w="1750" w:type="dxa"/>
            <w:vAlign w:val="center"/>
          </w:tcPr>
          <w:p w14:paraId="1A29A819" w14:textId="77777777" w:rsidR="0070743B" w:rsidRPr="00801DF9" w:rsidRDefault="0070743B" w:rsidP="007B51BF">
            <w:pPr>
              <w:spacing w:after="0"/>
              <w:jc w:val="center"/>
              <w:rPr>
                <w:b/>
                <w:sz w:val="20"/>
                <w:szCs w:val="20"/>
              </w:rPr>
            </w:pPr>
          </w:p>
        </w:tc>
      </w:tr>
    </w:tbl>
    <w:p w14:paraId="044EB6ED" w14:textId="77777777" w:rsidR="0070743B" w:rsidRDefault="0070743B" w:rsidP="0070743B">
      <w:pPr>
        <w:rPr>
          <w:sz w:val="2"/>
          <w:szCs w:val="2"/>
        </w:rPr>
      </w:pPr>
    </w:p>
    <w:p w14:paraId="5ACC64A2" w14:textId="3157A53D" w:rsidR="0070743B" w:rsidRPr="00AF1ED2" w:rsidRDefault="0070743B" w:rsidP="0070743B">
      <w:pPr>
        <w:rPr>
          <w:b/>
        </w:rPr>
      </w:pPr>
      <w:r w:rsidRPr="00AF1ED2">
        <w:rPr>
          <w:b/>
        </w:rPr>
        <w:t>Tab. II.</w:t>
      </w:r>
      <w:r w:rsidR="008712E9">
        <w:rPr>
          <w:b/>
        </w:rPr>
        <w:t>2</w:t>
      </w:r>
      <w:r>
        <w:rPr>
          <w:b/>
        </w:rPr>
        <w:t>b</w:t>
      </w:r>
      <w:r w:rsidRPr="00AF1ED2">
        <w:rPr>
          <w:b/>
        </w:rPr>
        <w:t xml:space="preserve"> – Přehled významných vlivů </w:t>
      </w:r>
      <w:r>
        <w:rPr>
          <w:b/>
        </w:rPr>
        <w:t>na plochu útvarů</w:t>
      </w:r>
      <w:r w:rsidRPr="00AF1ED2">
        <w:rPr>
          <w:b/>
        </w:rPr>
        <w:t xml:space="preserve"> podzemních vod </w:t>
      </w:r>
      <w:r>
        <w:rPr>
          <w:b/>
        </w:rPr>
        <w:t xml:space="preserve">podle DP </w:t>
      </w:r>
    </w:p>
    <w:tbl>
      <w:tblPr>
        <w:tblStyle w:val="TableGrid"/>
        <w:tblW w:w="5000" w:type="pct"/>
        <w:jc w:val="center"/>
        <w:tblLook w:val="04A0" w:firstRow="1" w:lastRow="0" w:firstColumn="1" w:lastColumn="0" w:noHBand="0" w:noVBand="1"/>
      </w:tblPr>
      <w:tblGrid>
        <w:gridCol w:w="1369"/>
        <w:gridCol w:w="1609"/>
        <w:gridCol w:w="1376"/>
        <w:gridCol w:w="1446"/>
        <w:gridCol w:w="1569"/>
        <w:gridCol w:w="1693"/>
      </w:tblGrid>
      <w:tr w:rsidR="0070743B" w:rsidRPr="009A3FBB" w14:paraId="2D207E12" w14:textId="77777777" w:rsidTr="007B51BF">
        <w:trPr>
          <w:trHeight w:val="354"/>
          <w:jc w:val="center"/>
        </w:trPr>
        <w:tc>
          <w:tcPr>
            <w:tcW w:w="1384" w:type="dxa"/>
            <w:vMerge w:val="restart"/>
            <w:vAlign w:val="center"/>
          </w:tcPr>
          <w:p w14:paraId="6E3D8014" w14:textId="77777777" w:rsidR="0070743B" w:rsidRPr="009A3FBB" w:rsidRDefault="0070743B" w:rsidP="007B51BF">
            <w:pPr>
              <w:spacing w:after="0"/>
              <w:jc w:val="center"/>
              <w:rPr>
                <w:b/>
                <w:sz w:val="20"/>
                <w:szCs w:val="20"/>
              </w:rPr>
            </w:pPr>
            <w:r>
              <w:rPr>
                <w:b/>
                <w:sz w:val="20"/>
                <w:szCs w:val="20"/>
              </w:rPr>
              <w:t>Dílčí povodí</w:t>
            </w:r>
          </w:p>
        </w:tc>
        <w:tc>
          <w:tcPr>
            <w:tcW w:w="1636" w:type="dxa"/>
            <w:vMerge w:val="restart"/>
            <w:vAlign w:val="center"/>
          </w:tcPr>
          <w:p w14:paraId="48676851" w14:textId="77777777" w:rsidR="0070743B" w:rsidRPr="009A3FBB" w:rsidRDefault="0070743B" w:rsidP="007B51BF">
            <w:pPr>
              <w:spacing w:after="0"/>
              <w:jc w:val="center"/>
              <w:rPr>
                <w:b/>
                <w:sz w:val="20"/>
                <w:szCs w:val="20"/>
              </w:rPr>
            </w:pPr>
            <w:r>
              <w:rPr>
                <w:b/>
                <w:sz w:val="20"/>
                <w:szCs w:val="20"/>
              </w:rPr>
              <w:t>Celková plocha útvarů podzemních vod [km</w:t>
            </w:r>
            <w:r w:rsidRPr="00BF6D97">
              <w:rPr>
                <w:b/>
                <w:sz w:val="20"/>
                <w:szCs w:val="20"/>
                <w:vertAlign w:val="superscript"/>
              </w:rPr>
              <w:t>2</w:t>
            </w:r>
            <w:r>
              <w:rPr>
                <w:b/>
                <w:sz w:val="20"/>
                <w:szCs w:val="20"/>
              </w:rPr>
              <w:t>]</w:t>
            </w:r>
          </w:p>
        </w:tc>
        <w:tc>
          <w:tcPr>
            <w:tcW w:w="6268" w:type="dxa"/>
            <w:gridSpan w:val="4"/>
            <w:vAlign w:val="center"/>
          </w:tcPr>
          <w:p w14:paraId="4219B861" w14:textId="77777777" w:rsidR="0070743B" w:rsidRDefault="0070743B" w:rsidP="007B51BF">
            <w:pPr>
              <w:spacing w:after="0"/>
              <w:jc w:val="center"/>
              <w:rPr>
                <w:b/>
                <w:sz w:val="20"/>
                <w:szCs w:val="20"/>
              </w:rPr>
            </w:pPr>
            <w:r>
              <w:rPr>
                <w:b/>
                <w:sz w:val="20"/>
                <w:szCs w:val="20"/>
              </w:rPr>
              <w:t xml:space="preserve">Hlavní typy vlivů </w:t>
            </w:r>
          </w:p>
          <w:p w14:paraId="6FC3299E" w14:textId="77777777" w:rsidR="0070743B" w:rsidRDefault="0070743B" w:rsidP="007B51BF">
            <w:pPr>
              <w:spacing w:after="0"/>
              <w:jc w:val="center"/>
              <w:rPr>
                <w:b/>
                <w:sz w:val="20"/>
                <w:szCs w:val="20"/>
              </w:rPr>
            </w:pPr>
            <w:r w:rsidRPr="00A15896">
              <w:rPr>
                <w:sz w:val="20"/>
                <w:szCs w:val="20"/>
              </w:rPr>
              <w:t>(</w:t>
            </w:r>
            <w:r>
              <w:rPr>
                <w:sz w:val="20"/>
                <w:szCs w:val="20"/>
              </w:rPr>
              <w:t>plocha [km</w:t>
            </w:r>
            <w:r w:rsidRPr="00BF6D97">
              <w:rPr>
                <w:sz w:val="20"/>
                <w:szCs w:val="20"/>
                <w:vertAlign w:val="superscript"/>
              </w:rPr>
              <w:t>2</w:t>
            </w:r>
            <w:r>
              <w:rPr>
                <w:sz w:val="20"/>
                <w:szCs w:val="20"/>
              </w:rPr>
              <w:t>]</w:t>
            </w:r>
            <w:r w:rsidRPr="00A15896">
              <w:rPr>
                <w:sz w:val="20"/>
                <w:szCs w:val="20"/>
              </w:rPr>
              <w:t xml:space="preserve"> vodních útvarů v daném </w:t>
            </w:r>
            <w:r>
              <w:rPr>
                <w:sz w:val="20"/>
                <w:szCs w:val="20"/>
              </w:rPr>
              <w:t>dílčím povodí</w:t>
            </w:r>
            <w:r w:rsidRPr="00A15896">
              <w:rPr>
                <w:sz w:val="20"/>
                <w:szCs w:val="20"/>
              </w:rPr>
              <w:t>)</w:t>
            </w:r>
          </w:p>
        </w:tc>
      </w:tr>
      <w:tr w:rsidR="0070743B" w:rsidRPr="009A3FBB" w14:paraId="36276544" w14:textId="77777777" w:rsidTr="007B51BF">
        <w:trPr>
          <w:trHeight w:val="303"/>
          <w:jc w:val="center"/>
        </w:trPr>
        <w:tc>
          <w:tcPr>
            <w:tcW w:w="1384" w:type="dxa"/>
            <w:vMerge/>
            <w:vAlign w:val="center"/>
          </w:tcPr>
          <w:p w14:paraId="52915320" w14:textId="77777777" w:rsidR="0070743B" w:rsidRPr="009A3FBB" w:rsidRDefault="0070743B" w:rsidP="007B51BF">
            <w:pPr>
              <w:spacing w:after="0"/>
              <w:jc w:val="center"/>
              <w:rPr>
                <w:b/>
                <w:sz w:val="20"/>
                <w:szCs w:val="20"/>
              </w:rPr>
            </w:pPr>
          </w:p>
        </w:tc>
        <w:tc>
          <w:tcPr>
            <w:tcW w:w="1636" w:type="dxa"/>
            <w:vMerge/>
            <w:vAlign w:val="center"/>
          </w:tcPr>
          <w:p w14:paraId="2C2EE39E" w14:textId="77777777" w:rsidR="0070743B" w:rsidRPr="009A3FBB" w:rsidRDefault="0070743B" w:rsidP="007B51BF">
            <w:pPr>
              <w:spacing w:after="0"/>
              <w:jc w:val="center"/>
              <w:rPr>
                <w:b/>
                <w:sz w:val="20"/>
                <w:szCs w:val="20"/>
              </w:rPr>
            </w:pPr>
          </w:p>
        </w:tc>
        <w:tc>
          <w:tcPr>
            <w:tcW w:w="1411" w:type="dxa"/>
            <w:vAlign w:val="center"/>
          </w:tcPr>
          <w:p w14:paraId="1DDEFAF1" w14:textId="77777777" w:rsidR="0070743B" w:rsidRPr="009A3FBB" w:rsidRDefault="0070743B" w:rsidP="007B51BF">
            <w:pPr>
              <w:spacing w:after="0"/>
              <w:jc w:val="center"/>
              <w:rPr>
                <w:b/>
                <w:sz w:val="20"/>
                <w:szCs w:val="20"/>
              </w:rPr>
            </w:pPr>
            <w:r>
              <w:rPr>
                <w:b/>
                <w:sz w:val="20"/>
                <w:szCs w:val="20"/>
              </w:rPr>
              <w:t>bodové zdroje</w:t>
            </w:r>
          </w:p>
        </w:tc>
        <w:tc>
          <w:tcPr>
            <w:tcW w:w="1489" w:type="dxa"/>
            <w:vAlign w:val="center"/>
          </w:tcPr>
          <w:p w14:paraId="0E4DC187" w14:textId="77777777" w:rsidR="0070743B" w:rsidRPr="009A3FBB" w:rsidRDefault="0070743B" w:rsidP="007B51BF">
            <w:pPr>
              <w:spacing w:after="0"/>
              <w:jc w:val="center"/>
              <w:rPr>
                <w:b/>
                <w:sz w:val="20"/>
                <w:szCs w:val="20"/>
              </w:rPr>
            </w:pPr>
            <w:r>
              <w:rPr>
                <w:b/>
                <w:sz w:val="20"/>
                <w:szCs w:val="20"/>
              </w:rPr>
              <w:t>plošné zdroje</w:t>
            </w:r>
          </w:p>
        </w:tc>
        <w:tc>
          <w:tcPr>
            <w:tcW w:w="1618" w:type="dxa"/>
            <w:vAlign w:val="center"/>
          </w:tcPr>
          <w:p w14:paraId="58060094" w14:textId="77777777" w:rsidR="0070743B" w:rsidRPr="009A3FBB" w:rsidRDefault="0070743B" w:rsidP="007B51BF">
            <w:pPr>
              <w:spacing w:after="0"/>
              <w:jc w:val="center"/>
              <w:rPr>
                <w:b/>
                <w:sz w:val="20"/>
                <w:szCs w:val="20"/>
              </w:rPr>
            </w:pPr>
            <w:r>
              <w:rPr>
                <w:b/>
                <w:sz w:val="20"/>
                <w:szCs w:val="20"/>
              </w:rPr>
              <w:t>odběry vody</w:t>
            </w:r>
          </w:p>
        </w:tc>
        <w:tc>
          <w:tcPr>
            <w:tcW w:w="1750" w:type="dxa"/>
            <w:vAlign w:val="center"/>
          </w:tcPr>
          <w:p w14:paraId="795111DE" w14:textId="77777777" w:rsidR="0070743B" w:rsidRPr="009A3FBB" w:rsidRDefault="0070743B" w:rsidP="007B51BF">
            <w:pPr>
              <w:spacing w:after="0"/>
              <w:jc w:val="center"/>
              <w:rPr>
                <w:b/>
                <w:sz w:val="20"/>
                <w:szCs w:val="20"/>
              </w:rPr>
            </w:pPr>
            <w:r>
              <w:rPr>
                <w:b/>
                <w:sz w:val="20"/>
                <w:szCs w:val="20"/>
              </w:rPr>
              <w:t>ostatní vlivy</w:t>
            </w:r>
          </w:p>
        </w:tc>
      </w:tr>
      <w:tr w:rsidR="0070743B" w:rsidRPr="009A3FBB" w14:paraId="071CEF3C" w14:textId="77777777" w:rsidTr="007B51BF">
        <w:trPr>
          <w:trHeight w:val="303"/>
          <w:jc w:val="center"/>
        </w:trPr>
        <w:tc>
          <w:tcPr>
            <w:tcW w:w="1384" w:type="dxa"/>
            <w:vAlign w:val="center"/>
          </w:tcPr>
          <w:p w14:paraId="20649FAC" w14:textId="77777777" w:rsidR="0070743B" w:rsidRPr="002D1856" w:rsidRDefault="0070743B" w:rsidP="007B51BF">
            <w:pPr>
              <w:spacing w:after="0"/>
              <w:jc w:val="center"/>
              <w:rPr>
                <w:i/>
                <w:sz w:val="20"/>
                <w:szCs w:val="20"/>
              </w:rPr>
            </w:pPr>
            <w:r w:rsidRPr="002D1856">
              <w:rPr>
                <w:i/>
                <w:sz w:val="20"/>
                <w:szCs w:val="20"/>
              </w:rPr>
              <w:t>OBLAST_ID</w:t>
            </w:r>
          </w:p>
        </w:tc>
        <w:tc>
          <w:tcPr>
            <w:tcW w:w="1636" w:type="dxa"/>
            <w:vAlign w:val="center"/>
          </w:tcPr>
          <w:p w14:paraId="4F4E4547" w14:textId="77777777" w:rsidR="0070743B" w:rsidRPr="00801DF9" w:rsidRDefault="0070743B" w:rsidP="007B51BF">
            <w:pPr>
              <w:spacing w:after="0"/>
              <w:jc w:val="center"/>
              <w:rPr>
                <w:b/>
                <w:sz w:val="20"/>
                <w:szCs w:val="20"/>
              </w:rPr>
            </w:pPr>
          </w:p>
        </w:tc>
        <w:tc>
          <w:tcPr>
            <w:tcW w:w="1411" w:type="dxa"/>
            <w:vAlign w:val="center"/>
          </w:tcPr>
          <w:p w14:paraId="08C48CB0" w14:textId="77777777" w:rsidR="0070743B" w:rsidRPr="00801DF9" w:rsidRDefault="0070743B" w:rsidP="007B51BF">
            <w:pPr>
              <w:spacing w:after="0"/>
              <w:jc w:val="center"/>
              <w:rPr>
                <w:b/>
                <w:sz w:val="20"/>
                <w:szCs w:val="20"/>
              </w:rPr>
            </w:pPr>
          </w:p>
        </w:tc>
        <w:tc>
          <w:tcPr>
            <w:tcW w:w="1489" w:type="dxa"/>
            <w:vAlign w:val="center"/>
          </w:tcPr>
          <w:p w14:paraId="7755F1E2" w14:textId="77777777" w:rsidR="0070743B" w:rsidRPr="00801DF9" w:rsidRDefault="0070743B" w:rsidP="007B51BF">
            <w:pPr>
              <w:spacing w:after="0"/>
              <w:jc w:val="center"/>
              <w:rPr>
                <w:b/>
                <w:sz w:val="20"/>
                <w:szCs w:val="20"/>
              </w:rPr>
            </w:pPr>
          </w:p>
        </w:tc>
        <w:tc>
          <w:tcPr>
            <w:tcW w:w="1618" w:type="dxa"/>
            <w:vAlign w:val="center"/>
          </w:tcPr>
          <w:p w14:paraId="372D62EA" w14:textId="77777777" w:rsidR="0070743B" w:rsidRPr="00801DF9" w:rsidRDefault="0070743B" w:rsidP="007B51BF">
            <w:pPr>
              <w:spacing w:after="0"/>
              <w:jc w:val="center"/>
              <w:rPr>
                <w:b/>
                <w:sz w:val="20"/>
                <w:szCs w:val="20"/>
              </w:rPr>
            </w:pPr>
          </w:p>
        </w:tc>
        <w:tc>
          <w:tcPr>
            <w:tcW w:w="1750" w:type="dxa"/>
            <w:vAlign w:val="center"/>
          </w:tcPr>
          <w:p w14:paraId="63386F91" w14:textId="77777777" w:rsidR="0070743B" w:rsidRPr="00801DF9" w:rsidRDefault="0070743B" w:rsidP="007B51BF">
            <w:pPr>
              <w:spacing w:after="0"/>
              <w:jc w:val="center"/>
              <w:rPr>
                <w:b/>
                <w:sz w:val="20"/>
                <w:szCs w:val="20"/>
              </w:rPr>
            </w:pPr>
          </w:p>
        </w:tc>
      </w:tr>
    </w:tbl>
    <w:p w14:paraId="7C12974D" w14:textId="77777777" w:rsidR="0070743B" w:rsidRPr="00BF6D97" w:rsidRDefault="0070743B" w:rsidP="0070743B">
      <w:pPr>
        <w:rPr>
          <w:i/>
          <w:sz w:val="2"/>
          <w:szCs w:val="2"/>
        </w:rPr>
      </w:pPr>
    </w:p>
    <w:p w14:paraId="70436240" w14:textId="77777777" w:rsidR="0070743B" w:rsidRPr="00F34DAE" w:rsidRDefault="0070743B" w:rsidP="0070743B">
      <w:pPr>
        <w:rPr>
          <w:i/>
        </w:rPr>
      </w:pPr>
      <w:r w:rsidRPr="00F34DAE">
        <w:rPr>
          <w:i/>
        </w:rPr>
        <w:t xml:space="preserve">Poznámka: Jedná se o </w:t>
      </w:r>
      <w:r>
        <w:rPr>
          <w:i/>
        </w:rPr>
        <w:t>přehled</w:t>
      </w:r>
      <w:r w:rsidRPr="00F34DAE">
        <w:rPr>
          <w:i/>
        </w:rPr>
        <w:t xml:space="preserve"> identifikovaných významnýc</w:t>
      </w:r>
      <w:r>
        <w:rPr>
          <w:i/>
        </w:rPr>
        <w:t xml:space="preserve">h vlivů z hlediska rizikovosti. </w:t>
      </w:r>
    </w:p>
    <w:p w14:paraId="641D2610" w14:textId="2D9ED80A" w:rsidR="0070743B" w:rsidRPr="00AF1ED2" w:rsidRDefault="0070743B" w:rsidP="0070743B">
      <w:pPr>
        <w:rPr>
          <w:b/>
        </w:rPr>
      </w:pPr>
      <w:r w:rsidRPr="00AF1ED2">
        <w:rPr>
          <w:b/>
        </w:rPr>
        <w:t>+ Graf: II.</w:t>
      </w:r>
      <w:r w:rsidR="008712E9">
        <w:rPr>
          <w:b/>
        </w:rPr>
        <w:t>2</w:t>
      </w:r>
      <w:r w:rsidRPr="00AF1ED2">
        <w:rPr>
          <w:b/>
        </w:rPr>
        <w:t xml:space="preserve"> – Hlavní typy významných vlivů v útvarech podzemních vod </w:t>
      </w:r>
    </w:p>
    <w:p w14:paraId="4D4A148B" w14:textId="77777777" w:rsidR="0070743B" w:rsidRPr="009A3FBB" w:rsidRDefault="0070743B" w:rsidP="0070743B">
      <w:pPr>
        <w:rPr>
          <w:b/>
          <w:sz w:val="2"/>
          <w:szCs w:val="2"/>
        </w:rPr>
      </w:pPr>
    </w:p>
    <w:p w14:paraId="2E03057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44F49DF0" w14:textId="77777777" w:rsidR="0070743B" w:rsidRPr="00B57E13" w:rsidRDefault="0070743B" w:rsidP="0070743B">
      <w:pPr>
        <w:pStyle w:val="ListParagraph"/>
        <w:numPr>
          <w:ilvl w:val="1"/>
          <w:numId w:val="4"/>
        </w:numPr>
        <w:pBdr>
          <w:top w:val="dotted" w:sz="4" w:space="1" w:color="auto"/>
          <w:left w:val="dotted" w:sz="4" w:space="4" w:color="auto"/>
          <w:bottom w:val="dotted" w:sz="4" w:space="1" w:color="auto"/>
          <w:right w:val="dotted" w:sz="4" w:space="4" w:color="auto"/>
        </w:pBdr>
        <w:shd w:val="clear" w:color="auto" w:fill="FFFFCC"/>
        <w:spacing w:before="240" w:after="120" w:line="240" w:lineRule="auto"/>
        <w:contextualSpacing w:val="0"/>
        <w:jc w:val="both"/>
        <w:outlineLvl w:val="2"/>
        <w:rPr>
          <w:rFonts w:eastAsia="Calibri" w:cs="Times New Roman"/>
          <w:b/>
          <w:bCs/>
          <w:vanish/>
          <w:sz w:val="26"/>
          <w:szCs w:val="32"/>
        </w:rPr>
      </w:pPr>
      <w:bookmarkStart w:id="825" w:name="_Toc522087890"/>
      <w:bookmarkStart w:id="826" w:name="_Toc522088102"/>
      <w:bookmarkStart w:id="827" w:name="_Toc522091874"/>
      <w:bookmarkStart w:id="828" w:name="_Toc522092086"/>
      <w:bookmarkStart w:id="829" w:name="_Toc522092299"/>
      <w:bookmarkStart w:id="830" w:name="_Toc522092706"/>
      <w:bookmarkStart w:id="831" w:name="_Toc522092918"/>
      <w:bookmarkStart w:id="832" w:name="_Toc522093132"/>
      <w:bookmarkStart w:id="833" w:name="_Toc522093853"/>
      <w:bookmarkStart w:id="834" w:name="_Toc522094065"/>
      <w:bookmarkStart w:id="835" w:name="_Toc522094654"/>
      <w:bookmarkStart w:id="836" w:name="_Toc522094983"/>
      <w:bookmarkStart w:id="837" w:name="_Toc522096012"/>
      <w:bookmarkStart w:id="838" w:name="_Toc522096458"/>
      <w:bookmarkStart w:id="839" w:name="_Toc522095500"/>
      <w:bookmarkStart w:id="840" w:name="_Toc522100425"/>
      <w:bookmarkStart w:id="841" w:name="_Toc522100718"/>
      <w:bookmarkStart w:id="842" w:name="_Toc527388479"/>
      <w:bookmarkStart w:id="843" w:name="_Toc527625028"/>
      <w:bookmarkStart w:id="844" w:name="_Toc527643847"/>
      <w:bookmarkStart w:id="845" w:name="_Toc527708697"/>
      <w:bookmarkStart w:id="846" w:name="_Toc527716320"/>
      <w:bookmarkStart w:id="847" w:name="_Toc527717122"/>
      <w:bookmarkStart w:id="848" w:name="_Toc527964898"/>
      <w:bookmarkStart w:id="849" w:name="_Toc529177030"/>
      <w:bookmarkStart w:id="850" w:name="_Toc529438923"/>
      <w:bookmarkStart w:id="851" w:name="_Toc529439457"/>
      <w:bookmarkStart w:id="852" w:name="_Toc529886848"/>
      <w:bookmarkStart w:id="853" w:name="_Toc530059239"/>
      <w:bookmarkStart w:id="854" w:name="_Toc530135607"/>
      <w:bookmarkStart w:id="855" w:name="_Toc530484563"/>
      <w:bookmarkStart w:id="856" w:name="_Toc530639603"/>
      <w:bookmarkStart w:id="857" w:name="_Toc530652928"/>
      <w:bookmarkStart w:id="858" w:name="_Toc530653265"/>
      <w:bookmarkStart w:id="859" w:name="_Toc531078649"/>
      <w:bookmarkStart w:id="860" w:name="_Toc531252079"/>
      <w:bookmarkStart w:id="861" w:name="_Toc531260353"/>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14:paraId="775BCA83" w14:textId="77777777" w:rsidR="0070743B" w:rsidRPr="00B57E13" w:rsidRDefault="0070743B" w:rsidP="0070743B">
      <w:pPr>
        <w:pStyle w:val="ListParagraph"/>
        <w:numPr>
          <w:ilvl w:val="1"/>
          <w:numId w:val="4"/>
        </w:numPr>
        <w:pBdr>
          <w:top w:val="dotted" w:sz="4" w:space="1" w:color="auto"/>
          <w:left w:val="dotted" w:sz="4" w:space="4" w:color="auto"/>
          <w:bottom w:val="dotted" w:sz="4" w:space="1" w:color="auto"/>
          <w:right w:val="dotted" w:sz="4" w:space="4" w:color="auto"/>
        </w:pBdr>
        <w:shd w:val="clear" w:color="auto" w:fill="FFFFCC"/>
        <w:spacing w:before="240" w:after="120" w:line="240" w:lineRule="auto"/>
        <w:contextualSpacing w:val="0"/>
        <w:jc w:val="both"/>
        <w:outlineLvl w:val="2"/>
        <w:rPr>
          <w:rFonts w:eastAsia="Calibri" w:cs="Times New Roman"/>
          <w:b/>
          <w:bCs/>
          <w:vanish/>
          <w:sz w:val="26"/>
          <w:szCs w:val="32"/>
        </w:rPr>
      </w:pPr>
      <w:bookmarkStart w:id="862" w:name="_Toc522087891"/>
      <w:bookmarkStart w:id="863" w:name="_Toc522088103"/>
      <w:bookmarkStart w:id="864" w:name="_Toc522091875"/>
      <w:bookmarkStart w:id="865" w:name="_Toc522092087"/>
      <w:bookmarkStart w:id="866" w:name="_Toc522092300"/>
      <w:bookmarkStart w:id="867" w:name="_Toc522092707"/>
      <w:bookmarkStart w:id="868" w:name="_Toc522092919"/>
      <w:bookmarkStart w:id="869" w:name="_Toc522093133"/>
      <w:bookmarkStart w:id="870" w:name="_Toc522093854"/>
      <w:bookmarkStart w:id="871" w:name="_Toc522094066"/>
      <w:bookmarkStart w:id="872" w:name="_Toc522094655"/>
      <w:bookmarkStart w:id="873" w:name="_Toc522094984"/>
      <w:bookmarkStart w:id="874" w:name="_Toc522096013"/>
      <w:bookmarkStart w:id="875" w:name="_Toc522096459"/>
      <w:bookmarkStart w:id="876" w:name="_Toc522095501"/>
      <w:bookmarkStart w:id="877" w:name="_Toc522100426"/>
      <w:bookmarkStart w:id="878" w:name="_Toc522100719"/>
      <w:bookmarkStart w:id="879" w:name="_Toc527388480"/>
      <w:bookmarkStart w:id="880" w:name="_Toc527625029"/>
      <w:bookmarkStart w:id="881" w:name="_Toc527643848"/>
      <w:bookmarkStart w:id="882" w:name="_Toc527708698"/>
      <w:bookmarkStart w:id="883" w:name="_Toc527716321"/>
      <w:bookmarkStart w:id="884" w:name="_Toc527717123"/>
      <w:bookmarkStart w:id="885" w:name="_Toc527964899"/>
      <w:bookmarkStart w:id="886" w:name="_Toc529177031"/>
      <w:bookmarkStart w:id="887" w:name="_Toc529438924"/>
      <w:bookmarkStart w:id="888" w:name="_Toc529439458"/>
      <w:bookmarkStart w:id="889" w:name="_Toc529886849"/>
      <w:bookmarkStart w:id="890" w:name="_Toc530059240"/>
      <w:bookmarkStart w:id="891" w:name="_Toc530135608"/>
      <w:bookmarkStart w:id="892" w:name="_Toc530484564"/>
      <w:bookmarkStart w:id="893" w:name="_Toc530639604"/>
      <w:bookmarkStart w:id="894" w:name="_Toc530652929"/>
      <w:bookmarkStart w:id="895" w:name="_Toc530653266"/>
      <w:bookmarkStart w:id="896" w:name="_Toc531078650"/>
      <w:bookmarkStart w:id="897" w:name="_Toc531252080"/>
      <w:bookmarkStart w:id="898" w:name="_Toc531260354"/>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14:paraId="17750AFD" w14:textId="77777777" w:rsidR="0070743B" w:rsidRPr="009A3FBB" w:rsidRDefault="0070743B" w:rsidP="0070743B">
      <w:pPr>
        <w:pStyle w:val="MaketaNad3"/>
      </w:pPr>
      <w:bookmarkStart w:id="899" w:name="_Toc527964900"/>
      <w:bookmarkStart w:id="900" w:name="_Toc531260355"/>
      <w:r w:rsidRPr="009A3FBB">
        <w:t>Bodové zdroje znečištění</w:t>
      </w:r>
      <w:bookmarkEnd w:id="899"/>
      <w:bookmarkEnd w:id="900"/>
    </w:p>
    <w:p w14:paraId="0033481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 8, příloha č. 1</w:t>
      </w:r>
    </w:p>
    <w:p w14:paraId="4A60FBA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II.2.1</w:t>
      </w:r>
    </w:p>
    <w:p w14:paraId="05A263E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w:t>
      </w:r>
      <w:r w:rsidRPr="005D4B0C">
        <w:rPr>
          <w:b/>
          <w:i/>
          <w:color w:val="0070C0"/>
        </w:rPr>
        <w:t>Přehled významných bodových zdrojů znečištění</w:t>
      </w:r>
      <w:r>
        <w:rPr>
          <w:b/>
          <w:i/>
          <w:color w:val="0070C0"/>
        </w:rPr>
        <w:t xml:space="preserve"> v dílčím povodí.</w:t>
      </w:r>
    </w:p>
    <w:p w14:paraId="41E0367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Vstupy:</w:t>
      </w:r>
    </w:p>
    <w:p w14:paraId="5195617F"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9A3FBB">
        <w:rPr>
          <w:b/>
          <w:i/>
          <w:color w:val="FF0000"/>
        </w:rPr>
        <w:t>PDP II.2.1.1.1</w:t>
      </w:r>
    </w:p>
    <w:p w14:paraId="6ACA13CF"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hanging="284"/>
        <w:contextualSpacing w:val="0"/>
        <w:jc w:val="both"/>
        <w:rPr>
          <w:b/>
          <w:i/>
          <w:color w:val="FF0000"/>
        </w:rPr>
      </w:pPr>
      <w:r w:rsidRPr="009A3FBB">
        <w:rPr>
          <w:b/>
          <w:i/>
          <w:color w:val="FF0000"/>
        </w:rPr>
        <w:t xml:space="preserve">text kapitoly z předchozího plánu </w:t>
      </w:r>
    </w:p>
    <w:p w14:paraId="6566E1C2" w14:textId="77777777" w:rsidR="0070743B" w:rsidRPr="009A3FBB" w:rsidRDefault="0070743B" w:rsidP="0070743B">
      <w:pPr>
        <w:rPr>
          <w:sz w:val="2"/>
          <w:szCs w:val="2"/>
        </w:rPr>
      </w:pPr>
    </w:p>
    <w:p w14:paraId="36EFCF8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28F95825" w14:textId="77777777" w:rsidR="0070743B" w:rsidRPr="009A3FBB" w:rsidRDefault="0070743B" w:rsidP="0070743B">
      <w:r>
        <w:t>Přehled významných</w:t>
      </w:r>
      <w:r w:rsidRPr="009A3FBB">
        <w:t xml:space="preserve"> bodových zdrojů znečištění, staré ekologické zátěže, specifikace znečišťujících látek, ovlivněné útvary.</w:t>
      </w:r>
    </w:p>
    <w:p w14:paraId="00B73EB7"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sidRPr="009A3FBB">
        <w:rPr>
          <w:b/>
          <w:i/>
          <w:color w:val="808080"/>
          <w:sz w:val="24"/>
          <w:szCs w:val="24"/>
        </w:rPr>
        <w:t>Tabulka: ano</w:t>
      </w:r>
    </w:p>
    <w:p w14:paraId="10ED9999" w14:textId="77777777" w:rsidR="0070743B" w:rsidRPr="00AF1ED2" w:rsidRDefault="0070743B" w:rsidP="0070743B">
      <w:pPr>
        <w:rPr>
          <w:b/>
        </w:rPr>
      </w:pPr>
      <w:r w:rsidRPr="00AF1ED2">
        <w:rPr>
          <w:b/>
        </w:rPr>
        <w:t>Tab. II.2.1 – Počet VÚ s význ</w:t>
      </w:r>
      <w:r>
        <w:rPr>
          <w:b/>
        </w:rPr>
        <w:t>amným vlivem zátěže</w:t>
      </w:r>
    </w:p>
    <w:tbl>
      <w:tblPr>
        <w:tblW w:w="920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81"/>
        <w:gridCol w:w="2209"/>
        <w:gridCol w:w="2409"/>
        <w:gridCol w:w="2410"/>
      </w:tblGrid>
      <w:tr w:rsidR="0070743B" w:rsidRPr="009A3FBB" w14:paraId="211D7C6C" w14:textId="77777777" w:rsidTr="007B51BF">
        <w:trPr>
          <w:trHeight w:val="327"/>
        </w:trPr>
        <w:tc>
          <w:tcPr>
            <w:tcW w:w="2181" w:type="dxa"/>
            <w:shd w:val="clear" w:color="auto" w:fill="auto"/>
            <w:vAlign w:val="center"/>
            <w:hideMark/>
          </w:tcPr>
          <w:p w14:paraId="062A2F05" w14:textId="77777777" w:rsidR="0070743B" w:rsidRPr="009A3FBB" w:rsidRDefault="0070743B" w:rsidP="007B51BF">
            <w:pPr>
              <w:spacing w:after="0"/>
              <w:jc w:val="center"/>
              <w:rPr>
                <w:rFonts w:cs="Arial"/>
                <w:b/>
                <w:bCs/>
                <w:color w:val="000000"/>
                <w:sz w:val="20"/>
                <w:szCs w:val="20"/>
                <w:lang w:eastAsia="cs-CZ"/>
              </w:rPr>
            </w:pPr>
            <w:r>
              <w:rPr>
                <w:rFonts w:cs="Arial"/>
                <w:b/>
                <w:bCs/>
                <w:color w:val="000000"/>
                <w:sz w:val="20"/>
                <w:szCs w:val="20"/>
                <w:lang w:eastAsia="cs-CZ"/>
              </w:rPr>
              <w:t>Dílčí povodí</w:t>
            </w:r>
          </w:p>
        </w:tc>
        <w:tc>
          <w:tcPr>
            <w:tcW w:w="2209" w:type="dxa"/>
            <w:vAlign w:val="center"/>
          </w:tcPr>
          <w:p w14:paraId="1B5A86C8" w14:textId="77777777" w:rsidR="0070743B" w:rsidRPr="009A3FBB" w:rsidRDefault="0070743B" w:rsidP="007B51BF">
            <w:pPr>
              <w:spacing w:after="0"/>
              <w:jc w:val="center"/>
              <w:rPr>
                <w:rFonts w:cs="Arial"/>
                <w:b/>
                <w:bCs/>
                <w:color w:val="000000"/>
                <w:sz w:val="20"/>
                <w:szCs w:val="20"/>
                <w:lang w:eastAsia="cs-CZ"/>
              </w:rPr>
            </w:pPr>
            <w:r>
              <w:rPr>
                <w:rFonts w:cs="Arial"/>
                <w:b/>
                <w:bCs/>
                <w:color w:val="000000"/>
                <w:sz w:val="20"/>
                <w:szCs w:val="20"/>
                <w:lang w:eastAsia="cs-CZ"/>
              </w:rPr>
              <w:t>Ukazatel</w:t>
            </w:r>
          </w:p>
        </w:tc>
        <w:tc>
          <w:tcPr>
            <w:tcW w:w="2409" w:type="dxa"/>
            <w:shd w:val="clear" w:color="auto" w:fill="auto"/>
            <w:vAlign w:val="center"/>
          </w:tcPr>
          <w:p w14:paraId="7AF16C13" w14:textId="77777777" w:rsidR="0070743B" w:rsidRPr="009A3FBB" w:rsidRDefault="0070743B" w:rsidP="007B51BF">
            <w:pPr>
              <w:spacing w:after="0"/>
              <w:jc w:val="center"/>
              <w:rPr>
                <w:rFonts w:cs="Arial"/>
                <w:b/>
                <w:bCs/>
                <w:color w:val="000000"/>
                <w:sz w:val="20"/>
                <w:szCs w:val="20"/>
                <w:lang w:eastAsia="cs-CZ"/>
              </w:rPr>
            </w:pPr>
            <w:r w:rsidRPr="009A3FBB">
              <w:rPr>
                <w:rFonts w:cs="Arial"/>
                <w:b/>
                <w:bCs/>
                <w:color w:val="000000"/>
                <w:sz w:val="20"/>
                <w:szCs w:val="20"/>
                <w:lang w:eastAsia="cs-CZ"/>
              </w:rPr>
              <w:t>Mimo SEKM</w:t>
            </w:r>
          </w:p>
        </w:tc>
        <w:tc>
          <w:tcPr>
            <w:tcW w:w="2410" w:type="dxa"/>
            <w:shd w:val="clear" w:color="auto" w:fill="auto"/>
            <w:vAlign w:val="center"/>
          </w:tcPr>
          <w:p w14:paraId="1ACC0D0D" w14:textId="77777777" w:rsidR="0070743B" w:rsidRPr="009A3FBB" w:rsidRDefault="0070743B" w:rsidP="007B51BF">
            <w:pPr>
              <w:spacing w:after="0"/>
              <w:jc w:val="center"/>
              <w:rPr>
                <w:rFonts w:cs="Arial"/>
                <w:b/>
                <w:bCs/>
                <w:color w:val="000000"/>
                <w:sz w:val="20"/>
                <w:szCs w:val="20"/>
                <w:lang w:eastAsia="cs-CZ"/>
              </w:rPr>
            </w:pPr>
            <w:r>
              <w:rPr>
                <w:rFonts w:cs="Arial"/>
                <w:b/>
                <w:bCs/>
                <w:color w:val="000000"/>
                <w:sz w:val="20"/>
                <w:szCs w:val="20"/>
                <w:lang w:eastAsia="cs-CZ"/>
              </w:rPr>
              <w:t>Z</w:t>
            </w:r>
            <w:r w:rsidRPr="009A3FBB">
              <w:rPr>
                <w:rFonts w:cs="Arial"/>
                <w:b/>
                <w:bCs/>
                <w:color w:val="000000"/>
                <w:sz w:val="20"/>
                <w:szCs w:val="20"/>
                <w:lang w:eastAsia="cs-CZ"/>
              </w:rPr>
              <w:t xml:space="preserve"> databáze SEKM</w:t>
            </w:r>
          </w:p>
        </w:tc>
      </w:tr>
      <w:tr w:rsidR="0070743B" w:rsidRPr="009A3FBB" w14:paraId="0E5C9505" w14:textId="77777777" w:rsidTr="007B51BF">
        <w:trPr>
          <w:trHeight w:val="383"/>
        </w:trPr>
        <w:tc>
          <w:tcPr>
            <w:tcW w:w="2181" w:type="dxa"/>
            <w:shd w:val="clear" w:color="auto" w:fill="auto"/>
            <w:vAlign w:val="center"/>
          </w:tcPr>
          <w:p w14:paraId="033B06C4" w14:textId="77777777" w:rsidR="0070743B" w:rsidRPr="002D1856" w:rsidRDefault="0070743B" w:rsidP="007B51BF">
            <w:pPr>
              <w:spacing w:after="0"/>
              <w:jc w:val="center"/>
              <w:rPr>
                <w:rFonts w:cs="Arial"/>
                <w:bCs/>
                <w:i/>
                <w:color w:val="000000"/>
                <w:sz w:val="20"/>
                <w:szCs w:val="20"/>
                <w:lang w:eastAsia="cs-CZ"/>
              </w:rPr>
            </w:pPr>
            <w:r w:rsidRPr="002D1856">
              <w:rPr>
                <w:rFonts w:cs="Arial"/>
                <w:bCs/>
                <w:i/>
                <w:color w:val="000000"/>
                <w:sz w:val="20"/>
                <w:szCs w:val="20"/>
                <w:lang w:eastAsia="cs-CZ"/>
              </w:rPr>
              <w:t>OBLAST_ID</w:t>
            </w:r>
          </w:p>
        </w:tc>
        <w:tc>
          <w:tcPr>
            <w:tcW w:w="2209" w:type="dxa"/>
            <w:vAlign w:val="center"/>
          </w:tcPr>
          <w:p w14:paraId="0A7F4447" w14:textId="77777777" w:rsidR="0070743B" w:rsidRPr="009A3FBB" w:rsidRDefault="0070743B" w:rsidP="007B51BF">
            <w:pPr>
              <w:spacing w:after="0"/>
              <w:jc w:val="center"/>
              <w:rPr>
                <w:rFonts w:cs="Arial"/>
                <w:b/>
                <w:bCs/>
                <w:color w:val="000000"/>
                <w:sz w:val="20"/>
                <w:szCs w:val="20"/>
                <w:lang w:eastAsia="cs-CZ"/>
              </w:rPr>
            </w:pPr>
            <w:r w:rsidRPr="00BF6D97">
              <w:rPr>
                <w:rFonts w:cs="Arial"/>
                <w:bCs/>
                <w:i/>
                <w:color w:val="000000"/>
                <w:sz w:val="20"/>
                <w:szCs w:val="20"/>
                <w:lang w:eastAsia="cs-CZ"/>
              </w:rPr>
              <w:t>UKJAK_S</w:t>
            </w:r>
          </w:p>
        </w:tc>
        <w:tc>
          <w:tcPr>
            <w:tcW w:w="2409" w:type="dxa"/>
            <w:shd w:val="clear" w:color="auto" w:fill="auto"/>
            <w:vAlign w:val="center"/>
          </w:tcPr>
          <w:p w14:paraId="4F6B1EAD" w14:textId="77777777" w:rsidR="0070743B" w:rsidRPr="009A3FBB" w:rsidRDefault="0070743B" w:rsidP="007B51BF">
            <w:pPr>
              <w:spacing w:after="0"/>
              <w:jc w:val="center"/>
              <w:rPr>
                <w:rFonts w:cs="Arial"/>
                <w:b/>
                <w:bCs/>
                <w:color w:val="000000"/>
                <w:sz w:val="20"/>
                <w:szCs w:val="20"/>
                <w:lang w:eastAsia="cs-CZ"/>
              </w:rPr>
            </w:pPr>
          </w:p>
        </w:tc>
        <w:tc>
          <w:tcPr>
            <w:tcW w:w="2410" w:type="dxa"/>
            <w:shd w:val="clear" w:color="auto" w:fill="auto"/>
            <w:vAlign w:val="center"/>
          </w:tcPr>
          <w:p w14:paraId="5B84BD3C" w14:textId="77777777" w:rsidR="0070743B" w:rsidRPr="009A3FBB" w:rsidRDefault="0070743B" w:rsidP="007B51BF">
            <w:pPr>
              <w:spacing w:after="0"/>
              <w:jc w:val="center"/>
              <w:rPr>
                <w:rFonts w:cs="Arial"/>
                <w:b/>
                <w:bCs/>
                <w:color w:val="000000"/>
                <w:sz w:val="20"/>
                <w:szCs w:val="20"/>
                <w:lang w:eastAsia="cs-CZ"/>
              </w:rPr>
            </w:pPr>
          </w:p>
        </w:tc>
      </w:tr>
    </w:tbl>
    <w:p w14:paraId="10CD9BB7" w14:textId="77777777" w:rsidR="0070743B" w:rsidRPr="005D4B0C" w:rsidRDefault="0070743B" w:rsidP="0070743B">
      <w:pPr>
        <w:pStyle w:val="MakTab"/>
        <w:rPr>
          <w:sz w:val="2"/>
          <w:szCs w:val="2"/>
        </w:rPr>
      </w:pPr>
    </w:p>
    <w:p w14:paraId="3ADB661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Mapa: ano</w:t>
      </w:r>
    </w:p>
    <w:p w14:paraId="0DE94DF1" w14:textId="77777777" w:rsidR="0070743B" w:rsidRPr="009A3FBB" w:rsidRDefault="0070743B" w:rsidP="0070743B">
      <w:pPr>
        <w:pStyle w:val="MaketaNad3"/>
      </w:pPr>
      <w:bookmarkStart w:id="901" w:name="_Toc527964901"/>
      <w:bookmarkStart w:id="902" w:name="_Toc531260356"/>
      <w:r w:rsidRPr="009A3FBB">
        <w:t>Plošné zdroje znečištění</w:t>
      </w:r>
      <w:bookmarkEnd w:id="901"/>
      <w:bookmarkEnd w:id="902"/>
    </w:p>
    <w:p w14:paraId="4A5FBD23" w14:textId="77777777" w:rsidR="0070743B" w:rsidRPr="009A3FBB" w:rsidRDefault="0070743B" w:rsidP="0070743B">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 8, příloha č. 1</w:t>
      </w:r>
    </w:p>
    <w:p w14:paraId="55E7D67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II.2.1.1.2</w:t>
      </w:r>
    </w:p>
    <w:p w14:paraId="3A1B322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Krátký text o identifikaci významných vlivů na plošné znečištění podzemních vod.</w:t>
      </w:r>
    </w:p>
    <w:p w14:paraId="4060C2D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Vstupy:</w:t>
      </w:r>
    </w:p>
    <w:p w14:paraId="5B205BF2"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9A3FBB">
        <w:rPr>
          <w:b/>
          <w:i/>
          <w:color w:val="FF0000"/>
        </w:rPr>
        <w:t>PDP II.2.2.</w:t>
      </w:r>
      <w:r>
        <w:rPr>
          <w:b/>
          <w:i/>
          <w:color w:val="FF0000"/>
        </w:rPr>
        <w:t>1.2</w:t>
      </w:r>
    </w:p>
    <w:p w14:paraId="03742D95"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hanging="284"/>
        <w:contextualSpacing w:val="0"/>
        <w:jc w:val="both"/>
        <w:rPr>
          <w:b/>
          <w:i/>
          <w:color w:val="FF0000"/>
        </w:rPr>
      </w:pPr>
      <w:r w:rsidRPr="009A3FBB">
        <w:rPr>
          <w:b/>
          <w:i/>
          <w:color w:val="FF0000"/>
        </w:rPr>
        <w:t xml:space="preserve">text kapitoly z předchozího plánu </w:t>
      </w:r>
    </w:p>
    <w:p w14:paraId="1B05585D" w14:textId="77777777" w:rsidR="0070743B" w:rsidRPr="009A3FBB" w:rsidRDefault="0070743B" w:rsidP="0070743B">
      <w:pPr>
        <w:rPr>
          <w:b/>
          <w:sz w:val="2"/>
          <w:szCs w:val="2"/>
        </w:rPr>
      </w:pPr>
    </w:p>
    <w:p w14:paraId="371BBA3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lastRenderedPageBreak/>
        <w:t>Text: ano</w:t>
      </w:r>
    </w:p>
    <w:p w14:paraId="3DC3559A" w14:textId="77777777" w:rsidR="0070743B" w:rsidRPr="009A3FBB" w:rsidRDefault="0070743B" w:rsidP="0070743B">
      <w:r>
        <w:t>Přehled významných</w:t>
      </w:r>
      <w:r w:rsidRPr="009A3FBB">
        <w:t xml:space="preserve"> plošných zdrojů znečištění, specifikace znečišťujících látek, ovlivněné útvary.</w:t>
      </w:r>
    </w:p>
    <w:p w14:paraId="09B7C054"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sidRPr="009A3FBB">
        <w:rPr>
          <w:b/>
          <w:i/>
          <w:color w:val="808080"/>
          <w:sz w:val="24"/>
          <w:szCs w:val="24"/>
        </w:rPr>
        <w:t>Tabulka: ano</w:t>
      </w:r>
    </w:p>
    <w:p w14:paraId="6959FFA6" w14:textId="77777777" w:rsidR="0070743B" w:rsidRPr="00AF1ED2" w:rsidRDefault="0070743B" w:rsidP="0070743B">
      <w:pPr>
        <w:rPr>
          <w:b/>
        </w:rPr>
      </w:pPr>
      <w:r w:rsidRPr="00AF1ED2">
        <w:rPr>
          <w:b/>
        </w:rPr>
        <w:t>Tab. II.2.2a – Počet VÚ ovlivněných použitím potenciálně významných pesticidů</w:t>
      </w:r>
    </w:p>
    <w:tbl>
      <w:tblPr>
        <w:tblW w:w="9209" w:type="dxa"/>
        <w:tblInd w:w="75" w:type="dxa"/>
        <w:tblCellMar>
          <w:left w:w="70" w:type="dxa"/>
          <w:right w:w="70" w:type="dxa"/>
        </w:tblCellMar>
        <w:tblLook w:val="04A0" w:firstRow="1" w:lastRow="0" w:firstColumn="1" w:lastColumn="0" w:noHBand="0" w:noVBand="1"/>
      </w:tblPr>
      <w:tblGrid>
        <w:gridCol w:w="2122"/>
        <w:gridCol w:w="1275"/>
        <w:gridCol w:w="1560"/>
        <w:gridCol w:w="1559"/>
        <w:gridCol w:w="1417"/>
        <w:gridCol w:w="1276"/>
      </w:tblGrid>
      <w:tr w:rsidR="0070743B" w:rsidRPr="009A3FBB" w14:paraId="048DCA43" w14:textId="77777777" w:rsidTr="004A0537">
        <w:trPr>
          <w:trHeight w:val="334"/>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B178CB" w14:textId="77777777" w:rsidR="0070743B" w:rsidRPr="009A3FBB" w:rsidRDefault="0070743B" w:rsidP="007B51BF">
            <w:pPr>
              <w:spacing w:after="0"/>
              <w:jc w:val="center"/>
              <w:rPr>
                <w:rFonts w:cs="Arial"/>
                <w:b/>
                <w:bCs/>
                <w:color w:val="000000"/>
                <w:sz w:val="20"/>
                <w:szCs w:val="20"/>
                <w:lang w:eastAsia="cs-CZ"/>
              </w:rPr>
            </w:pPr>
            <w:r>
              <w:rPr>
                <w:rFonts w:cs="Arial"/>
                <w:b/>
                <w:bCs/>
                <w:color w:val="000000"/>
                <w:sz w:val="20"/>
                <w:szCs w:val="20"/>
                <w:lang w:eastAsia="cs-CZ"/>
              </w:rPr>
              <w:t>Dílčí povodí</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F73D663" w14:textId="77777777" w:rsidR="0070743B" w:rsidRPr="009A3FBB" w:rsidRDefault="0070743B" w:rsidP="007B51BF">
            <w:pPr>
              <w:spacing w:after="0"/>
              <w:jc w:val="center"/>
              <w:rPr>
                <w:rFonts w:cs="Arial"/>
                <w:b/>
                <w:bCs/>
                <w:color w:val="000000"/>
                <w:sz w:val="20"/>
                <w:szCs w:val="20"/>
                <w:lang w:eastAsia="cs-CZ"/>
              </w:rPr>
            </w:pPr>
            <w:r w:rsidRPr="009A3FBB">
              <w:rPr>
                <w:rFonts w:cs="Arial"/>
                <w:b/>
                <w:bCs/>
                <w:color w:val="000000"/>
                <w:sz w:val="20"/>
                <w:szCs w:val="20"/>
                <w:lang w:eastAsia="cs-CZ"/>
              </w:rPr>
              <w:t>2,4D</w:t>
            </w:r>
          </w:p>
        </w:tc>
        <w:tc>
          <w:tcPr>
            <w:tcW w:w="1560" w:type="dxa"/>
            <w:tcBorders>
              <w:top w:val="single" w:sz="4" w:space="0" w:color="auto"/>
              <w:left w:val="single" w:sz="4" w:space="0" w:color="auto"/>
              <w:bottom w:val="single" w:sz="4" w:space="0" w:color="auto"/>
              <w:right w:val="single" w:sz="4" w:space="0" w:color="000000"/>
            </w:tcBorders>
            <w:shd w:val="clear" w:color="auto" w:fill="auto"/>
            <w:vAlign w:val="center"/>
          </w:tcPr>
          <w:p w14:paraId="19F4A195" w14:textId="77777777" w:rsidR="0070743B" w:rsidRPr="009A3FBB" w:rsidRDefault="0070743B" w:rsidP="007B51BF">
            <w:pPr>
              <w:spacing w:after="0"/>
              <w:jc w:val="center"/>
              <w:rPr>
                <w:rFonts w:cs="Arial"/>
                <w:b/>
                <w:bCs/>
                <w:color w:val="000000"/>
                <w:sz w:val="20"/>
                <w:szCs w:val="20"/>
                <w:lang w:eastAsia="cs-CZ"/>
              </w:rPr>
            </w:pPr>
            <w:r w:rsidRPr="009A3FBB">
              <w:rPr>
                <w:rFonts w:cs="Arial"/>
                <w:b/>
                <w:bCs/>
                <w:color w:val="000000"/>
                <w:sz w:val="20"/>
                <w:szCs w:val="20"/>
              </w:rPr>
              <w:t>Acetochlor</w:t>
            </w:r>
          </w:p>
        </w:tc>
        <w:tc>
          <w:tcPr>
            <w:tcW w:w="1559" w:type="dxa"/>
            <w:tcBorders>
              <w:top w:val="single" w:sz="4" w:space="0" w:color="auto"/>
              <w:left w:val="nil"/>
              <w:bottom w:val="single" w:sz="4" w:space="0" w:color="auto"/>
              <w:right w:val="single" w:sz="4" w:space="0" w:color="000000"/>
            </w:tcBorders>
            <w:shd w:val="clear" w:color="auto" w:fill="auto"/>
            <w:vAlign w:val="center"/>
          </w:tcPr>
          <w:p w14:paraId="58E7904B" w14:textId="77777777" w:rsidR="0070743B" w:rsidRPr="009A3FBB" w:rsidRDefault="0070743B" w:rsidP="007B51BF">
            <w:pPr>
              <w:spacing w:after="0"/>
              <w:jc w:val="center"/>
              <w:rPr>
                <w:rFonts w:cs="Arial"/>
                <w:b/>
                <w:bCs/>
                <w:color w:val="000000"/>
                <w:sz w:val="20"/>
                <w:szCs w:val="20"/>
                <w:lang w:eastAsia="cs-CZ"/>
              </w:rPr>
            </w:pPr>
            <w:r w:rsidRPr="009A3FBB">
              <w:rPr>
                <w:rFonts w:cs="Arial"/>
                <w:b/>
                <w:bCs/>
                <w:color w:val="000000"/>
                <w:sz w:val="20"/>
                <w:szCs w:val="20"/>
              </w:rPr>
              <w:t>Isoproturon</w:t>
            </w:r>
          </w:p>
        </w:tc>
        <w:tc>
          <w:tcPr>
            <w:tcW w:w="1417" w:type="dxa"/>
            <w:tcBorders>
              <w:top w:val="single" w:sz="4" w:space="0" w:color="auto"/>
              <w:left w:val="nil"/>
              <w:bottom w:val="single" w:sz="4" w:space="0" w:color="auto"/>
              <w:right w:val="single" w:sz="4" w:space="0" w:color="000000"/>
            </w:tcBorders>
            <w:shd w:val="clear" w:color="auto" w:fill="auto"/>
            <w:vAlign w:val="center"/>
          </w:tcPr>
          <w:p w14:paraId="46976BCE" w14:textId="77777777" w:rsidR="0070743B" w:rsidRPr="009A3FBB" w:rsidRDefault="0070743B" w:rsidP="007B51BF">
            <w:pPr>
              <w:spacing w:after="0"/>
              <w:jc w:val="center"/>
              <w:rPr>
                <w:rFonts w:cs="Arial"/>
                <w:b/>
                <w:bCs/>
                <w:color w:val="000000"/>
                <w:sz w:val="20"/>
                <w:szCs w:val="20"/>
                <w:lang w:eastAsia="cs-CZ"/>
              </w:rPr>
            </w:pPr>
            <w:r w:rsidRPr="009A3FBB">
              <w:rPr>
                <w:rFonts w:cs="Arial"/>
                <w:b/>
                <w:bCs/>
                <w:color w:val="000000"/>
                <w:sz w:val="20"/>
                <w:szCs w:val="20"/>
              </w:rPr>
              <w:t>Metolachlor</w:t>
            </w:r>
          </w:p>
        </w:tc>
        <w:tc>
          <w:tcPr>
            <w:tcW w:w="1276" w:type="dxa"/>
            <w:tcBorders>
              <w:top w:val="single" w:sz="4" w:space="0" w:color="auto"/>
              <w:left w:val="nil"/>
              <w:bottom w:val="single" w:sz="4" w:space="0" w:color="auto"/>
              <w:right w:val="single" w:sz="4" w:space="0" w:color="000000"/>
            </w:tcBorders>
            <w:shd w:val="clear" w:color="auto" w:fill="auto"/>
            <w:vAlign w:val="center"/>
          </w:tcPr>
          <w:p w14:paraId="3A0FA084" w14:textId="77777777" w:rsidR="0070743B" w:rsidRPr="009A3FBB" w:rsidRDefault="0070743B" w:rsidP="007B51BF">
            <w:pPr>
              <w:spacing w:after="0"/>
              <w:jc w:val="center"/>
              <w:rPr>
                <w:rFonts w:cs="Arial"/>
                <w:b/>
                <w:bCs/>
                <w:color w:val="000000"/>
                <w:sz w:val="20"/>
                <w:szCs w:val="20"/>
                <w:lang w:eastAsia="cs-CZ"/>
              </w:rPr>
            </w:pPr>
            <w:r w:rsidRPr="009A3FBB">
              <w:rPr>
                <w:rFonts w:cs="Arial"/>
                <w:b/>
                <w:bCs/>
                <w:color w:val="000000"/>
                <w:sz w:val="20"/>
                <w:szCs w:val="20"/>
              </w:rPr>
              <w:t>Terbutylazin</w:t>
            </w:r>
          </w:p>
        </w:tc>
      </w:tr>
      <w:tr w:rsidR="0070743B" w:rsidRPr="009A3FBB" w14:paraId="02CCEC3E" w14:textId="77777777" w:rsidTr="004A0537">
        <w:trPr>
          <w:trHeight w:val="269"/>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4E952BCE" w14:textId="77777777" w:rsidR="0070743B" w:rsidRPr="002D1856" w:rsidRDefault="0070743B" w:rsidP="007B51BF">
            <w:pPr>
              <w:spacing w:after="0"/>
              <w:jc w:val="center"/>
              <w:rPr>
                <w:rFonts w:cs="Arial"/>
                <w:bCs/>
                <w:i/>
                <w:color w:val="000000"/>
                <w:sz w:val="20"/>
                <w:szCs w:val="20"/>
                <w:lang w:eastAsia="cs-CZ"/>
              </w:rPr>
            </w:pPr>
            <w:r w:rsidRPr="002D1856">
              <w:rPr>
                <w:rFonts w:cs="Arial"/>
                <w:bCs/>
                <w:i/>
                <w:color w:val="000000"/>
                <w:sz w:val="20"/>
                <w:szCs w:val="20"/>
                <w:lang w:eastAsia="cs-CZ"/>
              </w:rPr>
              <w:t>OBLAST_ID</w:t>
            </w:r>
          </w:p>
        </w:tc>
        <w:tc>
          <w:tcPr>
            <w:tcW w:w="1275" w:type="dxa"/>
            <w:tcBorders>
              <w:top w:val="single" w:sz="4" w:space="0" w:color="auto"/>
              <w:left w:val="nil"/>
              <w:bottom w:val="single" w:sz="4" w:space="0" w:color="auto"/>
              <w:right w:val="single" w:sz="4" w:space="0" w:color="auto"/>
            </w:tcBorders>
            <w:shd w:val="clear" w:color="auto" w:fill="auto"/>
            <w:vAlign w:val="center"/>
          </w:tcPr>
          <w:p w14:paraId="4BBE51E8" w14:textId="77777777" w:rsidR="0070743B" w:rsidRPr="009A3FBB" w:rsidRDefault="0070743B" w:rsidP="007B51BF">
            <w:pPr>
              <w:spacing w:after="0"/>
              <w:jc w:val="center"/>
              <w:rPr>
                <w:rFonts w:cs="Arial"/>
                <w:b/>
                <w:bCs/>
                <w:color w:val="000000"/>
                <w:sz w:val="20"/>
                <w:szCs w:val="20"/>
                <w:lang w:eastAsia="cs-CZ"/>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5F59037A" w14:textId="77777777" w:rsidR="0070743B" w:rsidRPr="009A3FBB" w:rsidRDefault="0070743B" w:rsidP="007B51BF">
            <w:pPr>
              <w:spacing w:after="0"/>
              <w:jc w:val="center"/>
              <w:rPr>
                <w:rFonts w:cs="Arial"/>
                <w:b/>
                <w:bCs/>
                <w:color w:val="000000"/>
                <w:sz w:val="20"/>
                <w:szCs w:val="20"/>
                <w:lang w:eastAsia="cs-CZ"/>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74E7431F" w14:textId="77777777" w:rsidR="0070743B" w:rsidRPr="009A3FBB" w:rsidRDefault="0070743B" w:rsidP="007B51BF">
            <w:pPr>
              <w:spacing w:after="0"/>
              <w:jc w:val="center"/>
              <w:rPr>
                <w:rFonts w:cs="Arial"/>
                <w:b/>
                <w:bCs/>
                <w:color w:val="000000"/>
                <w:sz w:val="20"/>
                <w:szCs w:val="20"/>
                <w:lang w:eastAsia="cs-CZ"/>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6706FA5D" w14:textId="77777777" w:rsidR="0070743B" w:rsidRPr="009A3FBB" w:rsidRDefault="0070743B" w:rsidP="007B51BF">
            <w:pPr>
              <w:spacing w:after="0"/>
              <w:jc w:val="center"/>
              <w:rPr>
                <w:rFonts w:cs="Arial"/>
                <w:b/>
                <w:bCs/>
                <w:color w:val="000000"/>
                <w:sz w:val="20"/>
                <w:szCs w:val="20"/>
                <w:lang w:eastAsia="cs-CZ"/>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11BFB69A" w14:textId="77777777" w:rsidR="0070743B" w:rsidRPr="009A3FBB" w:rsidRDefault="0070743B" w:rsidP="007B51BF">
            <w:pPr>
              <w:spacing w:after="0"/>
              <w:jc w:val="center"/>
              <w:rPr>
                <w:rFonts w:cs="Arial"/>
                <w:b/>
                <w:bCs/>
                <w:color w:val="000000"/>
                <w:sz w:val="20"/>
                <w:szCs w:val="20"/>
                <w:lang w:eastAsia="cs-CZ"/>
              </w:rPr>
            </w:pPr>
          </w:p>
        </w:tc>
      </w:tr>
    </w:tbl>
    <w:p w14:paraId="0A8FC624" w14:textId="77777777" w:rsidR="0070743B" w:rsidRPr="009A3FBB" w:rsidRDefault="0070743B" w:rsidP="0070743B">
      <w:pPr>
        <w:pStyle w:val="MakTab"/>
      </w:pPr>
      <w:bookmarkStart w:id="903" w:name="_Toc531261010"/>
      <w:r w:rsidRPr="00AF1ED2">
        <w:t>Tab. II.2.2b – Počet VÚ ovlivněných výskytem potenciálně významných kovů z atmosférické depozice</w:t>
      </w:r>
      <w:bookmarkEnd w:id="903"/>
    </w:p>
    <w:tbl>
      <w:tblPr>
        <w:tblW w:w="9209" w:type="dxa"/>
        <w:tblInd w:w="75" w:type="dxa"/>
        <w:tblCellMar>
          <w:left w:w="70" w:type="dxa"/>
          <w:right w:w="70" w:type="dxa"/>
        </w:tblCellMar>
        <w:tblLook w:val="04A0" w:firstRow="1" w:lastRow="0" w:firstColumn="1" w:lastColumn="0" w:noHBand="0" w:noVBand="1"/>
      </w:tblPr>
      <w:tblGrid>
        <w:gridCol w:w="2003"/>
        <w:gridCol w:w="3095"/>
        <w:gridCol w:w="4111"/>
      </w:tblGrid>
      <w:tr w:rsidR="0070743B" w:rsidRPr="009A3FBB" w14:paraId="35F08DB9" w14:textId="77777777" w:rsidTr="004A0537">
        <w:trPr>
          <w:trHeight w:val="336"/>
        </w:trPr>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10EB9" w14:textId="77777777" w:rsidR="0070743B" w:rsidRPr="009A3FBB" w:rsidRDefault="0070743B" w:rsidP="007B51BF">
            <w:pPr>
              <w:spacing w:after="0"/>
              <w:jc w:val="center"/>
              <w:rPr>
                <w:rFonts w:cs="Arial"/>
                <w:b/>
                <w:bCs/>
                <w:color w:val="000000"/>
                <w:sz w:val="20"/>
                <w:szCs w:val="20"/>
                <w:lang w:eastAsia="cs-CZ"/>
              </w:rPr>
            </w:pPr>
            <w:r>
              <w:rPr>
                <w:rFonts w:cs="Arial"/>
                <w:b/>
                <w:bCs/>
                <w:color w:val="000000"/>
                <w:sz w:val="20"/>
                <w:szCs w:val="20"/>
                <w:lang w:eastAsia="cs-CZ"/>
              </w:rPr>
              <w:t>Dílčí povodí</w:t>
            </w:r>
          </w:p>
        </w:tc>
        <w:tc>
          <w:tcPr>
            <w:tcW w:w="3095" w:type="dxa"/>
            <w:tcBorders>
              <w:top w:val="single" w:sz="4" w:space="0" w:color="auto"/>
              <w:left w:val="nil"/>
              <w:bottom w:val="single" w:sz="4" w:space="0" w:color="auto"/>
              <w:right w:val="single" w:sz="4" w:space="0" w:color="000000"/>
            </w:tcBorders>
            <w:shd w:val="clear" w:color="auto" w:fill="auto"/>
            <w:vAlign w:val="center"/>
          </w:tcPr>
          <w:p w14:paraId="4B8EB028" w14:textId="77777777" w:rsidR="0070743B" w:rsidRPr="009A3FBB" w:rsidRDefault="0070743B" w:rsidP="007B51BF">
            <w:pPr>
              <w:spacing w:after="0"/>
              <w:jc w:val="center"/>
              <w:rPr>
                <w:rFonts w:cs="Arial"/>
                <w:b/>
                <w:bCs/>
                <w:color w:val="000000"/>
                <w:sz w:val="20"/>
                <w:szCs w:val="20"/>
                <w:lang w:eastAsia="cs-CZ"/>
              </w:rPr>
            </w:pPr>
            <w:r>
              <w:rPr>
                <w:rFonts w:cs="Arial"/>
                <w:b/>
                <w:bCs/>
                <w:color w:val="000000"/>
                <w:sz w:val="20"/>
                <w:szCs w:val="20"/>
                <w:lang w:eastAsia="cs-CZ"/>
              </w:rPr>
              <w:t>Kovy</w:t>
            </w:r>
          </w:p>
        </w:tc>
        <w:tc>
          <w:tcPr>
            <w:tcW w:w="4111" w:type="dxa"/>
            <w:tcBorders>
              <w:top w:val="single" w:sz="4" w:space="0" w:color="auto"/>
              <w:left w:val="nil"/>
              <w:bottom w:val="single" w:sz="4" w:space="0" w:color="auto"/>
              <w:right w:val="single" w:sz="4" w:space="0" w:color="auto"/>
            </w:tcBorders>
            <w:vAlign w:val="center"/>
          </w:tcPr>
          <w:p w14:paraId="3C08BABC" w14:textId="77777777" w:rsidR="0070743B" w:rsidRPr="009A3FBB" w:rsidRDefault="0070743B" w:rsidP="007B51BF">
            <w:pPr>
              <w:spacing w:after="0"/>
              <w:jc w:val="center"/>
              <w:rPr>
                <w:rFonts w:cs="Arial"/>
                <w:b/>
                <w:bCs/>
                <w:color w:val="000000"/>
                <w:sz w:val="20"/>
                <w:szCs w:val="20"/>
                <w:lang w:eastAsia="cs-CZ"/>
              </w:rPr>
            </w:pPr>
            <w:r>
              <w:rPr>
                <w:rFonts w:cs="Arial"/>
                <w:b/>
                <w:bCs/>
                <w:color w:val="000000"/>
                <w:sz w:val="20"/>
                <w:szCs w:val="20"/>
                <w:lang w:eastAsia="cs-CZ"/>
              </w:rPr>
              <w:t>PAU</w:t>
            </w:r>
          </w:p>
        </w:tc>
      </w:tr>
      <w:tr w:rsidR="0070743B" w:rsidRPr="009A3FBB" w14:paraId="3B81A7FB" w14:textId="77777777" w:rsidTr="004A0537">
        <w:trPr>
          <w:trHeight w:val="284"/>
        </w:trPr>
        <w:tc>
          <w:tcPr>
            <w:tcW w:w="2003" w:type="dxa"/>
            <w:tcBorders>
              <w:top w:val="single" w:sz="4" w:space="0" w:color="auto"/>
              <w:left w:val="single" w:sz="4" w:space="0" w:color="auto"/>
              <w:bottom w:val="single" w:sz="4" w:space="0" w:color="auto"/>
              <w:right w:val="single" w:sz="4" w:space="0" w:color="auto"/>
            </w:tcBorders>
            <w:shd w:val="clear" w:color="auto" w:fill="auto"/>
            <w:vAlign w:val="center"/>
          </w:tcPr>
          <w:p w14:paraId="6879BA5C" w14:textId="77777777" w:rsidR="0070743B" w:rsidRPr="002D1856" w:rsidRDefault="0070743B" w:rsidP="007B51BF">
            <w:pPr>
              <w:spacing w:after="0"/>
              <w:jc w:val="center"/>
              <w:rPr>
                <w:rFonts w:cs="Arial"/>
                <w:b/>
                <w:bCs/>
                <w:i/>
                <w:color w:val="000000"/>
                <w:sz w:val="20"/>
                <w:szCs w:val="20"/>
                <w:lang w:eastAsia="cs-CZ"/>
              </w:rPr>
            </w:pPr>
            <w:r w:rsidRPr="002D1856">
              <w:rPr>
                <w:rFonts w:cs="Arial"/>
                <w:bCs/>
                <w:i/>
                <w:color w:val="000000"/>
                <w:sz w:val="20"/>
                <w:szCs w:val="20"/>
                <w:lang w:eastAsia="cs-CZ"/>
              </w:rPr>
              <w:t>OBLAST_ID</w:t>
            </w:r>
          </w:p>
        </w:tc>
        <w:tc>
          <w:tcPr>
            <w:tcW w:w="3095" w:type="dxa"/>
            <w:tcBorders>
              <w:top w:val="single" w:sz="4" w:space="0" w:color="auto"/>
              <w:left w:val="nil"/>
              <w:bottom w:val="single" w:sz="4" w:space="0" w:color="auto"/>
              <w:right w:val="single" w:sz="4" w:space="0" w:color="auto"/>
            </w:tcBorders>
            <w:shd w:val="clear" w:color="auto" w:fill="auto"/>
            <w:vAlign w:val="center"/>
          </w:tcPr>
          <w:p w14:paraId="20EF588E" w14:textId="77777777" w:rsidR="0070743B" w:rsidRPr="009A3FBB" w:rsidRDefault="0070743B" w:rsidP="007B51BF">
            <w:pPr>
              <w:spacing w:after="0"/>
              <w:jc w:val="center"/>
              <w:rPr>
                <w:rFonts w:cs="Arial"/>
                <w:b/>
                <w:bCs/>
                <w:color w:val="000000"/>
                <w:sz w:val="20"/>
                <w:szCs w:val="20"/>
                <w:lang w:eastAsia="cs-CZ"/>
              </w:rPr>
            </w:pPr>
          </w:p>
        </w:tc>
        <w:tc>
          <w:tcPr>
            <w:tcW w:w="4111" w:type="dxa"/>
            <w:tcBorders>
              <w:top w:val="single" w:sz="4" w:space="0" w:color="auto"/>
              <w:left w:val="nil"/>
              <w:bottom w:val="single" w:sz="4" w:space="0" w:color="auto"/>
              <w:right w:val="single" w:sz="4" w:space="0" w:color="auto"/>
            </w:tcBorders>
          </w:tcPr>
          <w:p w14:paraId="1925001A" w14:textId="77777777" w:rsidR="0070743B" w:rsidRPr="009A3FBB" w:rsidRDefault="0070743B" w:rsidP="007B51BF">
            <w:pPr>
              <w:spacing w:after="0"/>
              <w:jc w:val="center"/>
              <w:rPr>
                <w:rFonts w:cs="Arial"/>
                <w:b/>
                <w:bCs/>
                <w:color w:val="000000"/>
                <w:sz w:val="20"/>
                <w:szCs w:val="20"/>
                <w:lang w:eastAsia="cs-CZ"/>
              </w:rPr>
            </w:pPr>
          </w:p>
        </w:tc>
      </w:tr>
    </w:tbl>
    <w:p w14:paraId="78162D69" w14:textId="77777777" w:rsidR="0070743B" w:rsidRPr="00272166" w:rsidRDefault="0070743B" w:rsidP="0070743B">
      <w:pPr>
        <w:spacing w:after="0"/>
        <w:rPr>
          <w:rFonts w:ascii="Arial" w:hAnsi="Arial" w:cs="Arial"/>
          <w:sz w:val="2"/>
          <w:szCs w:val="2"/>
          <w:lang w:eastAsia="cs-CZ"/>
        </w:rPr>
      </w:pPr>
    </w:p>
    <w:p w14:paraId="05D8FE33" w14:textId="77777777" w:rsidR="0070743B" w:rsidRPr="00272166" w:rsidRDefault="0070743B" w:rsidP="0070743B">
      <w:pPr>
        <w:spacing w:after="0"/>
        <w:rPr>
          <w:rFonts w:ascii="Arial" w:hAnsi="Arial" w:cs="Arial"/>
          <w:i/>
          <w:sz w:val="20"/>
          <w:szCs w:val="20"/>
          <w:lang w:eastAsia="cs-CZ"/>
        </w:rPr>
      </w:pPr>
    </w:p>
    <w:p w14:paraId="709C911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4177F448" w14:textId="77777777" w:rsidR="0070743B" w:rsidRPr="009A3FBB" w:rsidRDefault="0070743B" w:rsidP="0070743B">
      <w:pPr>
        <w:pStyle w:val="MaketaNad3"/>
      </w:pPr>
      <w:bookmarkStart w:id="904" w:name="_Toc527964902"/>
      <w:bookmarkStart w:id="905" w:name="_Toc531260357"/>
      <w:r w:rsidRPr="009A3FBB">
        <w:t>Odběry</w:t>
      </w:r>
      <w:bookmarkEnd w:id="904"/>
      <w:bookmarkEnd w:id="905"/>
    </w:p>
    <w:p w14:paraId="31E3339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 8, příloha č. 1</w:t>
      </w:r>
    </w:p>
    <w:p w14:paraId="743FF67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II.2.3</w:t>
      </w:r>
    </w:p>
    <w:p w14:paraId="54DFD4D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w:t>
      </w:r>
      <w:r>
        <w:rPr>
          <w:b/>
          <w:i/>
          <w:color w:val="0070C0"/>
        </w:rPr>
        <w:t>přehled významných vlivů z hlediska odběrů podzemních vod. Přehled vyhodnocení významnosti těchto vlivů v rámci jednotlivých dílčích povodí.</w:t>
      </w:r>
    </w:p>
    <w:p w14:paraId="29F4A48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Vstupy:</w:t>
      </w:r>
    </w:p>
    <w:p w14:paraId="2957BA63"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9A3FBB">
        <w:rPr>
          <w:b/>
          <w:i/>
          <w:color w:val="FF0000"/>
        </w:rPr>
        <w:t>PDP II.2.</w:t>
      </w:r>
      <w:r>
        <w:rPr>
          <w:b/>
          <w:i/>
          <w:color w:val="FF0000"/>
        </w:rPr>
        <w:t>2</w:t>
      </w:r>
      <w:r w:rsidRPr="009A3FBB">
        <w:rPr>
          <w:b/>
          <w:i/>
          <w:color w:val="FF0000"/>
        </w:rPr>
        <w:t>.2</w:t>
      </w:r>
    </w:p>
    <w:p w14:paraId="2596336B"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hanging="284"/>
        <w:contextualSpacing w:val="0"/>
        <w:jc w:val="both"/>
        <w:rPr>
          <w:b/>
          <w:i/>
          <w:color w:val="FF0000"/>
        </w:rPr>
      </w:pPr>
      <w:r w:rsidRPr="009A3FBB">
        <w:rPr>
          <w:b/>
          <w:i/>
          <w:color w:val="FF0000"/>
        </w:rPr>
        <w:t xml:space="preserve">text kapitoly z předchozího plánu </w:t>
      </w:r>
    </w:p>
    <w:p w14:paraId="0E3F6657" w14:textId="77777777" w:rsidR="0070743B" w:rsidRPr="009A3FBB" w:rsidRDefault="0070743B" w:rsidP="0070743B">
      <w:pPr>
        <w:rPr>
          <w:b/>
          <w:sz w:val="2"/>
          <w:szCs w:val="2"/>
        </w:rPr>
      </w:pPr>
    </w:p>
    <w:p w14:paraId="3145E29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61134DB1"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sidRPr="009A3FBB">
        <w:rPr>
          <w:b/>
          <w:i/>
          <w:color w:val="808080"/>
          <w:sz w:val="24"/>
          <w:szCs w:val="24"/>
        </w:rPr>
        <w:t xml:space="preserve">Tabulka: </w:t>
      </w:r>
      <w:r>
        <w:rPr>
          <w:b/>
          <w:i/>
          <w:color w:val="808080"/>
          <w:sz w:val="24"/>
          <w:szCs w:val="24"/>
        </w:rPr>
        <w:t>ano</w:t>
      </w:r>
    </w:p>
    <w:p w14:paraId="3C986308" w14:textId="77777777" w:rsidR="0070743B" w:rsidRPr="00AF1ED2" w:rsidRDefault="0070743B" w:rsidP="0070743B">
      <w:pPr>
        <w:rPr>
          <w:b/>
        </w:rPr>
      </w:pPr>
      <w:r w:rsidRPr="00AF1ED2">
        <w:rPr>
          <w:b/>
        </w:rPr>
        <w:t>Tab. II.2.</w:t>
      </w:r>
      <w:r>
        <w:rPr>
          <w:b/>
        </w:rPr>
        <w:t>3</w:t>
      </w:r>
      <w:r w:rsidRPr="00AF1ED2">
        <w:rPr>
          <w:b/>
        </w:rPr>
        <w:t xml:space="preserve"> – Počet VÚ </w:t>
      </w:r>
      <w:r>
        <w:rPr>
          <w:b/>
        </w:rPr>
        <w:t>s významným vlivem odběrů</w:t>
      </w:r>
    </w:p>
    <w:tbl>
      <w:tblPr>
        <w:tblW w:w="9209" w:type="dxa"/>
        <w:tblInd w:w="75" w:type="dxa"/>
        <w:tblCellMar>
          <w:left w:w="70" w:type="dxa"/>
          <w:right w:w="70" w:type="dxa"/>
        </w:tblCellMar>
        <w:tblLook w:val="04A0" w:firstRow="1" w:lastRow="0" w:firstColumn="1" w:lastColumn="0" w:noHBand="0" w:noVBand="1"/>
      </w:tblPr>
      <w:tblGrid>
        <w:gridCol w:w="2122"/>
        <w:gridCol w:w="7087"/>
      </w:tblGrid>
      <w:tr w:rsidR="0070743B" w:rsidRPr="009A3FBB" w14:paraId="66D07411" w14:textId="77777777" w:rsidTr="004A0537">
        <w:trPr>
          <w:trHeight w:val="362"/>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1BFAAE" w14:textId="77777777" w:rsidR="0070743B" w:rsidRPr="009A3FBB" w:rsidRDefault="0070743B" w:rsidP="007B51BF">
            <w:pPr>
              <w:spacing w:after="0"/>
              <w:jc w:val="center"/>
              <w:rPr>
                <w:rFonts w:cs="Arial"/>
                <w:b/>
                <w:bCs/>
                <w:color w:val="000000"/>
                <w:sz w:val="20"/>
                <w:szCs w:val="20"/>
                <w:lang w:eastAsia="cs-CZ"/>
              </w:rPr>
            </w:pPr>
            <w:r>
              <w:rPr>
                <w:rFonts w:cs="Arial"/>
                <w:b/>
                <w:bCs/>
                <w:color w:val="000000"/>
                <w:sz w:val="20"/>
                <w:szCs w:val="20"/>
                <w:lang w:eastAsia="cs-CZ"/>
              </w:rPr>
              <w:t>Dílčí povodí</w:t>
            </w:r>
          </w:p>
        </w:tc>
        <w:tc>
          <w:tcPr>
            <w:tcW w:w="7087" w:type="dxa"/>
            <w:tcBorders>
              <w:top w:val="single" w:sz="4" w:space="0" w:color="auto"/>
              <w:left w:val="nil"/>
              <w:bottom w:val="single" w:sz="4" w:space="0" w:color="auto"/>
              <w:right w:val="single" w:sz="4" w:space="0" w:color="000000"/>
            </w:tcBorders>
            <w:shd w:val="clear" w:color="auto" w:fill="auto"/>
            <w:vAlign w:val="center"/>
            <w:hideMark/>
          </w:tcPr>
          <w:p w14:paraId="756CB7B4" w14:textId="77777777" w:rsidR="0070743B" w:rsidRPr="009A3FBB" w:rsidRDefault="0070743B" w:rsidP="007B51BF">
            <w:pPr>
              <w:spacing w:after="0"/>
              <w:jc w:val="center"/>
              <w:rPr>
                <w:rFonts w:cs="Arial"/>
                <w:b/>
                <w:bCs/>
                <w:color w:val="000000"/>
                <w:sz w:val="20"/>
                <w:szCs w:val="20"/>
                <w:lang w:eastAsia="cs-CZ"/>
              </w:rPr>
            </w:pPr>
            <w:r>
              <w:rPr>
                <w:rFonts w:cs="Arial"/>
                <w:b/>
                <w:bCs/>
                <w:color w:val="000000"/>
                <w:sz w:val="20"/>
                <w:szCs w:val="20"/>
                <w:lang w:eastAsia="cs-CZ"/>
              </w:rPr>
              <w:t>Odběry podzemních vod</w:t>
            </w:r>
          </w:p>
        </w:tc>
      </w:tr>
      <w:tr w:rsidR="0070743B" w:rsidRPr="009A3FBB" w14:paraId="55881126" w14:textId="77777777" w:rsidTr="004A0537">
        <w:trPr>
          <w:trHeight w:val="268"/>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66019DCB" w14:textId="77777777" w:rsidR="0070743B" w:rsidRPr="002D1856" w:rsidRDefault="0070743B" w:rsidP="007B51BF">
            <w:pPr>
              <w:spacing w:after="0"/>
              <w:jc w:val="center"/>
              <w:rPr>
                <w:rFonts w:cs="Arial"/>
                <w:bCs/>
                <w:i/>
                <w:color w:val="000000"/>
                <w:sz w:val="20"/>
                <w:szCs w:val="20"/>
                <w:lang w:eastAsia="cs-CZ"/>
              </w:rPr>
            </w:pPr>
            <w:r w:rsidRPr="002D1856">
              <w:rPr>
                <w:rFonts w:cs="Arial"/>
                <w:bCs/>
                <w:i/>
                <w:color w:val="000000"/>
                <w:sz w:val="20"/>
                <w:szCs w:val="20"/>
                <w:lang w:eastAsia="cs-CZ"/>
              </w:rPr>
              <w:t>OBLAST_ID</w:t>
            </w:r>
          </w:p>
        </w:tc>
        <w:tc>
          <w:tcPr>
            <w:tcW w:w="7087" w:type="dxa"/>
            <w:tcBorders>
              <w:top w:val="single" w:sz="4" w:space="0" w:color="auto"/>
              <w:left w:val="nil"/>
              <w:bottom w:val="single" w:sz="4" w:space="0" w:color="auto"/>
              <w:right w:val="single" w:sz="4" w:space="0" w:color="auto"/>
            </w:tcBorders>
            <w:shd w:val="clear" w:color="auto" w:fill="auto"/>
            <w:vAlign w:val="center"/>
          </w:tcPr>
          <w:p w14:paraId="670F6AFB" w14:textId="77777777" w:rsidR="0070743B" w:rsidRPr="009A3FBB" w:rsidRDefault="0070743B" w:rsidP="007B51BF">
            <w:pPr>
              <w:spacing w:after="0"/>
              <w:jc w:val="center"/>
              <w:rPr>
                <w:rFonts w:cs="Arial"/>
                <w:b/>
                <w:bCs/>
                <w:color w:val="000000"/>
                <w:sz w:val="20"/>
                <w:szCs w:val="20"/>
                <w:lang w:eastAsia="cs-CZ"/>
              </w:rPr>
            </w:pPr>
          </w:p>
        </w:tc>
      </w:tr>
    </w:tbl>
    <w:p w14:paraId="6006C335" w14:textId="77777777" w:rsidR="0070743B" w:rsidRDefault="0070743B" w:rsidP="0070743B">
      <w:pPr>
        <w:pStyle w:val="datatabulka"/>
      </w:pPr>
    </w:p>
    <w:p w14:paraId="7E7BB16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6A50AA02" w14:textId="77777777" w:rsidR="0070743B" w:rsidRPr="009A3FBB" w:rsidRDefault="0070743B" w:rsidP="0070743B">
      <w:pPr>
        <w:pStyle w:val="MaketaNad3"/>
      </w:pPr>
      <w:bookmarkStart w:id="906" w:name="_Toc531260358"/>
      <w:r>
        <w:t>Ostatní vlivy</w:t>
      </w:r>
      <w:bookmarkEnd w:id="906"/>
    </w:p>
    <w:p w14:paraId="3396EB9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 9, příloha č. 3</w:t>
      </w:r>
    </w:p>
    <w:p w14:paraId="3FD7CF2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w:t>
      </w:r>
    </w:p>
    <w:p w14:paraId="5533BF5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0070C0"/>
        </w:rPr>
      </w:pPr>
      <w:r w:rsidRPr="009A3FBB">
        <w:rPr>
          <w:b/>
          <w:i/>
          <w:color w:val="0070C0"/>
        </w:rPr>
        <w:t xml:space="preserve">Obsah kapitoly: </w:t>
      </w:r>
      <w:r w:rsidRPr="003C49C1">
        <w:rPr>
          <w:b/>
          <w:i/>
          <w:color w:val="0070C0"/>
        </w:rPr>
        <w:t>Pokud byl identifikován jiný specifický vliv</w:t>
      </w:r>
      <w:r>
        <w:rPr>
          <w:b/>
          <w:i/>
          <w:color w:val="0070C0"/>
        </w:rPr>
        <w:t xml:space="preserve"> v útvaru podzemních vod</w:t>
      </w:r>
      <w:r w:rsidRPr="003C49C1">
        <w:rPr>
          <w:b/>
          <w:i/>
          <w:color w:val="0070C0"/>
        </w:rPr>
        <w:t>, jenž není popsán v</w:t>
      </w:r>
      <w:r>
        <w:rPr>
          <w:b/>
          <w:i/>
          <w:color w:val="0070C0"/>
        </w:rPr>
        <w:t> </w:t>
      </w:r>
      <w:r w:rsidRPr="003C49C1">
        <w:rPr>
          <w:b/>
          <w:i/>
          <w:color w:val="0070C0"/>
        </w:rPr>
        <w:t>žádné jiné kapitole, patří jeho stanovení do této kapitoly.</w:t>
      </w:r>
    </w:p>
    <w:p w14:paraId="3D40968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Vstupy:</w:t>
      </w:r>
    </w:p>
    <w:p w14:paraId="71DC2AD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přípravné práce</w:t>
      </w:r>
    </w:p>
    <w:p w14:paraId="2664338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PDP II.</w:t>
      </w:r>
      <w:r>
        <w:rPr>
          <w:b/>
          <w:i/>
          <w:color w:val="FF0000"/>
        </w:rPr>
        <w:t>2</w:t>
      </w:r>
      <w:r w:rsidRPr="009A3FBB">
        <w:rPr>
          <w:b/>
          <w:i/>
          <w:color w:val="FF0000"/>
        </w:rPr>
        <w:t>.2.</w:t>
      </w:r>
    </w:p>
    <w:p w14:paraId="6D1894BB" w14:textId="77777777" w:rsidR="0070743B" w:rsidRPr="009A3FBB" w:rsidRDefault="0070743B" w:rsidP="0070743B">
      <w:pPr>
        <w:rPr>
          <w:sz w:val="2"/>
          <w:szCs w:val="2"/>
        </w:rPr>
      </w:pPr>
    </w:p>
    <w:p w14:paraId="630EC4F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48A71B76"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sidRPr="009A3FBB">
        <w:rPr>
          <w:b/>
          <w:i/>
          <w:color w:val="808080"/>
          <w:sz w:val="24"/>
          <w:szCs w:val="24"/>
        </w:rPr>
        <w:lastRenderedPageBreak/>
        <w:t xml:space="preserve">Tabulka: </w:t>
      </w:r>
      <w:r>
        <w:rPr>
          <w:b/>
          <w:i/>
          <w:color w:val="808080"/>
          <w:sz w:val="24"/>
          <w:szCs w:val="24"/>
        </w:rPr>
        <w:t>ano</w:t>
      </w:r>
    </w:p>
    <w:p w14:paraId="4DD54EA4" w14:textId="5753CFB2" w:rsidR="0070743B" w:rsidRPr="00AF1ED2" w:rsidRDefault="0070743B" w:rsidP="0070743B">
      <w:pPr>
        <w:rPr>
          <w:b/>
        </w:rPr>
      </w:pPr>
      <w:r w:rsidRPr="00AF1ED2">
        <w:rPr>
          <w:b/>
        </w:rPr>
        <w:t>Tab. II.2.</w:t>
      </w:r>
      <w:r w:rsidR="008712E9">
        <w:rPr>
          <w:b/>
        </w:rPr>
        <w:t>4</w:t>
      </w:r>
      <w:r w:rsidRPr="00AF1ED2">
        <w:rPr>
          <w:b/>
        </w:rPr>
        <w:t xml:space="preserve"> – Počet VÚ </w:t>
      </w:r>
      <w:r>
        <w:rPr>
          <w:b/>
        </w:rPr>
        <w:t>s významným ostatním</w:t>
      </w:r>
      <w:r w:rsidRPr="003C49C1">
        <w:rPr>
          <w:b/>
        </w:rPr>
        <w:t xml:space="preserve"> vliv</w:t>
      </w:r>
      <w:r>
        <w:rPr>
          <w:b/>
        </w:rPr>
        <w:t>em</w:t>
      </w:r>
    </w:p>
    <w:tbl>
      <w:tblPr>
        <w:tblW w:w="9209" w:type="dxa"/>
        <w:tblInd w:w="75" w:type="dxa"/>
        <w:tblCellMar>
          <w:left w:w="70" w:type="dxa"/>
          <w:right w:w="70" w:type="dxa"/>
        </w:tblCellMar>
        <w:tblLook w:val="04A0" w:firstRow="1" w:lastRow="0" w:firstColumn="1" w:lastColumn="0" w:noHBand="0" w:noVBand="1"/>
      </w:tblPr>
      <w:tblGrid>
        <w:gridCol w:w="2122"/>
        <w:gridCol w:w="7087"/>
      </w:tblGrid>
      <w:tr w:rsidR="0070743B" w:rsidRPr="009A3FBB" w14:paraId="3EFA719A" w14:textId="77777777" w:rsidTr="00786188">
        <w:trPr>
          <w:trHeight w:val="287"/>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36BC14" w14:textId="77777777" w:rsidR="0070743B" w:rsidRPr="009A3FBB" w:rsidRDefault="0070743B" w:rsidP="007B51BF">
            <w:pPr>
              <w:spacing w:after="0"/>
              <w:jc w:val="center"/>
              <w:rPr>
                <w:rFonts w:cs="Arial"/>
                <w:b/>
                <w:bCs/>
                <w:color w:val="000000"/>
                <w:sz w:val="20"/>
                <w:szCs w:val="20"/>
                <w:lang w:eastAsia="cs-CZ"/>
              </w:rPr>
            </w:pPr>
            <w:r>
              <w:rPr>
                <w:rFonts w:cs="Arial"/>
                <w:b/>
                <w:bCs/>
                <w:color w:val="000000"/>
                <w:sz w:val="20"/>
                <w:szCs w:val="20"/>
                <w:lang w:eastAsia="cs-CZ"/>
              </w:rPr>
              <w:t>Dílčí povodí</w:t>
            </w:r>
          </w:p>
        </w:tc>
        <w:tc>
          <w:tcPr>
            <w:tcW w:w="7087" w:type="dxa"/>
            <w:tcBorders>
              <w:top w:val="single" w:sz="4" w:space="0" w:color="auto"/>
              <w:left w:val="nil"/>
              <w:bottom w:val="single" w:sz="4" w:space="0" w:color="auto"/>
              <w:right w:val="single" w:sz="4" w:space="0" w:color="000000"/>
            </w:tcBorders>
            <w:shd w:val="clear" w:color="auto" w:fill="auto"/>
            <w:vAlign w:val="center"/>
            <w:hideMark/>
          </w:tcPr>
          <w:p w14:paraId="4DD9FE37" w14:textId="77777777" w:rsidR="0070743B" w:rsidRPr="009A3FBB" w:rsidRDefault="0070743B" w:rsidP="007B51BF">
            <w:pPr>
              <w:spacing w:after="0"/>
              <w:jc w:val="center"/>
              <w:rPr>
                <w:rFonts w:cs="Arial"/>
                <w:b/>
                <w:bCs/>
                <w:color w:val="000000"/>
                <w:sz w:val="20"/>
                <w:szCs w:val="20"/>
                <w:lang w:eastAsia="cs-CZ"/>
              </w:rPr>
            </w:pPr>
            <w:r>
              <w:rPr>
                <w:rFonts w:cs="Arial"/>
                <w:b/>
                <w:bCs/>
                <w:color w:val="000000"/>
                <w:sz w:val="20"/>
                <w:szCs w:val="20"/>
                <w:lang w:eastAsia="cs-CZ"/>
              </w:rPr>
              <w:t>Ostatní vlivy</w:t>
            </w:r>
          </w:p>
        </w:tc>
      </w:tr>
      <w:tr w:rsidR="0070743B" w:rsidRPr="009A3FBB" w14:paraId="3D25D63C" w14:textId="77777777" w:rsidTr="004A0537">
        <w:trPr>
          <w:trHeight w:val="299"/>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28E4F0D2" w14:textId="77777777" w:rsidR="0070743B" w:rsidRPr="002D1856" w:rsidRDefault="0070743B" w:rsidP="007B51BF">
            <w:pPr>
              <w:spacing w:after="0"/>
              <w:jc w:val="center"/>
              <w:rPr>
                <w:rFonts w:cs="Arial"/>
                <w:bCs/>
                <w:i/>
                <w:color w:val="000000"/>
                <w:sz w:val="20"/>
                <w:szCs w:val="20"/>
                <w:lang w:eastAsia="cs-CZ"/>
              </w:rPr>
            </w:pPr>
            <w:r w:rsidRPr="002D1856">
              <w:rPr>
                <w:rFonts w:cs="Arial"/>
                <w:bCs/>
                <w:i/>
                <w:color w:val="000000"/>
                <w:sz w:val="20"/>
                <w:szCs w:val="20"/>
                <w:lang w:eastAsia="cs-CZ"/>
              </w:rPr>
              <w:t>OBLAST_ID</w:t>
            </w:r>
          </w:p>
        </w:tc>
        <w:tc>
          <w:tcPr>
            <w:tcW w:w="7087" w:type="dxa"/>
            <w:tcBorders>
              <w:top w:val="single" w:sz="4" w:space="0" w:color="auto"/>
              <w:left w:val="nil"/>
              <w:bottom w:val="single" w:sz="4" w:space="0" w:color="auto"/>
              <w:right w:val="single" w:sz="4" w:space="0" w:color="auto"/>
            </w:tcBorders>
            <w:shd w:val="clear" w:color="auto" w:fill="auto"/>
            <w:vAlign w:val="center"/>
          </w:tcPr>
          <w:p w14:paraId="71F773E4" w14:textId="77777777" w:rsidR="0070743B" w:rsidRPr="009A3FBB" w:rsidRDefault="0070743B" w:rsidP="007B51BF">
            <w:pPr>
              <w:spacing w:after="0"/>
              <w:jc w:val="center"/>
              <w:rPr>
                <w:rFonts w:cs="Arial"/>
                <w:b/>
                <w:bCs/>
                <w:color w:val="000000"/>
                <w:sz w:val="20"/>
                <w:szCs w:val="20"/>
                <w:lang w:eastAsia="cs-CZ"/>
              </w:rPr>
            </w:pPr>
          </w:p>
        </w:tc>
      </w:tr>
    </w:tbl>
    <w:p w14:paraId="6F987E8E" w14:textId="77777777" w:rsidR="0070743B" w:rsidRDefault="0070743B" w:rsidP="0070743B">
      <w:pPr>
        <w:pStyle w:val="datatabulka"/>
      </w:pPr>
    </w:p>
    <w:p w14:paraId="483C07B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4200FAAE" w14:textId="77777777" w:rsidR="0070743B" w:rsidRPr="009A3FBB" w:rsidRDefault="0070743B" w:rsidP="0070743B">
      <w:pPr>
        <w:pStyle w:val="MaketaNad3"/>
      </w:pPr>
      <w:bookmarkStart w:id="907" w:name="_Toc527964905"/>
      <w:bookmarkStart w:id="908" w:name="_Toc531260359"/>
      <w:r>
        <w:t>Rizikovost útvarů podzemních vod</w:t>
      </w:r>
      <w:bookmarkEnd w:id="907"/>
      <w:bookmarkEnd w:id="908"/>
    </w:p>
    <w:p w14:paraId="3A9DC11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 9, příloha č. 3</w:t>
      </w:r>
    </w:p>
    <w:p w14:paraId="5104C3E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II.2.6.</w:t>
      </w:r>
    </w:p>
    <w:p w14:paraId="3EDC522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w:t>
      </w:r>
      <w:r w:rsidRPr="00B77FFA">
        <w:rPr>
          <w:b/>
          <w:i/>
          <w:color w:val="0070C0"/>
        </w:rPr>
        <w:t>Popis hodnocení rizikovosti útvarů podzemních vod z hlediska chemického a</w:t>
      </w:r>
      <w:r>
        <w:rPr>
          <w:b/>
          <w:i/>
          <w:color w:val="0070C0"/>
        </w:rPr>
        <w:t> </w:t>
      </w:r>
      <w:r w:rsidRPr="00B77FFA">
        <w:rPr>
          <w:b/>
          <w:i/>
          <w:color w:val="0070C0"/>
        </w:rPr>
        <w:t>kvantitativního stavu.</w:t>
      </w:r>
    </w:p>
    <w:p w14:paraId="2547945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Vstupy:</w:t>
      </w:r>
    </w:p>
    <w:p w14:paraId="46123A4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hodnocení stavu vodních útvarů </w:t>
      </w:r>
    </w:p>
    <w:p w14:paraId="44526E8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PDP II.2.3</w:t>
      </w:r>
    </w:p>
    <w:p w14:paraId="296684B0" w14:textId="77777777" w:rsidR="0070743B" w:rsidRPr="009A3FBB" w:rsidRDefault="0070743B" w:rsidP="0070743B">
      <w:pPr>
        <w:rPr>
          <w:sz w:val="2"/>
          <w:szCs w:val="2"/>
        </w:rPr>
      </w:pPr>
    </w:p>
    <w:p w14:paraId="5CFD196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74C42023"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2311E6DD" w14:textId="2ADD04CC" w:rsidR="0070743B" w:rsidRPr="00272166" w:rsidRDefault="0070743B" w:rsidP="0070743B">
      <w:pPr>
        <w:pStyle w:val="MakTab"/>
      </w:pPr>
      <w:bookmarkStart w:id="909" w:name="_Toc531261011"/>
      <w:r w:rsidRPr="00272166">
        <w:t>Tab. II.2.</w:t>
      </w:r>
      <w:r w:rsidR="008712E9">
        <w:t>5</w:t>
      </w:r>
      <w:r w:rsidRPr="00272166">
        <w:t>a – Významné antropogenní vlivy z hlediska rizikovosti útvarů podzemních vod – kvantitativní</w:t>
      </w:r>
      <w:r w:rsidRPr="009A3FBB">
        <w:t xml:space="preserve"> </w:t>
      </w:r>
      <w:r w:rsidRPr="00272166">
        <w:t>stav</w:t>
      </w:r>
      <w:bookmarkEnd w:id="909"/>
    </w:p>
    <w:tbl>
      <w:tblPr>
        <w:tblW w:w="5009" w:type="pct"/>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1"/>
        <w:gridCol w:w="1256"/>
        <w:gridCol w:w="2091"/>
        <w:gridCol w:w="2230"/>
        <w:gridCol w:w="2370"/>
      </w:tblGrid>
      <w:tr w:rsidR="0070743B" w:rsidRPr="00982910" w14:paraId="21EFCAAB" w14:textId="77777777" w:rsidTr="007B51BF">
        <w:trPr>
          <w:trHeight w:val="398"/>
          <w:tblHeader/>
        </w:trPr>
        <w:tc>
          <w:tcPr>
            <w:tcW w:w="9229" w:type="dxa"/>
            <w:gridSpan w:val="5"/>
            <w:vAlign w:val="center"/>
          </w:tcPr>
          <w:p w14:paraId="00D2616A" w14:textId="77777777" w:rsidR="0070743B" w:rsidRDefault="0070743B" w:rsidP="007B51BF">
            <w:pPr>
              <w:pStyle w:val="Hlavikatabulky"/>
            </w:pPr>
            <w:r>
              <w:t xml:space="preserve">Počet útvarů podzemních vod </w:t>
            </w:r>
          </w:p>
        </w:tc>
      </w:tr>
      <w:tr w:rsidR="0070743B" w:rsidRPr="00982910" w14:paraId="0FFE0EB2" w14:textId="77777777" w:rsidTr="007B51BF">
        <w:trPr>
          <w:trHeight w:val="417"/>
          <w:tblHeader/>
        </w:trPr>
        <w:tc>
          <w:tcPr>
            <w:tcW w:w="1149" w:type="dxa"/>
            <w:vMerge w:val="restart"/>
            <w:vAlign w:val="center"/>
          </w:tcPr>
          <w:p w14:paraId="073ECD94" w14:textId="77777777" w:rsidR="0070743B" w:rsidRDefault="0070743B" w:rsidP="007B51BF">
            <w:pPr>
              <w:pStyle w:val="Hlavikatabulky"/>
            </w:pPr>
            <w:r>
              <w:t>Dílčí povodí</w:t>
            </w:r>
          </w:p>
        </w:tc>
        <w:tc>
          <w:tcPr>
            <w:tcW w:w="1276" w:type="dxa"/>
            <w:vMerge w:val="restart"/>
            <w:vAlign w:val="center"/>
          </w:tcPr>
          <w:p w14:paraId="0F616260" w14:textId="77777777" w:rsidR="0070743B" w:rsidRDefault="0070743B" w:rsidP="007B51BF">
            <w:pPr>
              <w:pStyle w:val="Hlavikatabulky"/>
            </w:pPr>
            <w:r>
              <w:t>Rizikový kvantitativní stav</w:t>
            </w:r>
          </w:p>
        </w:tc>
        <w:tc>
          <w:tcPr>
            <w:tcW w:w="6804" w:type="dxa"/>
            <w:gridSpan w:val="3"/>
            <w:vAlign w:val="center"/>
          </w:tcPr>
          <w:p w14:paraId="2607B02A" w14:textId="77777777" w:rsidR="0070743B" w:rsidRDefault="0070743B" w:rsidP="007B51BF">
            <w:pPr>
              <w:pStyle w:val="Hlavikatabulky"/>
            </w:pPr>
            <w:r>
              <w:t>Významné vlivy</w:t>
            </w:r>
          </w:p>
        </w:tc>
      </w:tr>
      <w:tr w:rsidR="0070743B" w:rsidRPr="00982910" w14:paraId="2A796F6E" w14:textId="77777777" w:rsidTr="007B51BF">
        <w:trPr>
          <w:trHeight w:val="300"/>
          <w:tblHeader/>
        </w:trPr>
        <w:tc>
          <w:tcPr>
            <w:tcW w:w="1149" w:type="dxa"/>
            <w:vMerge/>
            <w:vAlign w:val="center"/>
          </w:tcPr>
          <w:p w14:paraId="20866CD0" w14:textId="77777777" w:rsidR="0070743B" w:rsidRDefault="0070743B" w:rsidP="007B51BF">
            <w:pPr>
              <w:spacing w:after="0"/>
              <w:jc w:val="center"/>
            </w:pPr>
          </w:p>
        </w:tc>
        <w:tc>
          <w:tcPr>
            <w:tcW w:w="1276" w:type="dxa"/>
            <w:vMerge/>
            <w:vAlign w:val="center"/>
          </w:tcPr>
          <w:p w14:paraId="600934D9" w14:textId="77777777" w:rsidR="0070743B" w:rsidRPr="00452F81" w:rsidRDefault="0070743B" w:rsidP="007B51BF">
            <w:pPr>
              <w:spacing w:after="0"/>
              <w:jc w:val="center"/>
              <w:rPr>
                <w:sz w:val="18"/>
                <w:szCs w:val="18"/>
              </w:rPr>
            </w:pPr>
          </w:p>
        </w:tc>
        <w:tc>
          <w:tcPr>
            <w:tcW w:w="2126" w:type="dxa"/>
            <w:shd w:val="clear" w:color="auto" w:fill="auto"/>
            <w:noWrap/>
            <w:vAlign w:val="center"/>
          </w:tcPr>
          <w:p w14:paraId="5C3D63C0" w14:textId="77777777" w:rsidR="0070743B" w:rsidRPr="00B77FFA" w:rsidRDefault="0070743B" w:rsidP="007B51BF">
            <w:pPr>
              <w:spacing w:after="0"/>
              <w:jc w:val="center"/>
              <w:rPr>
                <w:rFonts w:cs="Calibri"/>
                <w:b/>
                <w:color w:val="000000"/>
                <w:sz w:val="20"/>
                <w:szCs w:val="20"/>
                <w:lang w:eastAsia="cs-CZ"/>
              </w:rPr>
            </w:pPr>
            <w:r w:rsidRPr="00B77FFA">
              <w:rPr>
                <w:b/>
                <w:sz w:val="20"/>
                <w:szCs w:val="20"/>
              </w:rPr>
              <w:t>Odběry</w:t>
            </w:r>
          </w:p>
        </w:tc>
        <w:tc>
          <w:tcPr>
            <w:tcW w:w="2268" w:type="dxa"/>
            <w:shd w:val="clear" w:color="auto" w:fill="auto"/>
            <w:noWrap/>
            <w:vAlign w:val="center"/>
          </w:tcPr>
          <w:p w14:paraId="3A28A919" w14:textId="77777777" w:rsidR="0070743B" w:rsidRPr="00B77FFA" w:rsidRDefault="0070743B" w:rsidP="007B51BF">
            <w:pPr>
              <w:spacing w:after="0"/>
              <w:jc w:val="center"/>
              <w:rPr>
                <w:rFonts w:cs="Calibri"/>
                <w:b/>
                <w:color w:val="000000"/>
                <w:sz w:val="20"/>
                <w:szCs w:val="20"/>
                <w:lang w:eastAsia="cs-CZ"/>
              </w:rPr>
            </w:pPr>
            <w:r w:rsidRPr="00B77FFA">
              <w:rPr>
                <w:b/>
                <w:sz w:val="20"/>
                <w:szCs w:val="20"/>
              </w:rPr>
              <w:t>Následky těžby</w:t>
            </w:r>
          </w:p>
        </w:tc>
        <w:tc>
          <w:tcPr>
            <w:tcW w:w="2410" w:type="dxa"/>
            <w:shd w:val="clear" w:color="auto" w:fill="auto"/>
            <w:noWrap/>
            <w:vAlign w:val="center"/>
          </w:tcPr>
          <w:p w14:paraId="44EBF095" w14:textId="77777777" w:rsidR="0070743B" w:rsidRPr="00B77FFA" w:rsidRDefault="0070743B" w:rsidP="007B51BF">
            <w:pPr>
              <w:spacing w:after="0"/>
              <w:jc w:val="center"/>
              <w:rPr>
                <w:rFonts w:cs="Calibri"/>
                <w:color w:val="000000"/>
                <w:sz w:val="20"/>
                <w:szCs w:val="20"/>
                <w:lang w:eastAsia="cs-CZ"/>
              </w:rPr>
            </w:pPr>
            <w:r w:rsidRPr="00B77FFA">
              <w:rPr>
                <w:b/>
                <w:sz w:val="20"/>
                <w:szCs w:val="20"/>
              </w:rPr>
              <w:t>Ostatní</w:t>
            </w:r>
          </w:p>
        </w:tc>
      </w:tr>
      <w:tr w:rsidR="0070743B" w:rsidRPr="00982910" w14:paraId="65C19973" w14:textId="77777777" w:rsidTr="007B51BF">
        <w:trPr>
          <w:trHeight w:val="300"/>
          <w:tblHeader/>
        </w:trPr>
        <w:tc>
          <w:tcPr>
            <w:tcW w:w="1149" w:type="dxa"/>
            <w:vAlign w:val="center"/>
          </w:tcPr>
          <w:p w14:paraId="0FB486A3" w14:textId="77777777" w:rsidR="0070743B" w:rsidRPr="0011413B" w:rsidRDefault="0070743B" w:rsidP="007B51BF">
            <w:pPr>
              <w:pStyle w:val="texttabulka0"/>
              <w:spacing w:before="0"/>
              <w:jc w:val="center"/>
              <w:rPr>
                <w:rFonts w:ascii="Arial Narrow" w:hAnsi="Arial Narrow"/>
                <w:i/>
              </w:rPr>
            </w:pPr>
            <w:r w:rsidRPr="0011413B">
              <w:rPr>
                <w:rFonts w:ascii="Arial Narrow" w:hAnsi="Arial Narrow"/>
                <w:i/>
              </w:rPr>
              <w:t>OBLAST_ID</w:t>
            </w:r>
          </w:p>
        </w:tc>
        <w:tc>
          <w:tcPr>
            <w:tcW w:w="1276" w:type="dxa"/>
            <w:vAlign w:val="center"/>
          </w:tcPr>
          <w:p w14:paraId="1B9DCD1F" w14:textId="77777777" w:rsidR="0070743B" w:rsidRPr="007E31CF" w:rsidRDefault="0070743B" w:rsidP="007B51BF">
            <w:pPr>
              <w:spacing w:after="0"/>
              <w:jc w:val="center"/>
              <w:rPr>
                <w:rFonts w:cs="Calibri"/>
                <w:color w:val="000000"/>
                <w:sz w:val="20"/>
                <w:szCs w:val="20"/>
                <w:lang w:eastAsia="cs-CZ"/>
              </w:rPr>
            </w:pPr>
          </w:p>
        </w:tc>
        <w:tc>
          <w:tcPr>
            <w:tcW w:w="2126" w:type="dxa"/>
            <w:shd w:val="clear" w:color="auto" w:fill="auto"/>
            <w:noWrap/>
            <w:vAlign w:val="center"/>
          </w:tcPr>
          <w:p w14:paraId="0FD2D0B1" w14:textId="77777777" w:rsidR="0070743B" w:rsidRPr="007E31CF" w:rsidRDefault="0070743B" w:rsidP="007B51BF">
            <w:pPr>
              <w:spacing w:after="0"/>
              <w:jc w:val="center"/>
              <w:rPr>
                <w:rFonts w:cs="Calibri"/>
                <w:color w:val="000000"/>
                <w:sz w:val="20"/>
                <w:szCs w:val="20"/>
                <w:lang w:eastAsia="cs-CZ"/>
              </w:rPr>
            </w:pPr>
          </w:p>
        </w:tc>
        <w:tc>
          <w:tcPr>
            <w:tcW w:w="2268" w:type="dxa"/>
            <w:shd w:val="clear" w:color="auto" w:fill="auto"/>
            <w:noWrap/>
            <w:vAlign w:val="center"/>
          </w:tcPr>
          <w:p w14:paraId="259CD325" w14:textId="77777777" w:rsidR="0070743B" w:rsidRPr="007E31CF" w:rsidRDefault="0070743B" w:rsidP="007B51BF">
            <w:pPr>
              <w:spacing w:after="0"/>
              <w:jc w:val="center"/>
              <w:rPr>
                <w:rFonts w:cs="Calibri"/>
                <w:color w:val="000000"/>
                <w:sz w:val="20"/>
                <w:szCs w:val="20"/>
                <w:lang w:eastAsia="cs-CZ"/>
              </w:rPr>
            </w:pPr>
          </w:p>
        </w:tc>
        <w:tc>
          <w:tcPr>
            <w:tcW w:w="2410" w:type="dxa"/>
            <w:shd w:val="clear" w:color="auto" w:fill="auto"/>
            <w:noWrap/>
            <w:vAlign w:val="center"/>
          </w:tcPr>
          <w:p w14:paraId="0C5CF8CD" w14:textId="77777777" w:rsidR="0070743B" w:rsidRPr="007E31CF" w:rsidRDefault="0070743B" w:rsidP="007B51BF">
            <w:pPr>
              <w:spacing w:after="0"/>
              <w:jc w:val="center"/>
              <w:rPr>
                <w:rFonts w:cs="Calibri"/>
                <w:color w:val="000000"/>
                <w:sz w:val="20"/>
                <w:szCs w:val="20"/>
                <w:lang w:eastAsia="cs-CZ"/>
              </w:rPr>
            </w:pPr>
          </w:p>
        </w:tc>
      </w:tr>
    </w:tbl>
    <w:p w14:paraId="4F28CDD5" w14:textId="3B218147" w:rsidR="0070743B" w:rsidRPr="00B77FFA" w:rsidRDefault="0070743B" w:rsidP="0070743B">
      <w:pPr>
        <w:pStyle w:val="MakTab"/>
      </w:pPr>
      <w:bookmarkStart w:id="910" w:name="_Toc531261012"/>
      <w:r w:rsidRPr="00B77FFA">
        <w:t>Tab. II.2.</w:t>
      </w:r>
      <w:r w:rsidR="008712E9">
        <w:t>5</w:t>
      </w:r>
      <w:r w:rsidRPr="00B77FFA">
        <w:t>b – Významné antropogenní vlivy z hlediska rizikovosti útvarů podzemních vod – chemický stav</w:t>
      </w:r>
      <w:bookmarkEnd w:id="910"/>
    </w:p>
    <w:tbl>
      <w:tblPr>
        <w:tblW w:w="5009" w:type="pct"/>
        <w:tblInd w:w="55" w:type="dxa"/>
        <w:tblLayout w:type="fixed"/>
        <w:tblCellMar>
          <w:left w:w="70" w:type="dxa"/>
          <w:right w:w="70" w:type="dxa"/>
        </w:tblCellMar>
        <w:tblLook w:val="04A0" w:firstRow="1" w:lastRow="0" w:firstColumn="1" w:lastColumn="0" w:noHBand="0" w:noVBand="1"/>
      </w:tblPr>
      <w:tblGrid>
        <w:gridCol w:w="1131"/>
        <w:gridCol w:w="1256"/>
        <w:gridCol w:w="1673"/>
        <w:gridCol w:w="1533"/>
        <w:gridCol w:w="1952"/>
        <w:gridCol w:w="1533"/>
      </w:tblGrid>
      <w:tr w:rsidR="0070743B" w:rsidRPr="00982910" w14:paraId="59E1918A" w14:textId="77777777" w:rsidTr="007B51BF">
        <w:trPr>
          <w:trHeight w:val="398"/>
          <w:tblHeader/>
        </w:trPr>
        <w:tc>
          <w:tcPr>
            <w:tcW w:w="9229" w:type="dxa"/>
            <w:gridSpan w:val="6"/>
            <w:tcBorders>
              <w:top w:val="single" w:sz="4" w:space="0" w:color="auto"/>
              <w:left w:val="single" w:sz="4" w:space="0" w:color="auto"/>
              <w:bottom w:val="single" w:sz="4" w:space="0" w:color="auto"/>
              <w:right w:val="single" w:sz="4" w:space="0" w:color="auto"/>
            </w:tcBorders>
            <w:vAlign w:val="center"/>
          </w:tcPr>
          <w:p w14:paraId="6B6D4449" w14:textId="77777777" w:rsidR="0070743B" w:rsidRDefault="0070743B" w:rsidP="007B51BF">
            <w:pPr>
              <w:pStyle w:val="Hlavikatabulky"/>
            </w:pPr>
            <w:r>
              <w:t xml:space="preserve">Počet útvarů podzemních vod </w:t>
            </w:r>
          </w:p>
        </w:tc>
      </w:tr>
      <w:tr w:rsidR="0070743B" w:rsidRPr="00982910" w14:paraId="78E72A78" w14:textId="77777777" w:rsidTr="007B51BF">
        <w:trPr>
          <w:trHeight w:val="417"/>
          <w:tblHeader/>
        </w:trPr>
        <w:tc>
          <w:tcPr>
            <w:tcW w:w="1149" w:type="dxa"/>
            <w:vMerge w:val="restart"/>
            <w:tcBorders>
              <w:top w:val="single" w:sz="4" w:space="0" w:color="auto"/>
              <w:left w:val="single" w:sz="4" w:space="0" w:color="auto"/>
              <w:bottom w:val="single" w:sz="4" w:space="0" w:color="auto"/>
              <w:right w:val="single" w:sz="4" w:space="0" w:color="auto"/>
            </w:tcBorders>
            <w:vAlign w:val="center"/>
          </w:tcPr>
          <w:p w14:paraId="3D994010" w14:textId="77777777" w:rsidR="0070743B" w:rsidRDefault="0070743B" w:rsidP="007B51BF">
            <w:pPr>
              <w:pStyle w:val="Hlavikatabulky"/>
            </w:pPr>
            <w:r>
              <w:t>Dílčí povodí</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3B3B72FD" w14:textId="77777777" w:rsidR="0070743B" w:rsidRDefault="0070743B" w:rsidP="007B51BF">
            <w:pPr>
              <w:pStyle w:val="Hlavikatabulky"/>
            </w:pPr>
            <w:r>
              <w:t>Rizikový chemický stav</w:t>
            </w:r>
          </w:p>
        </w:tc>
        <w:tc>
          <w:tcPr>
            <w:tcW w:w="6804" w:type="dxa"/>
            <w:gridSpan w:val="4"/>
            <w:tcBorders>
              <w:top w:val="single" w:sz="4" w:space="0" w:color="auto"/>
              <w:left w:val="single" w:sz="4" w:space="0" w:color="auto"/>
              <w:bottom w:val="single" w:sz="4" w:space="0" w:color="auto"/>
              <w:right w:val="single" w:sz="4" w:space="0" w:color="auto"/>
            </w:tcBorders>
            <w:vAlign w:val="center"/>
          </w:tcPr>
          <w:p w14:paraId="72B73131" w14:textId="77777777" w:rsidR="0070743B" w:rsidRDefault="0070743B" w:rsidP="007B51BF">
            <w:pPr>
              <w:pStyle w:val="Hlavikatabulky"/>
            </w:pPr>
            <w:r>
              <w:t>Významné vlivy</w:t>
            </w:r>
          </w:p>
        </w:tc>
      </w:tr>
      <w:tr w:rsidR="0070743B" w:rsidRPr="00982910" w14:paraId="7948B82F" w14:textId="77777777" w:rsidTr="007B51BF">
        <w:trPr>
          <w:trHeight w:val="300"/>
          <w:tblHeader/>
        </w:trPr>
        <w:tc>
          <w:tcPr>
            <w:tcW w:w="1149" w:type="dxa"/>
            <w:vMerge/>
            <w:tcBorders>
              <w:top w:val="single" w:sz="4" w:space="0" w:color="auto"/>
              <w:left w:val="single" w:sz="4" w:space="0" w:color="auto"/>
              <w:bottom w:val="single" w:sz="4" w:space="0" w:color="auto"/>
              <w:right w:val="single" w:sz="4" w:space="0" w:color="auto"/>
            </w:tcBorders>
            <w:vAlign w:val="center"/>
          </w:tcPr>
          <w:p w14:paraId="57553F98" w14:textId="77777777" w:rsidR="0070743B" w:rsidRDefault="0070743B" w:rsidP="007B51BF">
            <w:pPr>
              <w:spacing w:after="0"/>
              <w:jc w:val="center"/>
            </w:pPr>
          </w:p>
        </w:tc>
        <w:tc>
          <w:tcPr>
            <w:tcW w:w="1276" w:type="dxa"/>
            <w:vMerge/>
            <w:tcBorders>
              <w:top w:val="single" w:sz="4" w:space="0" w:color="auto"/>
              <w:left w:val="single" w:sz="4" w:space="0" w:color="auto"/>
              <w:bottom w:val="single" w:sz="4" w:space="0" w:color="auto"/>
              <w:right w:val="single" w:sz="4" w:space="0" w:color="auto"/>
            </w:tcBorders>
            <w:vAlign w:val="center"/>
          </w:tcPr>
          <w:p w14:paraId="7C7589C0" w14:textId="77777777" w:rsidR="0070743B" w:rsidRPr="00452F81" w:rsidRDefault="0070743B" w:rsidP="007B51BF">
            <w:pPr>
              <w:spacing w:after="0"/>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327B4B" w14:textId="77777777" w:rsidR="0070743B" w:rsidRPr="00D67230" w:rsidRDefault="0070743B" w:rsidP="007B51BF">
            <w:pPr>
              <w:spacing w:after="0"/>
              <w:jc w:val="center"/>
              <w:rPr>
                <w:b/>
                <w:sz w:val="20"/>
                <w:szCs w:val="20"/>
              </w:rPr>
            </w:pPr>
            <w:r w:rsidRPr="00D67230">
              <w:rPr>
                <w:b/>
                <w:sz w:val="20"/>
                <w:szCs w:val="20"/>
              </w:rPr>
              <w:t>Bodové zdroje</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FB0BF7D" w14:textId="77777777" w:rsidR="0070743B" w:rsidRPr="00D67230" w:rsidRDefault="0070743B" w:rsidP="007B51BF">
            <w:pPr>
              <w:spacing w:after="0"/>
              <w:jc w:val="center"/>
              <w:rPr>
                <w:rFonts w:cs="Calibri"/>
                <w:b/>
                <w:color w:val="000000"/>
                <w:sz w:val="20"/>
                <w:szCs w:val="20"/>
                <w:lang w:eastAsia="cs-CZ"/>
              </w:rPr>
            </w:pPr>
            <w:r w:rsidRPr="00D67230">
              <w:rPr>
                <w:b/>
                <w:sz w:val="20"/>
                <w:szCs w:val="20"/>
              </w:rPr>
              <w:t>Plošné zdroje</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AAF170C" w14:textId="77777777" w:rsidR="0070743B" w:rsidRPr="00D67230" w:rsidRDefault="0070743B" w:rsidP="007B51BF">
            <w:pPr>
              <w:spacing w:after="0"/>
              <w:jc w:val="center"/>
              <w:rPr>
                <w:rFonts w:cs="Calibri"/>
                <w:b/>
                <w:color w:val="000000"/>
                <w:sz w:val="20"/>
                <w:szCs w:val="20"/>
                <w:lang w:eastAsia="cs-CZ"/>
              </w:rPr>
            </w:pPr>
            <w:r w:rsidRPr="00D67230">
              <w:rPr>
                <w:b/>
                <w:sz w:val="20"/>
                <w:szCs w:val="20"/>
              </w:rPr>
              <w:t>Následky těžby</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A13EBC5" w14:textId="77777777" w:rsidR="0070743B" w:rsidRPr="00D67230" w:rsidRDefault="0070743B" w:rsidP="007B51BF">
            <w:pPr>
              <w:spacing w:after="0"/>
              <w:jc w:val="center"/>
              <w:rPr>
                <w:rFonts w:cs="Calibri"/>
                <w:b/>
                <w:color w:val="000000"/>
                <w:sz w:val="20"/>
                <w:szCs w:val="20"/>
                <w:lang w:eastAsia="cs-CZ"/>
              </w:rPr>
            </w:pPr>
            <w:r>
              <w:rPr>
                <w:rFonts w:cs="Calibri"/>
                <w:b/>
                <w:color w:val="000000"/>
                <w:sz w:val="20"/>
                <w:szCs w:val="20"/>
                <w:lang w:eastAsia="cs-CZ"/>
              </w:rPr>
              <w:t>Ostatní</w:t>
            </w:r>
          </w:p>
        </w:tc>
      </w:tr>
      <w:tr w:rsidR="0070743B" w:rsidRPr="00982910" w14:paraId="149ECD78" w14:textId="77777777" w:rsidTr="007B51BF">
        <w:trPr>
          <w:trHeight w:val="300"/>
          <w:tblHeader/>
        </w:trPr>
        <w:tc>
          <w:tcPr>
            <w:tcW w:w="1149" w:type="dxa"/>
            <w:tcBorders>
              <w:top w:val="single" w:sz="4" w:space="0" w:color="auto"/>
              <w:left w:val="single" w:sz="4" w:space="0" w:color="auto"/>
              <w:bottom w:val="single" w:sz="4" w:space="0" w:color="auto"/>
              <w:right w:val="single" w:sz="4" w:space="0" w:color="auto"/>
            </w:tcBorders>
            <w:vAlign w:val="center"/>
          </w:tcPr>
          <w:p w14:paraId="75CED82F" w14:textId="77777777" w:rsidR="0070743B" w:rsidRPr="0011413B" w:rsidRDefault="0070743B" w:rsidP="007B51BF">
            <w:pPr>
              <w:pStyle w:val="texttabulka0"/>
              <w:spacing w:before="0"/>
              <w:jc w:val="center"/>
              <w:rPr>
                <w:rFonts w:ascii="Arial Narrow" w:hAnsi="Arial Narrow"/>
                <w:i/>
              </w:rPr>
            </w:pPr>
            <w:r w:rsidRPr="0011413B">
              <w:rPr>
                <w:rFonts w:ascii="Arial Narrow" w:hAnsi="Arial Narrow"/>
                <w:i/>
              </w:rPr>
              <w:t>OBLAST_ID</w:t>
            </w:r>
          </w:p>
        </w:tc>
        <w:tc>
          <w:tcPr>
            <w:tcW w:w="1276" w:type="dxa"/>
            <w:tcBorders>
              <w:top w:val="single" w:sz="4" w:space="0" w:color="auto"/>
              <w:left w:val="single" w:sz="4" w:space="0" w:color="auto"/>
              <w:bottom w:val="single" w:sz="4" w:space="0" w:color="auto"/>
              <w:right w:val="single" w:sz="4" w:space="0" w:color="auto"/>
            </w:tcBorders>
            <w:vAlign w:val="center"/>
          </w:tcPr>
          <w:p w14:paraId="1B487FAF" w14:textId="77777777" w:rsidR="0070743B" w:rsidRPr="007E31CF" w:rsidRDefault="0070743B" w:rsidP="007B51BF">
            <w:pPr>
              <w:spacing w:after="0"/>
              <w:jc w:val="center"/>
              <w:rPr>
                <w:rFonts w:cs="Calibri"/>
                <w:color w:val="000000"/>
                <w:sz w:val="20"/>
                <w:szCs w:val="20"/>
                <w:lang w:eastAsia="cs-CZ"/>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5712BF" w14:textId="77777777" w:rsidR="0070743B" w:rsidRPr="007E31CF" w:rsidRDefault="0070743B" w:rsidP="007B51BF">
            <w:pPr>
              <w:spacing w:after="0"/>
              <w:jc w:val="center"/>
              <w:rPr>
                <w:rFonts w:cs="Calibri"/>
                <w:color w:val="000000"/>
                <w:sz w:val="20"/>
                <w:szCs w:val="20"/>
                <w:lang w:eastAsia="cs-CZ"/>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2770FBC" w14:textId="77777777" w:rsidR="0070743B" w:rsidRPr="007E31CF" w:rsidRDefault="0070743B" w:rsidP="007B51BF">
            <w:pPr>
              <w:spacing w:after="0"/>
              <w:jc w:val="center"/>
              <w:rPr>
                <w:rFonts w:cs="Calibri"/>
                <w:color w:val="000000"/>
                <w:sz w:val="20"/>
                <w:szCs w:val="20"/>
                <w:lang w:eastAsia="cs-CZ"/>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CA3A425" w14:textId="77777777" w:rsidR="0070743B" w:rsidRPr="007E31CF" w:rsidRDefault="0070743B" w:rsidP="007B51BF">
            <w:pPr>
              <w:spacing w:after="0"/>
              <w:jc w:val="center"/>
              <w:rPr>
                <w:rFonts w:cs="Calibri"/>
                <w:color w:val="000000"/>
                <w:sz w:val="20"/>
                <w:szCs w:val="20"/>
                <w:lang w:eastAsia="cs-CZ"/>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CDCFB3B" w14:textId="77777777" w:rsidR="0070743B" w:rsidRPr="007E31CF" w:rsidRDefault="0070743B" w:rsidP="007B51BF">
            <w:pPr>
              <w:spacing w:after="0"/>
              <w:jc w:val="center"/>
              <w:rPr>
                <w:rFonts w:cs="Calibri"/>
                <w:color w:val="000000"/>
                <w:sz w:val="20"/>
                <w:szCs w:val="20"/>
                <w:lang w:eastAsia="cs-CZ"/>
              </w:rPr>
            </w:pPr>
          </w:p>
        </w:tc>
      </w:tr>
    </w:tbl>
    <w:p w14:paraId="2B3D2F90" w14:textId="77777777" w:rsidR="0070743B" w:rsidRPr="009A3FBB" w:rsidRDefault="0070743B" w:rsidP="0070743B">
      <w:pPr>
        <w:spacing w:after="0"/>
        <w:jc w:val="left"/>
        <w:rPr>
          <w:rFonts w:ascii="Arial Narrow,BoldItalic" w:eastAsia="Calibri" w:hAnsi="Arial Narrow,BoldItalic" w:cs="Arial Narrow,BoldItalic"/>
          <w:b/>
          <w:bCs/>
          <w:i/>
          <w:iCs/>
          <w:color w:val="0070C1"/>
          <w:lang w:eastAsia="cs-CZ"/>
        </w:rPr>
      </w:pPr>
    </w:p>
    <w:p w14:paraId="65567F4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ano</w:t>
      </w:r>
    </w:p>
    <w:p w14:paraId="425DAA13" w14:textId="3084CB4E" w:rsidR="0070743B" w:rsidRPr="009A3FBB" w:rsidRDefault="0070743B" w:rsidP="0070743B">
      <w:pPr>
        <w:pStyle w:val="Nzevmapy"/>
      </w:pPr>
      <w:r w:rsidRPr="009A3FBB">
        <w:t>Mapa II.2.</w:t>
      </w:r>
      <w:r w:rsidR="008712E9">
        <w:t>5</w:t>
      </w:r>
      <w:r w:rsidRPr="009A3FBB">
        <w:t>a – Rizikové útvary podzemních vod z hlediska kvantitativního stavu</w:t>
      </w:r>
    </w:p>
    <w:p w14:paraId="1E52683B" w14:textId="2ECCF2D3" w:rsidR="0070743B" w:rsidRPr="009A3FBB" w:rsidRDefault="0070743B" w:rsidP="0070743B">
      <w:pPr>
        <w:pStyle w:val="Nzevmapy"/>
      </w:pPr>
      <w:r w:rsidRPr="009A3FBB">
        <w:t>Mapa II.2.</w:t>
      </w:r>
      <w:r w:rsidR="008712E9">
        <w:t>5</w:t>
      </w:r>
      <w:r w:rsidRPr="009A3FBB">
        <w:t>b – Rizikové útvary podzemních vod z hlediska chemického stavu</w:t>
      </w:r>
    </w:p>
    <w:p w14:paraId="5A75644B" w14:textId="77777777" w:rsidR="0070743B" w:rsidRPr="009A3FBB" w:rsidRDefault="0070743B" w:rsidP="0070743B">
      <w:pPr>
        <w:pStyle w:val="MaketaNad3"/>
      </w:pPr>
      <w:bookmarkStart w:id="911" w:name="_Toc527964906"/>
      <w:bookmarkStart w:id="912" w:name="_Toc531260360"/>
      <w:r w:rsidRPr="009A3FBB">
        <w:t>Trendy v užívání vod do roku 2027</w:t>
      </w:r>
      <w:bookmarkEnd w:id="911"/>
      <w:bookmarkEnd w:id="912"/>
    </w:p>
    <w:p w14:paraId="6495685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 9, příloha č. 3</w:t>
      </w:r>
    </w:p>
    <w:p w14:paraId="52CFA17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II.2.5.</w:t>
      </w:r>
    </w:p>
    <w:p w14:paraId="0271913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Krátký text popisující proces vytvoření prognózy požadavků na podzemní vody k roku 2027.</w:t>
      </w:r>
    </w:p>
    <w:p w14:paraId="59DBEB8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Vstupy:</w:t>
      </w:r>
    </w:p>
    <w:p w14:paraId="64E7750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lastRenderedPageBreak/>
        <w:t>- Základní scénář</w:t>
      </w:r>
      <w:r>
        <w:rPr>
          <w:b/>
          <w:i/>
          <w:color w:val="FF0000"/>
        </w:rPr>
        <w:t xml:space="preserve"> </w:t>
      </w:r>
      <w:r w:rsidRPr="00D90985">
        <w:rPr>
          <w:b/>
          <w:i/>
          <w:color w:val="FF0000"/>
        </w:rPr>
        <w:t>vývoje nakládání s vodami, užívání vod a vlivů na vody</w:t>
      </w:r>
      <w:r w:rsidRPr="009A3FBB">
        <w:rPr>
          <w:b/>
          <w:i/>
          <w:color w:val="FF0000"/>
        </w:rPr>
        <w:t xml:space="preserve">, koncepční a rozvojové dokumenty jednotlivých hospodářských odvětví </w:t>
      </w:r>
    </w:p>
    <w:p w14:paraId="1E80ABD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PDP II.2.4</w:t>
      </w:r>
    </w:p>
    <w:p w14:paraId="494D0FFA" w14:textId="77777777" w:rsidR="0070743B" w:rsidRPr="005D13B4" w:rsidRDefault="0070743B" w:rsidP="0070743B">
      <w:pPr>
        <w:pStyle w:val="ListParagraph"/>
        <w:keepNext/>
        <w:keepLines/>
        <w:numPr>
          <w:ilvl w:val="1"/>
          <w:numId w:val="7"/>
        </w:numPr>
        <w:shd w:val="clear" w:color="auto" w:fill="C2D69B"/>
        <w:spacing w:before="200" w:line="240" w:lineRule="auto"/>
        <w:contextualSpacing w:val="0"/>
        <w:jc w:val="both"/>
        <w:outlineLvl w:val="0"/>
        <w:rPr>
          <w:rFonts w:eastAsia="Calibri" w:cs="Times New Roman"/>
          <w:b/>
          <w:bCs/>
          <w:caps/>
          <w:vanish/>
          <w:sz w:val="32"/>
          <w:szCs w:val="28"/>
        </w:rPr>
      </w:pPr>
      <w:bookmarkStart w:id="913" w:name="_Toc522087901"/>
      <w:bookmarkStart w:id="914" w:name="_Toc522088113"/>
      <w:bookmarkStart w:id="915" w:name="_Toc522091885"/>
      <w:bookmarkStart w:id="916" w:name="_Toc522092097"/>
      <w:bookmarkStart w:id="917" w:name="_Toc522092310"/>
      <w:bookmarkStart w:id="918" w:name="_Toc522092717"/>
      <w:bookmarkStart w:id="919" w:name="_Toc522092929"/>
      <w:bookmarkStart w:id="920" w:name="_Toc522093143"/>
      <w:bookmarkStart w:id="921" w:name="_Toc522093864"/>
      <w:bookmarkStart w:id="922" w:name="_Toc522094076"/>
      <w:bookmarkStart w:id="923" w:name="_Toc522094665"/>
      <w:bookmarkStart w:id="924" w:name="_Toc522094994"/>
      <w:bookmarkStart w:id="925" w:name="_Toc522096023"/>
      <w:bookmarkStart w:id="926" w:name="_Toc522096469"/>
      <w:bookmarkStart w:id="927" w:name="_Toc522095511"/>
      <w:bookmarkStart w:id="928" w:name="_Toc522100436"/>
      <w:bookmarkStart w:id="929" w:name="_Toc522100729"/>
      <w:bookmarkStart w:id="930" w:name="_Toc527388490"/>
      <w:bookmarkStart w:id="931" w:name="_Toc527625039"/>
      <w:bookmarkStart w:id="932" w:name="_Toc527643856"/>
      <w:bookmarkStart w:id="933" w:name="_Toc527708706"/>
      <w:bookmarkStart w:id="934" w:name="_Toc527716329"/>
      <w:bookmarkStart w:id="935" w:name="_Toc527717131"/>
      <w:bookmarkStart w:id="936" w:name="_Toc527964907"/>
      <w:bookmarkStart w:id="937" w:name="_Toc529177039"/>
      <w:bookmarkStart w:id="938" w:name="_Toc529438932"/>
      <w:bookmarkStart w:id="939" w:name="_Toc529439466"/>
      <w:bookmarkStart w:id="940" w:name="_Toc529886857"/>
      <w:bookmarkStart w:id="941" w:name="_Toc530059247"/>
      <w:bookmarkStart w:id="942" w:name="_Toc530135615"/>
      <w:bookmarkStart w:id="943" w:name="_Toc530484571"/>
      <w:bookmarkStart w:id="944" w:name="_Toc530639611"/>
      <w:bookmarkStart w:id="945" w:name="_Toc530652936"/>
      <w:bookmarkStart w:id="946" w:name="_Toc530653273"/>
      <w:bookmarkStart w:id="947" w:name="_Toc531078657"/>
      <w:bookmarkStart w:id="948" w:name="_Toc531252087"/>
      <w:bookmarkStart w:id="949" w:name="_Toc531260361"/>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p>
    <w:p w14:paraId="2C6ABE7E" w14:textId="77777777" w:rsidR="0070743B" w:rsidRPr="005D13B4" w:rsidRDefault="0070743B" w:rsidP="0070743B">
      <w:pPr>
        <w:pStyle w:val="ListParagraph"/>
        <w:keepNext/>
        <w:keepLines/>
        <w:numPr>
          <w:ilvl w:val="1"/>
          <w:numId w:val="7"/>
        </w:numPr>
        <w:shd w:val="clear" w:color="auto" w:fill="C2D69B"/>
        <w:spacing w:before="200" w:line="240" w:lineRule="auto"/>
        <w:contextualSpacing w:val="0"/>
        <w:jc w:val="both"/>
        <w:outlineLvl w:val="0"/>
        <w:rPr>
          <w:rFonts w:eastAsia="Calibri" w:cs="Times New Roman"/>
          <w:b/>
          <w:bCs/>
          <w:caps/>
          <w:vanish/>
          <w:sz w:val="32"/>
          <w:szCs w:val="28"/>
        </w:rPr>
      </w:pPr>
      <w:bookmarkStart w:id="950" w:name="_Toc522087902"/>
      <w:bookmarkStart w:id="951" w:name="_Toc522088114"/>
      <w:bookmarkStart w:id="952" w:name="_Toc522091886"/>
      <w:bookmarkStart w:id="953" w:name="_Toc522092098"/>
      <w:bookmarkStart w:id="954" w:name="_Toc522092311"/>
      <w:bookmarkStart w:id="955" w:name="_Toc522092718"/>
      <w:bookmarkStart w:id="956" w:name="_Toc522092930"/>
      <w:bookmarkStart w:id="957" w:name="_Toc522093144"/>
      <w:bookmarkStart w:id="958" w:name="_Toc522093865"/>
      <w:bookmarkStart w:id="959" w:name="_Toc522094077"/>
      <w:bookmarkStart w:id="960" w:name="_Toc522094666"/>
      <w:bookmarkStart w:id="961" w:name="_Toc522094995"/>
      <w:bookmarkStart w:id="962" w:name="_Toc522096024"/>
      <w:bookmarkStart w:id="963" w:name="_Toc522096470"/>
      <w:bookmarkStart w:id="964" w:name="_Toc522095512"/>
      <w:bookmarkStart w:id="965" w:name="_Toc522100437"/>
      <w:bookmarkStart w:id="966" w:name="_Toc522100730"/>
      <w:bookmarkStart w:id="967" w:name="_Toc527388491"/>
      <w:bookmarkStart w:id="968" w:name="_Toc527625040"/>
      <w:bookmarkStart w:id="969" w:name="_Toc527643857"/>
      <w:bookmarkStart w:id="970" w:name="_Toc527708707"/>
      <w:bookmarkStart w:id="971" w:name="_Toc527716330"/>
      <w:bookmarkStart w:id="972" w:name="_Toc527717132"/>
      <w:bookmarkStart w:id="973" w:name="_Toc527964908"/>
      <w:bookmarkStart w:id="974" w:name="_Toc529177040"/>
      <w:bookmarkStart w:id="975" w:name="_Toc529438933"/>
      <w:bookmarkStart w:id="976" w:name="_Toc529439467"/>
      <w:bookmarkStart w:id="977" w:name="_Toc529886858"/>
      <w:bookmarkStart w:id="978" w:name="_Toc530059248"/>
      <w:bookmarkStart w:id="979" w:name="_Toc530135616"/>
      <w:bookmarkStart w:id="980" w:name="_Toc530484572"/>
      <w:bookmarkStart w:id="981" w:name="_Toc530639612"/>
      <w:bookmarkStart w:id="982" w:name="_Toc530652937"/>
      <w:bookmarkStart w:id="983" w:name="_Toc530653274"/>
      <w:bookmarkStart w:id="984" w:name="_Toc531078658"/>
      <w:bookmarkStart w:id="985" w:name="_Toc531252088"/>
      <w:bookmarkStart w:id="986" w:name="_Toc531260362"/>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14:paraId="161AA4FE" w14:textId="77777777" w:rsidR="0070743B" w:rsidRPr="005D13B4" w:rsidRDefault="0070743B" w:rsidP="0070743B">
      <w:pPr>
        <w:pStyle w:val="ListParagraph"/>
        <w:numPr>
          <w:ilvl w:val="2"/>
          <w:numId w:val="7"/>
        </w:numPr>
        <w:spacing w:before="200" w:line="240" w:lineRule="auto"/>
        <w:contextualSpacing w:val="0"/>
        <w:jc w:val="both"/>
        <w:outlineLvl w:val="2"/>
        <w:rPr>
          <w:rFonts w:eastAsia="Calibri" w:cs="Times New Roman"/>
          <w:b/>
          <w:bCs/>
          <w:vanish/>
          <w:sz w:val="26"/>
          <w:szCs w:val="32"/>
        </w:rPr>
      </w:pPr>
      <w:bookmarkStart w:id="987" w:name="_Toc522087903"/>
      <w:bookmarkStart w:id="988" w:name="_Toc522088115"/>
      <w:bookmarkStart w:id="989" w:name="_Toc522091887"/>
      <w:bookmarkStart w:id="990" w:name="_Toc522092099"/>
      <w:bookmarkStart w:id="991" w:name="_Toc522092312"/>
      <w:bookmarkStart w:id="992" w:name="_Toc522092719"/>
      <w:bookmarkStart w:id="993" w:name="_Toc522092931"/>
      <w:bookmarkStart w:id="994" w:name="_Toc522093145"/>
      <w:bookmarkStart w:id="995" w:name="_Toc522093866"/>
      <w:bookmarkStart w:id="996" w:name="_Toc522094078"/>
      <w:bookmarkStart w:id="997" w:name="_Toc522094667"/>
      <w:bookmarkStart w:id="998" w:name="_Toc522094996"/>
      <w:bookmarkStart w:id="999" w:name="_Toc522096025"/>
      <w:bookmarkStart w:id="1000" w:name="_Toc522096471"/>
      <w:bookmarkStart w:id="1001" w:name="_Toc522095513"/>
      <w:bookmarkStart w:id="1002" w:name="_Toc522100438"/>
      <w:bookmarkStart w:id="1003" w:name="_Toc522100731"/>
      <w:bookmarkStart w:id="1004" w:name="_Toc527388492"/>
      <w:bookmarkStart w:id="1005" w:name="_Toc527625041"/>
      <w:bookmarkStart w:id="1006" w:name="_Toc527643858"/>
      <w:bookmarkStart w:id="1007" w:name="_Toc527708708"/>
      <w:bookmarkStart w:id="1008" w:name="_Toc527716331"/>
      <w:bookmarkStart w:id="1009" w:name="_Toc527717133"/>
      <w:bookmarkStart w:id="1010" w:name="_Toc527964909"/>
      <w:bookmarkStart w:id="1011" w:name="_Toc529177041"/>
      <w:bookmarkStart w:id="1012" w:name="_Toc529438934"/>
      <w:bookmarkStart w:id="1013" w:name="_Toc529439468"/>
      <w:bookmarkStart w:id="1014" w:name="_Toc529886859"/>
      <w:bookmarkStart w:id="1015" w:name="_Toc530059249"/>
      <w:bookmarkStart w:id="1016" w:name="_Toc530135617"/>
      <w:bookmarkStart w:id="1017" w:name="_Toc530484573"/>
      <w:bookmarkStart w:id="1018" w:name="_Toc530639613"/>
      <w:bookmarkStart w:id="1019" w:name="_Toc530652938"/>
      <w:bookmarkStart w:id="1020" w:name="_Toc530653275"/>
      <w:bookmarkStart w:id="1021" w:name="_Toc531078659"/>
      <w:bookmarkStart w:id="1022" w:name="_Toc531252089"/>
      <w:bookmarkStart w:id="1023" w:name="_Toc531260363"/>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14:paraId="1738671D" w14:textId="77777777" w:rsidR="0070743B" w:rsidRPr="005D13B4" w:rsidRDefault="0070743B" w:rsidP="0070743B">
      <w:pPr>
        <w:pStyle w:val="ListParagraph"/>
        <w:numPr>
          <w:ilvl w:val="2"/>
          <w:numId w:val="7"/>
        </w:numPr>
        <w:spacing w:before="200" w:line="240" w:lineRule="auto"/>
        <w:contextualSpacing w:val="0"/>
        <w:jc w:val="both"/>
        <w:outlineLvl w:val="2"/>
        <w:rPr>
          <w:rFonts w:eastAsia="Calibri" w:cs="Times New Roman"/>
          <w:b/>
          <w:bCs/>
          <w:vanish/>
          <w:sz w:val="26"/>
          <w:szCs w:val="32"/>
        </w:rPr>
      </w:pPr>
      <w:bookmarkStart w:id="1024" w:name="_Toc522087904"/>
      <w:bookmarkStart w:id="1025" w:name="_Toc522088116"/>
      <w:bookmarkStart w:id="1026" w:name="_Toc522091888"/>
      <w:bookmarkStart w:id="1027" w:name="_Toc522092100"/>
      <w:bookmarkStart w:id="1028" w:name="_Toc522092313"/>
      <w:bookmarkStart w:id="1029" w:name="_Toc522092720"/>
      <w:bookmarkStart w:id="1030" w:name="_Toc522092932"/>
      <w:bookmarkStart w:id="1031" w:name="_Toc522093146"/>
      <w:bookmarkStart w:id="1032" w:name="_Toc522093867"/>
      <w:bookmarkStart w:id="1033" w:name="_Toc522094079"/>
      <w:bookmarkStart w:id="1034" w:name="_Toc522094668"/>
      <w:bookmarkStart w:id="1035" w:name="_Toc522094997"/>
      <w:bookmarkStart w:id="1036" w:name="_Toc522096026"/>
      <w:bookmarkStart w:id="1037" w:name="_Toc522096472"/>
      <w:bookmarkStart w:id="1038" w:name="_Toc522095514"/>
      <w:bookmarkStart w:id="1039" w:name="_Toc522100439"/>
      <w:bookmarkStart w:id="1040" w:name="_Toc522100732"/>
      <w:bookmarkStart w:id="1041" w:name="_Toc527388493"/>
      <w:bookmarkStart w:id="1042" w:name="_Toc527625042"/>
      <w:bookmarkStart w:id="1043" w:name="_Toc527643859"/>
      <w:bookmarkStart w:id="1044" w:name="_Toc527708709"/>
      <w:bookmarkStart w:id="1045" w:name="_Toc527716332"/>
      <w:bookmarkStart w:id="1046" w:name="_Toc527717134"/>
      <w:bookmarkStart w:id="1047" w:name="_Toc527964910"/>
      <w:bookmarkStart w:id="1048" w:name="_Toc529177042"/>
      <w:bookmarkStart w:id="1049" w:name="_Toc529438935"/>
      <w:bookmarkStart w:id="1050" w:name="_Toc529439469"/>
      <w:bookmarkStart w:id="1051" w:name="_Toc529886860"/>
      <w:bookmarkStart w:id="1052" w:name="_Toc530059250"/>
      <w:bookmarkStart w:id="1053" w:name="_Toc530135618"/>
      <w:bookmarkStart w:id="1054" w:name="_Toc530484574"/>
      <w:bookmarkStart w:id="1055" w:name="_Toc530639614"/>
      <w:bookmarkStart w:id="1056" w:name="_Toc530652939"/>
      <w:bookmarkStart w:id="1057" w:name="_Toc530653276"/>
      <w:bookmarkStart w:id="1058" w:name="_Toc531078660"/>
      <w:bookmarkStart w:id="1059" w:name="_Toc531252090"/>
      <w:bookmarkStart w:id="1060" w:name="_Toc531260364"/>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p>
    <w:p w14:paraId="69D877E8" w14:textId="77777777" w:rsidR="0070743B" w:rsidRPr="005D13B4" w:rsidRDefault="0070743B" w:rsidP="0070743B">
      <w:pPr>
        <w:pStyle w:val="ListParagraph"/>
        <w:numPr>
          <w:ilvl w:val="2"/>
          <w:numId w:val="7"/>
        </w:numPr>
        <w:spacing w:before="200" w:line="240" w:lineRule="auto"/>
        <w:contextualSpacing w:val="0"/>
        <w:jc w:val="both"/>
        <w:outlineLvl w:val="2"/>
        <w:rPr>
          <w:rFonts w:eastAsia="Calibri" w:cs="Times New Roman"/>
          <w:b/>
          <w:bCs/>
          <w:vanish/>
          <w:sz w:val="26"/>
          <w:szCs w:val="32"/>
        </w:rPr>
      </w:pPr>
      <w:bookmarkStart w:id="1061" w:name="_Toc522087905"/>
      <w:bookmarkStart w:id="1062" w:name="_Toc522088117"/>
      <w:bookmarkStart w:id="1063" w:name="_Toc522091889"/>
      <w:bookmarkStart w:id="1064" w:name="_Toc522092101"/>
      <w:bookmarkStart w:id="1065" w:name="_Toc522092314"/>
      <w:bookmarkStart w:id="1066" w:name="_Toc522092721"/>
      <w:bookmarkStart w:id="1067" w:name="_Toc522092933"/>
      <w:bookmarkStart w:id="1068" w:name="_Toc522093147"/>
      <w:bookmarkStart w:id="1069" w:name="_Toc522093868"/>
      <w:bookmarkStart w:id="1070" w:name="_Toc522094080"/>
      <w:bookmarkStart w:id="1071" w:name="_Toc522094669"/>
      <w:bookmarkStart w:id="1072" w:name="_Toc522094998"/>
      <w:bookmarkStart w:id="1073" w:name="_Toc522096027"/>
      <w:bookmarkStart w:id="1074" w:name="_Toc522096473"/>
      <w:bookmarkStart w:id="1075" w:name="_Toc522095515"/>
      <w:bookmarkStart w:id="1076" w:name="_Toc522100440"/>
      <w:bookmarkStart w:id="1077" w:name="_Toc522100733"/>
      <w:bookmarkStart w:id="1078" w:name="_Toc527388494"/>
      <w:bookmarkStart w:id="1079" w:name="_Toc527625043"/>
      <w:bookmarkStart w:id="1080" w:name="_Toc527643860"/>
      <w:bookmarkStart w:id="1081" w:name="_Toc527708710"/>
      <w:bookmarkStart w:id="1082" w:name="_Toc527716333"/>
      <w:bookmarkStart w:id="1083" w:name="_Toc527717135"/>
      <w:bookmarkStart w:id="1084" w:name="_Toc527964911"/>
      <w:bookmarkStart w:id="1085" w:name="_Toc529177043"/>
      <w:bookmarkStart w:id="1086" w:name="_Toc529438936"/>
      <w:bookmarkStart w:id="1087" w:name="_Toc529439470"/>
      <w:bookmarkStart w:id="1088" w:name="_Toc529886861"/>
      <w:bookmarkStart w:id="1089" w:name="_Toc530059251"/>
      <w:bookmarkStart w:id="1090" w:name="_Toc530135619"/>
      <w:bookmarkStart w:id="1091" w:name="_Toc530484575"/>
      <w:bookmarkStart w:id="1092" w:name="_Toc530639615"/>
      <w:bookmarkStart w:id="1093" w:name="_Toc530652940"/>
      <w:bookmarkStart w:id="1094" w:name="_Toc530653277"/>
      <w:bookmarkStart w:id="1095" w:name="_Toc531078661"/>
      <w:bookmarkStart w:id="1096" w:name="_Toc531252091"/>
      <w:bookmarkStart w:id="1097" w:name="_Toc531260365"/>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p>
    <w:p w14:paraId="307CFE36" w14:textId="77777777" w:rsidR="0070743B" w:rsidRPr="005D13B4" w:rsidRDefault="0070743B" w:rsidP="0070743B">
      <w:pPr>
        <w:pStyle w:val="ListParagraph"/>
        <w:numPr>
          <w:ilvl w:val="2"/>
          <w:numId w:val="7"/>
        </w:numPr>
        <w:spacing w:before="200" w:line="240" w:lineRule="auto"/>
        <w:contextualSpacing w:val="0"/>
        <w:jc w:val="both"/>
        <w:outlineLvl w:val="2"/>
        <w:rPr>
          <w:rFonts w:eastAsia="Calibri" w:cs="Times New Roman"/>
          <w:b/>
          <w:bCs/>
          <w:vanish/>
          <w:sz w:val="26"/>
          <w:szCs w:val="32"/>
        </w:rPr>
      </w:pPr>
      <w:bookmarkStart w:id="1098" w:name="_Toc522087906"/>
      <w:bookmarkStart w:id="1099" w:name="_Toc522088118"/>
      <w:bookmarkStart w:id="1100" w:name="_Toc522091890"/>
      <w:bookmarkStart w:id="1101" w:name="_Toc522092102"/>
      <w:bookmarkStart w:id="1102" w:name="_Toc522092315"/>
      <w:bookmarkStart w:id="1103" w:name="_Toc522092722"/>
      <w:bookmarkStart w:id="1104" w:name="_Toc522092934"/>
      <w:bookmarkStart w:id="1105" w:name="_Toc522093148"/>
      <w:bookmarkStart w:id="1106" w:name="_Toc522093869"/>
      <w:bookmarkStart w:id="1107" w:name="_Toc522094081"/>
      <w:bookmarkStart w:id="1108" w:name="_Toc522094670"/>
      <w:bookmarkStart w:id="1109" w:name="_Toc522094999"/>
      <w:bookmarkStart w:id="1110" w:name="_Toc522096028"/>
      <w:bookmarkStart w:id="1111" w:name="_Toc522096474"/>
      <w:bookmarkStart w:id="1112" w:name="_Toc522095516"/>
      <w:bookmarkStart w:id="1113" w:name="_Toc522100441"/>
      <w:bookmarkStart w:id="1114" w:name="_Toc522100734"/>
      <w:bookmarkStart w:id="1115" w:name="_Toc527388495"/>
      <w:bookmarkStart w:id="1116" w:name="_Toc527625044"/>
      <w:bookmarkStart w:id="1117" w:name="_Toc527643861"/>
      <w:bookmarkStart w:id="1118" w:name="_Toc527708711"/>
      <w:bookmarkStart w:id="1119" w:name="_Toc527716334"/>
      <w:bookmarkStart w:id="1120" w:name="_Toc527717136"/>
      <w:bookmarkStart w:id="1121" w:name="_Toc527964912"/>
      <w:bookmarkStart w:id="1122" w:name="_Toc529177044"/>
      <w:bookmarkStart w:id="1123" w:name="_Toc529438937"/>
      <w:bookmarkStart w:id="1124" w:name="_Toc529439471"/>
      <w:bookmarkStart w:id="1125" w:name="_Toc529886862"/>
      <w:bookmarkStart w:id="1126" w:name="_Toc530059252"/>
      <w:bookmarkStart w:id="1127" w:name="_Toc530135620"/>
      <w:bookmarkStart w:id="1128" w:name="_Toc530484576"/>
      <w:bookmarkStart w:id="1129" w:name="_Toc530639616"/>
      <w:bookmarkStart w:id="1130" w:name="_Toc530652941"/>
      <w:bookmarkStart w:id="1131" w:name="_Toc530653278"/>
      <w:bookmarkStart w:id="1132" w:name="_Toc531078662"/>
      <w:bookmarkStart w:id="1133" w:name="_Toc531252092"/>
      <w:bookmarkStart w:id="1134" w:name="_Toc531260366"/>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14:paraId="46312BEB" w14:textId="77777777" w:rsidR="0070743B" w:rsidRPr="005D13B4" w:rsidRDefault="0070743B" w:rsidP="0070743B">
      <w:pPr>
        <w:pStyle w:val="ListParagraph"/>
        <w:numPr>
          <w:ilvl w:val="2"/>
          <w:numId w:val="7"/>
        </w:numPr>
        <w:spacing w:before="200" w:line="240" w:lineRule="auto"/>
        <w:contextualSpacing w:val="0"/>
        <w:jc w:val="both"/>
        <w:outlineLvl w:val="2"/>
        <w:rPr>
          <w:rFonts w:eastAsia="Calibri" w:cs="Times New Roman"/>
          <w:b/>
          <w:bCs/>
          <w:vanish/>
          <w:sz w:val="26"/>
          <w:szCs w:val="32"/>
        </w:rPr>
      </w:pPr>
      <w:bookmarkStart w:id="1135" w:name="_Toc522087907"/>
      <w:bookmarkStart w:id="1136" w:name="_Toc522088119"/>
      <w:bookmarkStart w:id="1137" w:name="_Toc522091891"/>
      <w:bookmarkStart w:id="1138" w:name="_Toc522092103"/>
      <w:bookmarkStart w:id="1139" w:name="_Toc522092316"/>
      <w:bookmarkStart w:id="1140" w:name="_Toc522092723"/>
      <w:bookmarkStart w:id="1141" w:name="_Toc522092935"/>
      <w:bookmarkStart w:id="1142" w:name="_Toc522093149"/>
      <w:bookmarkStart w:id="1143" w:name="_Toc522093870"/>
      <w:bookmarkStart w:id="1144" w:name="_Toc522094082"/>
      <w:bookmarkStart w:id="1145" w:name="_Toc522094671"/>
      <w:bookmarkStart w:id="1146" w:name="_Toc522095000"/>
      <w:bookmarkStart w:id="1147" w:name="_Toc522096029"/>
      <w:bookmarkStart w:id="1148" w:name="_Toc522096475"/>
      <w:bookmarkStart w:id="1149" w:name="_Toc522095517"/>
      <w:bookmarkStart w:id="1150" w:name="_Toc522100442"/>
      <w:bookmarkStart w:id="1151" w:name="_Toc522100735"/>
      <w:bookmarkStart w:id="1152" w:name="_Toc527388496"/>
      <w:bookmarkStart w:id="1153" w:name="_Toc527625045"/>
      <w:bookmarkStart w:id="1154" w:name="_Toc527643862"/>
      <w:bookmarkStart w:id="1155" w:name="_Toc527708712"/>
      <w:bookmarkStart w:id="1156" w:name="_Toc527716335"/>
      <w:bookmarkStart w:id="1157" w:name="_Toc527717137"/>
      <w:bookmarkStart w:id="1158" w:name="_Toc527964913"/>
      <w:bookmarkStart w:id="1159" w:name="_Toc529177045"/>
      <w:bookmarkStart w:id="1160" w:name="_Toc529438938"/>
      <w:bookmarkStart w:id="1161" w:name="_Toc529439472"/>
      <w:bookmarkStart w:id="1162" w:name="_Toc529886863"/>
      <w:bookmarkStart w:id="1163" w:name="_Toc530059253"/>
      <w:bookmarkStart w:id="1164" w:name="_Toc530135621"/>
      <w:bookmarkStart w:id="1165" w:name="_Toc530484577"/>
      <w:bookmarkStart w:id="1166" w:name="_Toc530639617"/>
      <w:bookmarkStart w:id="1167" w:name="_Toc530652942"/>
      <w:bookmarkStart w:id="1168" w:name="_Toc530653279"/>
      <w:bookmarkStart w:id="1169" w:name="_Toc531078663"/>
      <w:bookmarkStart w:id="1170" w:name="_Toc531252093"/>
      <w:bookmarkStart w:id="1171" w:name="_Toc531260367"/>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14:paraId="676EA917" w14:textId="77777777" w:rsidR="0070743B" w:rsidRPr="005D13B4" w:rsidRDefault="0070743B" w:rsidP="0070743B">
      <w:pPr>
        <w:pStyle w:val="ListParagraph"/>
        <w:numPr>
          <w:ilvl w:val="2"/>
          <w:numId w:val="7"/>
        </w:numPr>
        <w:spacing w:before="200" w:line="240" w:lineRule="auto"/>
        <w:contextualSpacing w:val="0"/>
        <w:jc w:val="both"/>
        <w:outlineLvl w:val="2"/>
        <w:rPr>
          <w:rFonts w:eastAsia="Calibri" w:cs="Times New Roman"/>
          <w:b/>
          <w:bCs/>
          <w:vanish/>
          <w:sz w:val="26"/>
          <w:szCs w:val="32"/>
        </w:rPr>
      </w:pPr>
      <w:bookmarkStart w:id="1172" w:name="_Toc522087908"/>
      <w:bookmarkStart w:id="1173" w:name="_Toc522088120"/>
      <w:bookmarkStart w:id="1174" w:name="_Toc522091892"/>
      <w:bookmarkStart w:id="1175" w:name="_Toc522092104"/>
      <w:bookmarkStart w:id="1176" w:name="_Toc522092317"/>
      <w:bookmarkStart w:id="1177" w:name="_Toc522092724"/>
      <w:bookmarkStart w:id="1178" w:name="_Toc522092936"/>
      <w:bookmarkStart w:id="1179" w:name="_Toc522093150"/>
      <w:bookmarkStart w:id="1180" w:name="_Toc522093871"/>
      <w:bookmarkStart w:id="1181" w:name="_Toc522094083"/>
      <w:bookmarkStart w:id="1182" w:name="_Toc522094672"/>
      <w:bookmarkStart w:id="1183" w:name="_Toc522095001"/>
      <w:bookmarkStart w:id="1184" w:name="_Toc522096030"/>
      <w:bookmarkStart w:id="1185" w:name="_Toc522096476"/>
      <w:bookmarkStart w:id="1186" w:name="_Toc522095518"/>
      <w:bookmarkStart w:id="1187" w:name="_Toc522100443"/>
      <w:bookmarkStart w:id="1188" w:name="_Toc522100736"/>
      <w:bookmarkStart w:id="1189" w:name="_Toc527388497"/>
      <w:bookmarkStart w:id="1190" w:name="_Toc527625046"/>
      <w:bookmarkStart w:id="1191" w:name="_Toc527643863"/>
      <w:bookmarkStart w:id="1192" w:name="_Toc527708713"/>
      <w:bookmarkStart w:id="1193" w:name="_Toc527716336"/>
      <w:bookmarkStart w:id="1194" w:name="_Toc527717138"/>
      <w:bookmarkStart w:id="1195" w:name="_Toc527964914"/>
      <w:bookmarkStart w:id="1196" w:name="_Toc529177046"/>
      <w:bookmarkStart w:id="1197" w:name="_Toc529438939"/>
      <w:bookmarkStart w:id="1198" w:name="_Toc529439473"/>
      <w:bookmarkStart w:id="1199" w:name="_Toc529886864"/>
      <w:bookmarkStart w:id="1200" w:name="_Toc530059254"/>
      <w:bookmarkStart w:id="1201" w:name="_Toc530135622"/>
      <w:bookmarkStart w:id="1202" w:name="_Toc530484578"/>
      <w:bookmarkStart w:id="1203" w:name="_Toc530639618"/>
      <w:bookmarkStart w:id="1204" w:name="_Toc530652943"/>
      <w:bookmarkStart w:id="1205" w:name="_Toc530653280"/>
      <w:bookmarkStart w:id="1206" w:name="_Toc531078664"/>
      <w:bookmarkStart w:id="1207" w:name="_Toc531252094"/>
      <w:bookmarkStart w:id="1208" w:name="_Toc531260368"/>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p>
    <w:p w14:paraId="1B59C594" w14:textId="77777777" w:rsidR="0070743B" w:rsidRPr="009A3FBB" w:rsidRDefault="0070743B" w:rsidP="0070743B">
      <w:pPr>
        <w:pStyle w:val="MaketaNad4"/>
        <w:numPr>
          <w:ilvl w:val="3"/>
          <w:numId w:val="6"/>
        </w:numPr>
        <w:ind w:left="2347" w:hanging="646"/>
      </w:pPr>
      <w:r>
        <w:t xml:space="preserve"> </w:t>
      </w:r>
      <w:bookmarkStart w:id="1209" w:name="_Toc527964915"/>
      <w:r w:rsidRPr="009A3FBB">
        <w:t>Bodové zdroje znečištění</w:t>
      </w:r>
      <w:bookmarkEnd w:id="1209"/>
      <w:r w:rsidRPr="009A3FBB">
        <w:t xml:space="preserve"> </w:t>
      </w:r>
    </w:p>
    <w:p w14:paraId="5DFD79A8" w14:textId="77777777" w:rsidR="0070743B" w:rsidRPr="009A3FBB" w:rsidRDefault="0070743B" w:rsidP="0070743B">
      <w:pPr>
        <w:pStyle w:val="MaketaNad4"/>
        <w:numPr>
          <w:ilvl w:val="3"/>
          <w:numId w:val="6"/>
        </w:numPr>
        <w:ind w:left="2347" w:hanging="646"/>
      </w:pPr>
      <w:r>
        <w:t xml:space="preserve"> </w:t>
      </w:r>
      <w:bookmarkStart w:id="1210" w:name="_Toc527964916"/>
      <w:r w:rsidRPr="009A3FBB">
        <w:t>Plošné a difuzní zdroje znečištění</w:t>
      </w:r>
      <w:bookmarkEnd w:id="1210"/>
      <w:r w:rsidRPr="009A3FBB">
        <w:t xml:space="preserve"> </w:t>
      </w:r>
    </w:p>
    <w:p w14:paraId="60311964" w14:textId="77777777" w:rsidR="0070743B" w:rsidRPr="009A3FBB" w:rsidRDefault="0070743B" w:rsidP="0070743B">
      <w:pPr>
        <w:pStyle w:val="MaketaNad4"/>
        <w:numPr>
          <w:ilvl w:val="3"/>
          <w:numId w:val="6"/>
        </w:numPr>
        <w:ind w:left="2347" w:hanging="646"/>
      </w:pPr>
      <w:r>
        <w:t xml:space="preserve"> </w:t>
      </w:r>
      <w:bookmarkStart w:id="1211" w:name="_Toc527964917"/>
      <w:r w:rsidRPr="009A3FBB">
        <w:t>Odběry podzemních vod</w:t>
      </w:r>
      <w:bookmarkEnd w:id="1211"/>
      <w:r w:rsidRPr="009A3FBB">
        <w:t xml:space="preserve"> </w:t>
      </w:r>
    </w:p>
    <w:p w14:paraId="56A7F8BA" w14:textId="77777777" w:rsidR="0070743B" w:rsidRPr="005D13B4" w:rsidRDefault="0070743B" w:rsidP="0070743B">
      <w:pPr>
        <w:pStyle w:val="MaketaNad4"/>
        <w:numPr>
          <w:ilvl w:val="3"/>
          <w:numId w:val="6"/>
        </w:numPr>
        <w:ind w:left="2347" w:hanging="646"/>
      </w:pPr>
      <w:r>
        <w:t xml:space="preserve"> </w:t>
      </w:r>
      <w:bookmarkStart w:id="1212" w:name="_Toc527964918"/>
      <w:r w:rsidRPr="009A3FBB">
        <w:t xml:space="preserve">Další </w:t>
      </w:r>
      <w:r>
        <w:t>užívání podzemních vod</w:t>
      </w:r>
      <w:bookmarkEnd w:id="1212"/>
    </w:p>
    <w:p w14:paraId="04FDEAE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1C28CED9"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6494202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21A1DF98" w14:textId="77777777" w:rsidR="0070743B" w:rsidRPr="009A3FBB" w:rsidRDefault="0070743B" w:rsidP="0070743B">
      <w:pPr>
        <w:pStyle w:val="MaketaNad3"/>
      </w:pPr>
      <w:bookmarkStart w:id="1213" w:name="_Toc527964919"/>
      <w:bookmarkStart w:id="1214" w:name="_Toc531260369"/>
      <w:r w:rsidRPr="009A3FBB">
        <w:t>Zhodnocení očekávaných dopadů dlouhodobých scénářů klimatické změny</w:t>
      </w:r>
      <w:bookmarkEnd w:id="1213"/>
      <w:bookmarkEnd w:id="1214"/>
    </w:p>
    <w:p w14:paraId="5A0B8DE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 9, příloha č. 3</w:t>
      </w:r>
    </w:p>
    <w:p w14:paraId="084ECB6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PDP: kapitola II.1.5.</w:t>
      </w:r>
    </w:p>
    <w:p w14:paraId="51DE000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Krátký text popisující vybraný scénář klimatické změny</w:t>
      </w:r>
      <w:r>
        <w:rPr>
          <w:b/>
          <w:i/>
          <w:color w:val="0070C0"/>
        </w:rPr>
        <w:t>. Předpoklady důsledků klimatické změny. Popis důvodů pro výběr určitého scénáře. Popis a přehled adaptačních opatření.</w:t>
      </w:r>
    </w:p>
    <w:p w14:paraId="4CB36BE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1A3E42B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přípravné práce</w:t>
      </w:r>
    </w:p>
    <w:p w14:paraId="61927E9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výsledky výzkumných projektů</w:t>
      </w:r>
    </w:p>
    <w:p w14:paraId="4C0F0FF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Základní sc</w:t>
      </w:r>
      <w:r>
        <w:rPr>
          <w:b/>
          <w:i/>
          <w:color w:val="FF0000"/>
        </w:rPr>
        <w:t xml:space="preserve">énář </w:t>
      </w:r>
      <w:r w:rsidRPr="00D90985">
        <w:rPr>
          <w:b/>
          <w:i/>
          <w:color w:val="FF0000"/>
        </w:rPr>
        <w:t>vývoje nakládání s vodami, užívání vod a vlivů na vody</w:t>
      </w:r>
    </w:p>
    <w:p w14:paraId="78E55265" w14:textId="77777777" w:rsidR="0070743B" w:rsidRPr="0079445D" w:rsidRDefault="0070743B" w:rsidP="0070743B">
      <w:pPr>
        <w:pStyle w:val="ListParagraph"/>
        <w:numPr>
          <w:ilvl w:val="2"/>
          <w:numId w:val="7"/>
        </w:numPr>
        <w:spacing w:before="200" w:line="240" w:lineRule="auto"/>
        <w:contextualSpacing w:val="0"/>
        <w:jc w:val="both"/>
        <w:outlineLvl w:val="2"/>
        <w:rPr>
          <w:rFonts w:eastAsia="Calibri" w:cs="Times New Roman"/>
          <w:b/>
          <w:bCs/>
          <w:vanish/>
          <w:sz w:val="26"/>
          <w:szCs w:val="32"/>
        </w:rPr>
      </w:pPr>
      <w:bookmarkStart w:id="1215" w:name="_Toc522087914"/>
      <w:bookmarkStart w:id="1216" w:name="_Toc522088126"/>
      <w:bookmarkStart w:id="1217" w:name="_Toc522091898"/>
      <w:bookmarkStart w:id="1218" w:name="_Toc522092110"/>
      <w:bookmarkStart w:id="1219" w:name="_Toc522092323"/>
      <w:bookmarkStart w:id="1220" w:name="_Toc522092730"/>
      <w:bookmarkStart w:id="1221" w:name="_Toc522092942"/>
      <w:bookmarkStart w:id="1222" w:name="_Toc522093156"/>
      <w:bookmarkStart w:id="1223" w:name="_Toc522093877"/>
      <w:bookmarkStart w:id="1224" w:name="_Toc522094089"/>
      <w:bookmarkStart w:id="1225" w:name="_Toc522094678"/>
      <w:bookmarkStart w:id="1226" w:name="_Toc522095007"/>
      <w:bookmarkStart w:id="1227" w:name="_Toc522096036"/>
      <w:bookmarkStart w:id="1228" w:name="_Toc522096482"/>
      <w:bookmarkStart w:id="1229" w:name="_Toc522095524"/>
      <w:bookmarkStart w:id="1230" w:name="_Toc522100449"/>
      <w:bookmarkStart w:id="1231" w:name="_Toc522100742"/>
      <w:bookmarkStart w:id="1232" w:name="_Toc527388503"/>
      <w:bookmarkStart w:id="1233" w:name="_Toc527625052"/>
      <w:bookmarkStart w:id="1234" w:name="_Toc527643869"/>
      <w:bookmarkStart w:id="1235" w:name="_Toc527708719"/>
      <w:bookmarkStart w:id="1236" w:name="_Toc527716342"/>
      <w:bookmarkStart w:id="1237" w:name="_Toc527717144"/>
      <w:bookmarkStart w:id="1238" w:name="_Toc527964920"/>
      <w:bookmarkStart w:id="1239" w:name="_Toc529177052"/>
      <w:bookmarkStart w:id="1240" w:name="_Toc529438945"/>
      <w:bookmarkStart w:id="1241" w:name="_Toc529439475"/>
      <w:bookmarkStart w:id="1242" w:name="_Toc529886866"/>
      <w:bookmarkStart w:id="1243" w:name="_Toc530059256"/>
      <w:bookmarkStart w:id="1244" w:name="_Toc530135624"/>
      <w:bookmarkStart w:id="1245" w:name="_Toc530484580"/>
      <w:bookmarkStart w:id="1246" w:name="_Toc530639620"/>
      <w:bookmarkStart w:id="1247" w:name="_Toc530652945"/>
      <w:bookmarkStart w:id="1248" w:name="_Toc530653282"/>
      <w:bookmarkStart w:id="1249" w:name="_Toc531078666"/>
      <w:bookmarkStart w:id="1250" w:name="_Toc531252096"/>
      <w:bookmarkStart w:id="1251" w:name="_Toc531260370"/>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14:paraId="1096E5B4" w14:textId="77777777" w:rsidR="0070743B" w:rsidRPr="009A3FBB" w:rsidRDefault="0070743B" w:rsidP="0070743B">
      <w:pPr>
        <w:pStyle w:val="MaketaNad4"/>
        <w:numPr>
          <w:ilvl w:val="3"/>
          <w:numId w:val="6"/>
        </w:numPr>
        <w:ind w:left="2347" w:hanging="646"/>
      </w:pPr>
      <w:r>
        <w:t xml:space="preserve"> </w:t>
      </w:r>
      <w:bookmarkStart w:id="1252" w:name="_Toc527964921"/>
      <w:r w:rsidRPr="009A3FBB">
        <w:t xml:space="preserve">Dopady na stav </w:t>
      </w:r>
      <w:r>
        <w:t>podzemních vod</w:t>
      </w:r>
      <w:bookmarkEnd w:id="1252"/>
    </w:p>
    <w:p w14:paraId="07F6EB5B" w14:textId="77777777" w:rsidR="0070743B" w:rsidRDefault="0070743B" w:rsidP="0070743B">
      <w:pPr>
        <w:pStyle w:val="MaketaNad4"/>
        <w:numPr>
          <w:ilvl w:val="3"/>
          <w:numId w:val="6"/>
        </w:numPr>
        <w:ind w:left="2347" w:hanging="646"/>
      </w:pPr>
      <w:r>
        <w:t xml:space="preserve"> </w:t>
      </w:r>
      <w:bookmarkStart w:id="1253" w:name="_Toc527964922"/>
      <w:r w:rsidRPr="009A3FBB">
        <w:t xml:space="preserve">Dopady na zdroje </w:t>
      </w:r>
      <w:r>
        <w:t>podzemních</w:t>
      </w:r>
      <w:r w:rsidRPr="009A3FBB">
        <w:t xml:space="preserve"> vod a zajištění vodohospodářských služeb</w:t>
      </w:r>
      <w:bookmarkEnd w:id="1253"/>
    </w:p>
    <w:p w14:paraId="26AFC80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409A1A80"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72F7656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17FB315D" w14:textId="77777777" w:rsidR="0070743B" w:rsidRDefault="0070743B" w:rsidP="0070743B">
      <w:pPr>
        <w:pStyle w:val="datatabulka"/>
      </w:pPr>
    </w:p>
    <w:p w14:paraId="1AA16EC4" w14:textId="77777777" w:rsidR="0070743B" w:rsidRDefault="0070743B" w:rsidP="0070743B">
      <w:pPr>
        <w:pStyle w:val="datatabulka"/>
      </w:pPr>
    </w:p>
    <w:p w14:paraId="3E230E99" w14:textId="77777777" w:rsidR="0070743B" w:rsidRDefault="0070743B" w:rsidP="0070743B">
      <w:pPr>
        <w:pStyle w:val="datatabulka"/>
      </w:pPr>
    </w:p>
    <w:p w14:paraId="61F3E2AA" w14:textId="55D5D773" w:rsidR="0070743B" w:rsidRDefault="0070743B" w:rsidP="0070743B">
      <w:pPr>
        <w:pStyle w:val="datatabulka"/>
      </w:pPr>
    </w:p>
    <w:p w14:paraId="07B74D8B" w14:textId="1E267D27" w:rsidR="004A0537" w:rsidRDefault="004A0537" w:rsidP="0070743B">
      <w:pPr>
        <w:pStyle w:val="datatabulka"/>
      </w:pPr>
    </w:p>
    <w:p w14:paraId="459C08B9" w14:textId="0E078CF5" w:rsidR="004A0537" w:rsidRDefault="004A0537" w:rsidP="0070743B">
      <w:pPr>
        <w:pStyle w:val="datatabulka"/>
      </w:pPr>
    </w:p>
    <w:p w14:paraId="52B74E1F" w14:textId="5D3CE12A" w:rsidR="004A0537" w:rsidRDefault="004A0537" w:rsidP="0070743B">
      <w:pPr>
        <w:pStyle w:val="datatabulka"/>
      </w:pPr>
    </w:p>
    <w:p w14:paraId="0396E34D" w14:textId="77777777" w:rsidR="004A0537" w:rsidRDefault="004A0537" w:rsidP="0070743B">
      <w:pPr>
        <w:pStyle w:val="datatabulka"/>
      </w:pPr>
    </w:p>
    <w:p w14:paraId="644B80DA" w14:textId="77777777" w:rsidR="0070743B" w:rsidRDefault="0070743B" w:rsidP="0070743B">
      <w:pPr>
        <w:pStyle w:val="datatabulka"/>
      </w:pPr>
    </w:p>
    <w:p w14:paraId="3F9B1704" w14:textId="77777777" w:rsidR="0070743B" w:rsidRPr="009A3FBB" w:rsidRDefault="0070743B" w:rsidP="0070743B">
      <w:pPr>
        <w:pStyle w:val="datatabulka"/>
      </w:pPr>
    </w:p>
    <w:p w14:paraId="3BCEDCE7" w14:textId="2E907CC8" w:rsidR="0070743B" w:rsidRPr="00574D54" w:rsidRDefault="0070743B" w:rsidP="0070743B">
      <w:pPr>
        <w:pStyle w:val="MaketaNad1"/>
        <w:numPr>
          <w:ilvl w:val="0"/>
          <w:numId w:val="6"/>
        </w:numPr>
      </w:pPr>
      <w:bookmarkStart w:id="1254" w:name="_Toc329097827"/>
      <w:bookmarkStart w:id="1255" w:name="_Toc330825212"/>
      <w:bookmarkStart w:id="1256" w:name="_Toc527964923"/>
      <w:bookmarkStart w:id="1257" w:name="_Toc531260371"/>
      <w:bookmarkEnd w:id="376"/>
      <w:bookmarkEnd w:id="377"/>
      <w:bookmarkEnd w:id="378"/>
      <w:r w:rsidRPr="00574D54">
        <w:lastRenderedPageBreak/>
        <w:t>Monitoring a hodnocení stavu</w:t>
      </w:r>
      <w:bookmarkEnd w:id="1254"/>
      <w:bookmarkEnd w:id="1255"/>
      <w:bookmarkEnd w:id="1256"/>
      <w:bookmarkEnd w:id="1257"/>
    </w:p>
    <w:p w14:paraId="09FD6BB4" w14:textId="77777777" w:rsidR="0070743B" w:rsidRPr="009A3FBB" w:rsidRDefault="0070743B" w:rsidP="0070743B">
      <w:pPr>
        <w:spacing w:after="0"/>
        <w:rPr>
          <w:sz w:val="2"/>
          <w:szCs w:val="2"/>
        </w:rPr>
      </w:pPr>
      <w:bookmarkStart w:id="1258" w:name="_Toc329097828"/>
    </w:p>
    <w:p w14:paraId="5A198D70" w14:textId="77777777" w:rsidR="0070743B" w:rsidRPr="009A3FBB" w:rsidRDefault="0070743B" w:rsidP="0070743B">
      <w:pPr>
        <w:rPr>
          <w:sz w:val="2"/>
          <w:szCs w:val="2"/>
        </w:rPr>
      </w:pPr>
    </w:p>
    <w:p w14:paraId="2153F29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Pr>
          <w:b/>
          <w:i/>
          <w:color w:val="E36C0A" w:themeColor="accent6" w:themeShade="BF"/>
        </w:rPr>
        <w:t>v</w:t>
      </w:r>
      <w:r w:rsidRPr="009A3FBB">
        <w:rPr>
          <w:b/>
          <w:i/>
          <w:color w:val="E36C0A" w:themeColor="accent6" w:themeShade="BF"/>
        </w:rPr>
        <w:t xml:space="preserve">yhláška č. 98/2011 Sb., </w:t>
      </w:r>
      <w:r>
        <w:rPr>
          <w:b/>
          <w:i/>
          <w:color w:val="E36C0A" w:themeColor="accent6" w:themeShade="BF"/>
        </w:rPr>
        <w:t>v</w:t>
      </w:r>
      <w:r w:rsidRPr="009A3FBB">
        <w:rPr>
          <w:b/>
          <w:i/>
          <w:color w:val="E36C0A" w:themeColor="accent6" w:themeShade="BF"/>
        </w:rPr>
        <w:t>yhláška č. 24/2011 Sb., příloha č. 1</w:t>
      </w:r>
    </w:p>
    <w:p w14:paraId="2C8EF3E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III.</w:t>
      </w:r>
    </w:p>
    <w:p w14:paraId="032EFB3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Úvod kapitoly. Popis účelu monitoringu. Systém provádění monitoringu. </w:t>
      </w:r>
      <w:r>
        <w:rPr>
          <w:b/>
          <w:i/>
          <w:color w:val="0070C0"/>
        </w:rPr>
        <w:t>Souhrn provedených změn mezi II. a III. plánovacím obdobím.</w:t>
      </w:r>
    </w:p>
    <w:p w14:paraId="3C677BB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6900F69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text kapitoly z předchozího plánu </w:t>
      </w:r>
    </w:p>
    <w:p w14:paraId="64FFEB2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programy monitoringu</w:t>
      </w:r>
    </w:p>
    <w:p w14:paraId="48EDD04C" w14:textId="77777777" w:rsidR="0070743B" w:rsidRPr="009A3FBB" w:rsidRDefault="0070743B" w:rsidP="0070743B">
      <w:pPr>
        <w:rPr>
          <w:i/>
          <w:color w:val="00B050"/>
          <w:sz w:val="2"/>
          <w:szCs w:val="2"/>
        </w:rPr>
      </w:pPr>
    </w:p>
    <w:p w14:paraId="665CE13A"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1439644F" w14:textId="77777777" w:rsidR="0070743B" w:rsidRPr="009A3FBB" w:rsidRDefault="0070743B" w:rsidP="0070743B">
      <w:r w:rsidRPr="009A3FBB">
        <w:t>Popis účelu monitoringu. Systém provádění monitoringu. Zodpovědnosti a role při provádění monitoringu a</w:t>
      </w:r>
      <w:r>
        <w:t> </w:t>
      </w:r>
      <w:r w:rsidRPr="009A3FBB">
        <w:t>hodnocení stavu vod a vodních útvarů.</w:t>
      </w:r>
      <w:r>
        <w:t xml:space="preserve"> Popis provedených změn v monitoringu a použitých metodik hodnocení stavu povrchových, podzemních vod a chráněných území mezi II. a III. plánovacím obdobím.</w:t>
      </w:r>
    </w:p>
    <w:p w14:paraId="78C9F64C"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76FACC6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0E7F6801" w14:textId="77777777" w:rsidR="0070743B" w:rsidRPr="009A3FBB" w:rsidRDefault="0070743B" w:rsidP="0070743B">
      <w:pPr>
        <w:pStyle w:val="ListParagraph"/>
        <w:keepNext/>
        <w:keepLines/>
        <w:numPr>
          <w:ilvl w:val="0"/>
          <w:numId w:val="13"/>
        </w:numPr>
        <w:pBdr>
          <w:top w:val="dotted" w:sz="4" w:space="1" w:color="auto"/>
          <w:left w:val="dotted" w:sz="4" w:space="4" w:color="auto"/>
          <w:bottom w:val="dotted" w:sz="4" w:space="1" w:color="auto"/>
          <w:right w:val="dotted" w:sz="4" w:space="4" w:color="auto"/>
        </w:pBdr>
        <w:shd w:val="clear" w:color="auto" w:fill="FFFF99"/>
        <w:tabs>
          <w:tab w:val="left" w:pos="993"/>
        </w:tabs>
        <w:spacing w:before="120" w:after="120" w:line="240" w:lineRule="auto"/>
        <w:contextualSpacing w:val="0"/>
        <w:outlineLvl w:val="1"/>
        <w:rPr>
          <w:rFonts w:eastAsia="Calibri" w:cs="Times New Roman"/>
          <w:b/>
          <w:bCs/>
          <w:vanish/>
          <w:sz w:val="28"/>
          <w:szCs w:val="32"/>
        </w:rPr>
      </w:pPr>
      <w:bookmarkStart w:id="1259" w:name="_Toc508691737"/>
      <w:bookmarkStart w:id="1260" w:name="_Toc508700049"/>
      <w:bookmarkStart w:id="1261" w:name="_Toc508701628"/>
      <w:bookmarkStart w:id="1262" w:name="_Toc508706395"/>
      <w:bookmarkStart w:id="1263" w:name="_Toc508706568"/>
      <w:bookmarkStart w:id="1264" w:name="_Toc508706730"/>
      <w:bookmarkStart w:id="1265" w:name="_Toc508706883"/>
      <w:bookmarkStart w:id="1266" w:name="_Toc508707036"/>
      <w:bookmarkStart w:id="1267" w:name="_Toc508707190"/>
      <w:bookmarkStart w:id="1268" w:name="_Toc508707797"/>
      <w:bookmarkStart w:id="1269" w:name="_Toc508971975"/>
      <w:bookmarkStart w:id="1270" w:name="_Toc508972224"/>
      <w:bookmarkStart w:id="1271" w:name="_Toc509998219"/>
      <w:bookmarkStart w:id="1272" w:name="_Toc510002482"/>
      <w:bookmarkStart w:id="1273" w:name="_Toc510004136"/>
      <w:bookmarkStart w:id="1274" w:name="_Toc514326586"/>
      <w:bookmarkStart w:id="1275" w:name="_Toc517351662"/>
      <w:bookmarkStart w:id="1276" w:name="_Toc517352596"/>
      <w:bookmarkStart w:id="1277" w:name="_Toc517352854"/>
      <w:bookmarkStart w:id="1278" w:name="_Toc517353164"/>
      <w:bookmarkStart w:id="1279" w:name="_Toc517357077"/>
      <w:bookmarkStart w:id="1280" w:name="_Toc517357493"/>
      <w:bookmarkStart w:id="1281" w:name="_Toc517686288"/>
      <w:bookmarkStart w:id="1282" w:name="_Toc522087918"/>
      <w:bookmarkStart w:id="1283" w:name="_Toc522088130"/>
      <w:bookmarkStart w:id="1284" w:name="_Toc522091902"/>
      <w:bookmarkStart w:id="1285" w:name="_Toc522092114"/>
      <w:bookmarkStart w:id="1286" w:name="_Toc522092327"/>
      <w:bookmarkStart w:id="1287" w:name="_Toc522092734"/>
      <w:bookmarkStart w:id="1288" w:name="_Toc522092946"/>
      <w:bookmarkStart w:id="1289" w:name="_Toc522093160"/>
      <w:bookmarkStart w:id="1290" w:name="_Toc522093881"/>
      <w:bookmarkStart w:id="1291" w:name="_Toc522094093"/>
      <w:bookmarkStart w:id="1292" w:name="_Toc522094682"/>
      <w:bookmarkStart w:id="1293" w:name="_Toc522095011"/>
      <w:bookmarkStart w:id="1294" w:name="_Toc522096040"/>
      <w:bookmarkStart w:id="1295" w:name="_Toc522096486"/>
      <w:bookmarkStart w:id="1296" w:name="_Toc522095528"/>
      <w:bookmarkStart w:id="1297" w:name="_Toc522100453"/>
      <w:bookmarkStart w:id="1298" w:name="_Toc522100746"/>
      <w:bookmarkStart w:id="1299" w:name="_Toc527388507"/>
      <w:bookmarkStart w:id="1300" w:name="_Toc527625056"/>
      <w:bookmarkStart w:id="1301" w:name="_Toc527643873"/>
      <w:bookmarkStart w:id="1302" w:name="_Toc527708723"/>
      <w:bookmarkStart w:id="1303" w:name="_Toc527716346"/>
      <w:bookmarkStart w:id="1304" w:name="_Toc527717148"/>
      <w:bookmarkStart w:id="1305" w:name="_Toc527964924"/>
      <w:bookmarkStart w:id="1306" w:name="_Toc529177056"/>
      <w:bookmarkStart w:id="1307" w:name="_Toc529438949"/>
      <w:bookmarkStart w:id="1308" w:name="_Toc529439477"/>
      <w:bookmarkStart w:id="1309" w:name="_Toc529886868"/>
      <w:bookmarkStart w:id="1310" w:name="_Toc530059258"/>
      <w:bookmarkStart w:id="1311" w:name="_Toc530135626"/>
      <w:bookmarkStart w:id="1312" w:name="_Toc530484582"/>
      <w:bookmarkStart w:id="1313" w:name="_Toc530639622"/>
      <w:bookmarkStart w:id="1314" w:name="_Toc530652947"/>
      <w:bookmarkStart w:id="1315" w:name="_Toc530653284"/>
      <w:bookmarkStart w:id="1316" w:name="_Toc531078668"/>
      <w:bookmarkStart w:id="1317" w:name="_Toc531252098"/>
      <w:bookmarkStart w:id="1318" w:name="_Toc531260372"/>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14:paraId="48C59BD8" w14:textId="77777777" w:rsidR="0070743B" w:rsidRPr="00A979A7" w:rsidRDefault="0070743B" w:rsidP="0070743B">
      <w:pPr>
        <w:pStyle w:val="MaketaNad2"/>
        <w:numPr>
          <w:ilvl w:val="1"/>
          <w:numId w:val="6"/>
        </w:numPr>
      </w:pPr>
      <w:bookmarkStart w:id="1319" w:name="_Toc527964925"/>
      <w:bookmarkStart w:id="1320" w:name="_Toc531260373"/>
      <w:r w:rsidRPr="00A979A7">
        <w:t>Programy monitoringu povrchových vod</w:t>
      </w:r>
      <w:bookmarkEnd w:id="1319"/>
      <w:bookmarkEnd w:id="1320"/>
    </w:p>
    <w:p w14:paraId="5FF8911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Pr>
          <w:b/>
          <w:i/>
          <w:color w:val="E36C0A" w:themeColor="accent6" w:themeShade="BF"/>
        </w:rPr>
        <w:t>v</w:t>
      </w:r>
      <w:r w:rsidRPr="009A3FBB">
        <w:rPr>
          <w:b/>
          <w:i/>
          <w:color w:val="E36C0A" w:themeColor="accent6" w:themeShade="BF"/>
        </w:rPr>
        <w:t xml:space="preserve">yhláška č. 98/2011 Sb., </w:t>
      </w:r>
      <w:r>
        <w:rPr>
          <w:b/>
          <w:i/>
          <w:color w:val="E36C0A" w:themeColor="accent6" w:themeShade="BF"/>
        </w:rPr>
        <w:t>v</w:t>
      </w:r>
      <w:r w:rsidRPr="009A3FBB">
        <w:rPr>
          <w:b/>
          <w:i/>
          <w:color w:val="E36C0A" w:themeColor="accent6" w:themeShade="BF"/>
        </w:rPr>
        <w:t>yhláška č. 24/2011 Sb., příloha č. 1</w:t>
      </w:r>
    </w:p>
    <w:p w14:paraId="5DE4426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III.1</w:t>
      </w:r>
    </w:p>
    <w:p w14:paraId="18D54C9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Monitorovací programy pro povrchové vody.</w:t>
      </w:r>
      <w:r>
        <w:rPr>
          <w:b/>
          <w:i/>
          <w:color w:val="0070C0"/>
        </w:rPr>
        <w:t xml:space="preserve"> </w:t>
      </w:r>
    </w:p>
    <w:p w14:paraId="49E7A2B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5659C48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text kapitoly z předchozího plánu </w:t>
      </w:r>
    </w:p>
    <w:p w14:paraId="4CD579E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programy monitoringu</w:t>
      </w:r>
    </w:p>
    <w:p w14:paraId="34B1C33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xml:space="preserve">- PDP III.1.1 </w:t>
      </w:r>
    </w:p>
    <w:p w14:paraId="229A24D1" w14:textId="77777777" w:rsidR="0070743B" w:rsidRPr="009A3FBB" w:rsidRDefault="0070743B" w:rsidP="0070743B">
      <w:pPr>
        <w:rPr>
          <w:i/>
          <w:color w:val="00B050"/>
          <w:sz w:val="2"/>
          <w:szCs w:val="2"/>
        </w:rPr>
      </w:pPr>
    </w:p>
    <w:p w14:paraId="0E831CA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56EDF087" w14:textId="77777777" w:rsidR="0070743B" w:rsidRPr="009A3FBB" w:rsidRDefault="0070743B" w:rsidP="0070743B">
      <w:bookmarkStart w:id="1321" w:name="_Hlk527635350"/>
      <w:r w:rsidRPr="009A3FBB">
        <w:t>Popis programů monitoringu, účely monitoringu, souhrn informací o monitorovacích profilech a četnostech měření.</w:t>
      </w:r>
      <w:r>
        <w:t xml:space="preserve"> Popis seskupování vodních útvarů pro monitorování a hodnocení ekologického stavu - s</w:t>
      </w:r>
      <w:r w:rsidRPr="004D1CF7">
        <w:t>polečná reprezentativní monitorovací místa</w:t>
      </w:r>
      <w:r>
        <w:t xml:space="preserve"> pro více vodních útvarů. </w:t>
      </w:r>
    </w:p>
    <w:bookmarkEnd w:id="1321"/>
    <w:p w14:paraId="0131530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5C4BAB54" w14:textId="77777777" w:rsidR="0070743B" w:rsidRPr="009A3FBB" w:rsidRDefault="0070743B" w:rsidP="0070743B">
      <w:pPr>
        <w:pStyle w:val="MakTab"/>
      </w:pPr>
      <w:bookmarkStart w:id="1322" w:name="_Toc531261013"/>
      <w:r w:rsidRPr="009A3FBB">
        <w:t>Tab. III.1a – Přehled monitorovacích míst</w:t>
      </w:r>
      <w:bookmarkEnd w:id="1322"/>
    </w:p>
    <w:tbl>
      <w:tblPr>
        <w:tblStyle w:val="TableGrid"/>
        <w:tblW w:w="5000" w:type="pct"/>
        <w:tblLook w:val="04A0" w:firstRow="1" w:lastRow="0" w:firstColumn="1" w:lastColumn="0" w:noHBand="0" w:noVBand="1"/>
      </w:tblPr>
      <w:tblGrid>
        <w:gridCol w:w="2090"/>
        <w:gridCol w:w="2329"/>
        <w:gridCol w:w="2622"/>
        <w:gridCol w:w="2021"/>
      </w:tblGrid>
      <w:tr w:rsidR="0070743B" w:rsidRPr="009A3FBB" w14:paraId="09F22E89" w14:textId="77777777" w:rsidTr="007B51BF">
        <w:tc>
          <w:tcPr>
            <w:tcW w:w="2135" w:type="dxa"/>
          </w:tcPr>
          <w:p w14:paraId="5DF8A9A7" w14:textId="77777777" w:rsidR="0070743B" w:rsidRPr="009A3FBB" w:rsidRDefault="0070743B" w:rsidP="007B51BF">
            <w:pPr>
              <w:spacing w:after="0"/>
              <w:jc w:val="center"/>
              <w:rPr>
                <w:b/>
                <w:sz w:val="20"/>
                <w:szCs w:val="20"/>
              </w:rPr>
            </w:pPr>
            <w:r>
              <w:rPr>
                <w:b/>
                <w:sz w:val="20"/>
                <w:szCs w:val="20"/>
              </w:rPr>
              <w:t>Dílčí povodí</w:t>
            </w:r>
          </w:p>
        </w:tc>
        <w:tc>
          <w:tcPr>
            <w:tcW w:w="2392" w:type="dxa"/>
            <w:vAlign w:val="center"/>
          </w:tcPr>
          <w:p w14:paraId="279165CE" w14:textId="77777777" w:rsidR="0070743B" w:rsidRPr="009A3FBB" w:rsidRDefault="0070743B" w:rsidP="007B51BF">
            <w:pPr>
              <w:spacing w:after="0"/>
              <w:jc w:val="center"/>
              <w:rPr>
                <w:b/>
                <w:sz w:val="20"/>
                <w:szCs w:val="20"/>
              </w:rPr>
            </w:pPr>
            <w:r w:rsidRPr="009A3FBB">
              <w:rPr>
                <w:b/>
                <w:sz w:val="20"/>
                <w:szCs w:val="20"/>
              </w:rPr>
              <w:t xml:space="preserve">Kategorie </w:t>
            </w:r>
            <w:r>
              <w:rPr>
                <w:b/>
                <w:sz w:val="20"/>
                <w:szCs w:val="20"/>
              </w:rPr>
              <w:t>v</w:t>
            </w:r>
            <w:r w:rsidRPr="009A3FBB">
              <w:rPr>
                <w:b/>
                <w:sz w:val="20"/>
                <w:szCs w:val="20"/>
              </w:rPr>
              <w:t>odních útvarů</w:t>
            </w:r>
          </w:p>
        </w:tc>
        <w:tc>
          <w:tcPr>
            <w:tcW w:w="2677" w:type="dxa"/>
            <w:vAlign w:val="center"/>
          </w:tcPr>
          <w:p w14:paraId="0FFB462A" w14:textId="77777777" w:rsidR="0070743B" w:rsidRPr="009A3FBB" w:rsidRDefault="0070743B" w:rsidP="007B51BF">
            <w:pPr>
              <w:spacing w:after="0"/>
              <w:jc w:val="center"/>
              <w:rPr>
                <w:b/>
                <w:sz w:val="20"/>
                <w:szCs w:val="20"/>
              </w:rPr>
            </w:pPr>
            <w:r w:rsidRPr="009A3FBB">
              <w:rPr>
                <w:b/>
                <w:sz w:val="20"/>
                <w:szCs w:val="20"/>
              </w:rPr>
              <w:t>Počty monitorovacích míst</w:t>
            </w:r>
          </w:p>
        </w:tc>
        <w:tc>
          <w:tcPr>
            <w:tcW w:w="2084" w:type="dxa"/>
          </w:tcPr>
          <w:p w14:paraId="35BF60D2" w14:textId="77777777" w:rsidR="0070743B" w:rsidRPr="009A3FBB" w:rsidRDefault="0070743B" w:rsidP="007B51BF">
            <w:pPr>
              <w:spacing w:after="0"/>
              <w:jc w:val="center"/>
              <w:rPr>
                <w:b/>
                <w:sz w:val="20"/>
                <w:szCs w:val="20"/>
              </w:rPr>
            </w:pPr>
            <w:r>
              <w:rPr>
                <w:b/>
                <w:sz w:val="20"/>
                <w:szCs w:val="20"/>
              </w:rPr>
              <w:t>Počet VÚ</w:t>
            </w:r>
          </w:p>
        </w:tc>
      </w:tr>
      <w:tr w:rsidR="0070743B" w:rsidRPr="009A3FBB" w14:paraId="4FA60E1F" w14:textId="77777777" w:rsidTr="007B51BF">
        <w:tc>
          <w:tcPr>
            <w:tcW w:w="2135" w:type="dxa"/>
            <w:vMerge w:val="restart"/>
            <w:vAlign w:val="center"/>
          </w:tcPr>
          <w:p w14:paraId="2AEFF3DF" w14:textId="77777777" w:rsidR="0070743B" w:rsidRPr="00C33561" w:rsidRDefault="0070743B" w:rsidP="007B51BF">
            <w:pPr>
              <w:spacing w:after="0"/>
              <w:jc w:val="center"/>
              <w:rPr>
                <w:i/>
                <w:sz w:val="20"/>
                <w:szCs w:val="20"/>
              </w:rPr>
            </w:pPr>
            <w:r w:rsidRPr="00C33561">
              <w:rPr>
                <w:i/>
                <w:sz w:val="20"/>
                <w:szCs w:val="20"/>
              </w:rPr>
              <w:t>OBLAST_ID</w:t>
            </w:r>
          </w:p>
        </w:tc>
        <w:tc>
          <w:tcPr>
            <w:tcW w:w="2392" w:type="dxa"/>
            <w:vAlign w:val="center"/>
          </w:tcPr>
          <w:p w14:paraId="526B6B08" w14:textId="77777777" w:rsidR="0070743B" w:rsidRPr="00BD5D51" w:rsidRDefault="0070743B" w:rsidP="007B51BF">
            <w:pPr>
              <w:spacing w:after="0"/>
              <w:jc w:val="center"/>
              <w:rPr>
                <w:sz w:val="20"/>
                <w:szCs w:val="20"/>
              </w:rPr>
            </w:pPr>
            <w:r>
              <w:rPr>
                <w:sz w:val="20"/>
                <w:szCs w:val="20"/>
              </w:rPr>
              <w:t>Řeka</w:t>
            </w:r>
          </w:p>
        </w:tc>
        <w:tc>
          <w:tcPr>
            <w:tcW w:w="2677" w:type="dxa"/>
            <w:vAlign w:val="center"/>
          </w:tcPr>
          <w:p w14:paraId="7DF5F482" w14:textId="77777777" w:rsidR="0070743B" w:rsidRPr="009A3FBB" w:rsidRDefault="0070743B" w:rsidP="007B51BF">
            <w:pPr>
              <w:spacing w:after="0"/>
              <w:jc w:val="center"/>
              <w:rPr>
                <w:b/>
                <w:sz w:val="20"/>
                <w:szCs w:val="20"/>
              </w:rPr>
            </w:pPr>
          </w:p>
        </w:tc>
        <w:tc>
          <w:tcPr>
            <w:tcW w:w="2084" w:type="dxa"/>
          </w:tcPr>
          <w:p w14:paraId="5FB220ED" w14:textId="77777777" w:rsidR="0070743B" w:rsidRPr="009A3FBB" w:rsidRDefault="0070743B" w:rsidP="007B51BF">
            <w:pPr>
              <w:spacing w:after="0"/>
              <w:jc w:val="center"/>
              <w:rPr>
                <w:b/>
                <w:sz w:val="20"/>
                <w:szCs w:val="20"/>
              </w:rPr>
            </w:pPr>
          </w:p>
        </w:tc>
      </w:tr>
      <w:tr w:rsidR="0070743B" w:rsidRPr="009A3FBB" w14:paraId="1FECBFFC" w14:textId="77777777" w:rsidTr="007B51BF">
        <w:tc>
          <w:tcPr>
            <w:tcW w:w="2135" w:type="dxa"/>
            <w:vMerge/>
          </w:tcPr>
          <w:p w14:paraId="307895ED" w14:textId="77777777" w:rsidR="0070743B" w:rsidRPr="00BD5D51" w:rsidRDefault="0070743B" w:rsidP="007B51BF">
            <w:pPr>
              <w:spacing w:after="0"/>
              <w:jc w:val="center"/>
              <w:rPr>
                <w:sz w:val="20"/>
                <w:szCs w:val="20"/>
              </w:rPr>
            </w:pPr>
          </w:p>
        </w:tc>
        <w:tc>
          <w:tcPr>
            <w:tcW w:w="2392" w:type="dxa"/>
            <w:vAlign w:val="center"/>
          </w:tcPr>
          <w:p w14:paraId="1D1C76B2" w14:textId="77777777" w:rsidR="0070743B" w:rsidRPr="00BD5D51" w:rsidRDefault="0070743B" w:rsidP="007B51BF">
            <w:pPr>
              <w:spacing w:after="0"/>
              <w:jc w:val="center"/>
              <w:rPr>
                <w:sz w:val="20"/>
                <w:szCs w:val="20"/>
              </w:rPr>
            </w:pPr>
            <w:r w:rsidRPr="00BD5D51">
              <w:rPr>
                <w:sz w:val="20"/>
                <w:szCs w:val="20"/>
              </w:rPr>
              <w:t>Jezer</w:t>
            </w:r>
            <w:r>
              <w:rPr>
                <w:sz w:val="20"/>
                <w:szCs w:val="20"/>
              </w:rPr>
              <w:t>o</w:t>
            </w:r>
          </w:p>
        </w:tc>
        <w:tc>
          <w:tcPr>
            <w:tcW w:w="2677" w:type="dxa"/>
            <w:vAlign w:val="center"/>
          </w:tcPr>
          <w:p w14:paraId="68025D15" w14:textId="77777777" w:rsidR="0070743B" w:rsidRPr="009A3FBB" w:rsidRDefault="0070743B" w:rsidP="007B51BF">
            <w:pPr>
              <w:spacing w:after="0"/>
              <w:jc w:val="center"/>
              <w:rPr>
                <w:b/>
                <w:sz w:val="20"/>
                <w:szCs w:val="20"/>
              </w:rPr>
            </w:pPr>
          </w:p>
        </w:tc>
        <w:tc>
          <w:tcPr>
            <w:tcW w:w="2084" w:type="dxa"/>
          </w:tcPr>
          <w:p w14:paraId="3DB9E757" w14:textId="77777777" w:rsidR="0070743B" w:rsidRPr="009A3FBB" w:rsidRDefault="0070743B" w:rsidP="007B51BF">
            <w:pPr>
              <w:spacing w:after="0"/>
              <w:jc w:val="center"/>
              <w:rPr>
                <w:b/>
                <w:sz w:val="20"/>
                <w:szCs w:val="20"/>
              </w:rPr>
            </w:pPr>
          </w:p>
        </w:tc>
      </w:tr>
    </w:tbl>
    <w:p w14:paraId="588DF60B" w14:textId="77777777" w:rsidR="0070743B" w:rsidRPr="009A3FBB" w:rsidRDefault="0070743B" w:rsidP="0070743B">
      <w:pPr>
        <w:pStyle w:val="MakTab"/>
      </w:pPr>
      <w:bookmarkStart w:id="1323" w:name="_Toc531261014"/>
      <w:r w:rsidRPr="009A3FBB">
        <w:t>Tab. III.1b - Počet monitorovacích míst v rámci situačního monitoringu</w:t>
      </w:r>
      <w:bookmarkEnd w:id="1323"/>
    </w:p>
    <w:tbl>
      <w:tblPr>
        <w:tblStyle w:val="TableGrid"/>
        <w:tblW w:w="5000" w:type="pct"/>
        <w:tblLook w:val="04A0" w:firstRow="1" w:lastRow="0" w:firstColumn="1" w:lastColumn="0" w:noHBand="0" w:noVBand="1"/>
      </w:tblPr>
      <w:tblGrid>
        <w:gridCol w:w="2408"/>
        <w:gridCol w:w="2970"/>
        <w:gridCol w:w="1303"/>
        <w:gridCol w:w="1315"/>
        <w:gridCol w:w="1066"/>
      </w:tblGrid>
      <w:tr w:rsidR="0070743B" w:rsidRPr="009A3FBB" w14:paraId="4CCDC061" w14:textId="77777777" w:rsidTr="007B51BF">
        <w:tc>
          <w:tcPr>
            <w:tcW w:w="2483" w:type="dxa"/>
            <w:vAlign w:val="center"/>
          </w:tcPr>
          <w:p w14:paraId="5924F97C" w14:textId="77777777" w:rsidR="0070743B" w:rsidRPr="009A3FBB" w:rsidRDefault="0070743B" w:rsidP="007B51BF">
            <w:pPr>
              <w:spacing w:after="0"/>
              <w:jc w:val="center"/>
              <w:rPr>
                <w:b/>
                <w:sz w:val="20"/>
                <w:szCs w:val="20"/>
              </w:rPr>
            </w:pPr>
            <w:r>
              <w:rPr>
                <w:b/>
                <w:sz w:val="20"/>
                <w:szCs w:val="20"/>
              </w:rPr>
              <w:t>Dílčí povodí</w:t>
            </w:r>
          </w:p>
        </w:tc>
        <w:tc>
          <w:tcPr>
            <w:tcW w:w="3059" w:type="dxa"/>
            <w:vAlign w:val="center"/>
          </w:tcPr>
          <w:p w14:paraId="7A83DCB1" w14:textId="77777777" w:rsidR="0070743B" w:rsidRPr="009A3FBB" w:rsidRDefault="0070743B" w:rsidP="007B51BF">
            <w:pPr>
              <w:spacing w:after="0"/>
              <w:jc w:val="center"/>
              <w:rPr>
                <w:b/>
                <w:sz w:val="20"/>
                <w:szCs w:val="20"/>
              </w:rPr>
            </w:pPr>
            <w:r w:rsidRPr="009A3FBB">
              <w:rPr>
                <w:b/>
                <w:sz w:val="20"/>
                <w:szCs w:val="20"/>
              </w:rPr>
              <w:t>Počet monitorovacích míst</w:t>
            </w:r>
          </w:p>
        </w:tc>
        <w:tc>
          <w:tcPr>
            <w:tcW w:w="1322" w:type="dxa"/>
            <w:vAlign w:val="center"/>
          </w:tcPr>
          <w:p w14:paraId="2FB6598E" w14:textId="77777777" w:rsidR="0070743B" w:rsidRPr="009A3FBB" w:rsidRDefault="0070743B" w:rsidP="007B51BF">
            <w:pPr>
              <w:spacing w:after="0"/>
              <w:jc w:val="center"/>
              <w:rPr>
                <w:b/>
                <w:sz w:val="20"/>
                <w:szCs w:val="20"/>
              </w:rPr>
            </w:pPr>
            <w:r w:rsidRPr="009A3FBB">
              <w:rPr>
                <w:b/>
                <w:sz w:val="20"/>
                <w:szCs w:val="20"/>
              </w:rPr>
              <w:t>Kategorie jezero</w:t>
            </w:r>
          </w:p>
        </w:tc>
        <w:tc>
          <w:tcPr>
            <w:tcW w:w="1335" w:type="dxa"/>
            <w:vAlign w:val="center"/>
          </w:tcPr>
          <w:p w14:paraId="01965BC1" w14:textId="77777777" w:rsidR="0070743B" w:rsidRPr="009A3FBB" w:rsidRDefault="0070743B" w:rsidP="007B51BF">
            <w:pPr>
              <w:spacing w:after="0"/>
              <w:jc w:val="center"/>
              <w:rPr>
                <w:b/>
                <w:sz w:val="20"/>
                <w:szCs w:val="20"/>
              </w:rPr>
            </w:pPr>
            <w:r w:rsidRPr="009A3FBB">
              <w:rPr>
                <w:b/>
                <w:sz w:val="20"/>
                <w:szCs w:val="20"/>
              </w:rPr>
              <w:t>Kategorie řeka</w:t>
            </w:r>
          </w:p>
        </w:tc>
        <w:tc>
          <w:tcPr>
            <w:tcW w:w="1089" w:type="dxa"/>
            <w:vAlign w:val="center"/>
          </w:tcPr>
          <w:p w14:paraId="004AB350" w14:textId="77777777" w:rsidR="0070743B" w:rsidRPr="009A3FBB" w:rsidRDefault="0070743B" w:rsidP="007B51BF">
            <w:pPr>
              <w:spacing w:after="0"/>
              <w:jc w:val="center"/>
              <w:rPr>
                <w:b/>
                <w:sz w:val="20"/>
                <w:szCs w:val="20"/>
              </w:rPr>
            </w:pPr>
            <w:r>
              <w:rPr>
                <w:b/>
                <w:sz w:val="20"/>
                <w:szCs w:val="20"/>
              </w:rPr>
              <w:t>Počet VÚ</w:t>
            </w:r>
          </w:p>
        </w:tc>
      </w:tr>
      <w:tr w:rsidR="0070743B" w:rsidRPr="009A3FBB" w14:paraId="43352C46" w14:textId="77777777" w:rsidTr="007B51BF">
        <w:tc>
          <w:tcPr>
            <w:tcW w:w="2483" w:type="dxa"/>
            <w:vMerge w:val="restart"/>
            <w:vAlign w:val="center"/>
          </w:tcPr>
          <w:p w14:paraId="0C5A370C" w14:textId="77777777" w:rsidR="0070743B" w:rsidRPr="009A3FBB" w:rsidRDefault="0070743B" w:rsidP="007B51BF">
            <w:pPr>
              <w:spacing w:after="0"/>
              <w:jc w:val="center"/>
              <w:rPr>
                <w:b/>
                <w:sz w:val="20"/>
                <w:szCs w:val="20"/>
              </w:rPr>
            </w:pPr>
            <w:r w:rsidRPr="00C33561">
              <w:rPr>
                <w:i/>
                <w:sz w:val="20"/>
                <w:szCs w:val="20"/>
              </w:rPr>
              <w:t>OBLAST_ID</w:t>
            </w:r>
          </w:p>
        </w:tc>
        <w:tc>
          <w:tcPr>
            <w:tcW w:w="3059" w:type="dxa"/>
            <w:vAlign w:val="center"/>
          </w:tcPr>
          <w:p w14:paraId="7BFE815A" w14:textId="77777777" w:rsidR="0070743B" w:rsidRPr="009A3FBB" w:rsidRDefault="0070743B" w:rsidP="007B51BF">
            <w:pPr>
              <w:spacing w:after="0"/>
              <w:jc w:val="left"/>
              <w:rPr>
                <w:b/>
                <w:sz w:val="20"/>
                <w:szCs w:val="20"/>
              </w:rPr>
            </w:pPr>
            <w:r>
              <w:rPr>
                <w:b/>
                <w:sz w:val="20"/>
                <w:szCs w:val="20"/>
              </w:rPr>
              <w:t>Chemický stav</w:t>
            </w:r>
          </w:p>
        </w:tc>
        <w:tc>
          <w:tcPr>
            <w:tcW w:w="1322" w:type="dxa"/>
            <w:vAlign w:val="center"/>
          </w:tcPr>
          <w:p w14:paraId="6DB54A29" w14:textId="77777777" w:rsidR="0070743B" w:rsidRPr="009A3FBB" w:rsidRDefault="0070743B" w:rsidP="007B51BF">
            <w:pPr>
              <w:spacing w:after="0"/>
              <w:jc w:val="center"/>
              <w:rPr>
                <w:b/>
                <w:sz w:val="20"/>
                <w:szCs w:val="20"/>
              </w:rPr>
            </w:pPr>
          </w:p>
        </w:tc>
        <w:tc>
          <w:tcPr>
            <w:tcW w:w="1335" w:type="dxa"/>
            <w:vAlign w:val="center"/>
          </w:tcPr>
          <w:p w14:paraId="5EEAF975" w14:textId="77777777" w:rsidR="0070743B" w:rsidRPr="009A3FBB" w:rsidRDefault="0070743B" w:rsidP="007B51BF">
            <w:pPr>
              <w:spacing w:after="0"/>
              <w:jc w:val="center"/>
              <w:rPr>
                <w:b/>
                <w:sz w:val="20"/>
                <w:szCs w:val="20"/>
              </w:rPr>
            </w:pPr>
          </w:p>
        </w:tc>
        <w:tc>
          <w:tcPr>
            <w:tcW w:w="1089" w:type="dxa"/>
          </w:tcPr>
          <w:p w14:paraId="7770F35D" w14:textId="77777777" w:rsidR="0070743B" w:rsidRPr="009A3FBB" w:rsidRDefault="0070743B" w:rsidP="007B51BF">
            <w:pPr>
              <w:spacing w:after="0"/>
              <w:jc w:val="center"/>
              <w:rPr>
                <w:b/>
                <w:sz w:val="20"/>
                <w:szCs w:val="20"/>
              </w:rPr>
            </w:pPr>
          </w:p>
        </w:tc>
      </w:tr>
      <w:tr w:rsidR="0070743B" w:rsidRPr="009A3FBB" w14:paraId="658CA0DD" w14:textId="77777777" w:rsidTr="007B51BF">
        <w:tc>
          <w:tcPr>
            <w:tcW w:w="2483" w:type="dxa"/>
            <w:vMerge/>
          </w:tcPr>
          <w:p w14:paraId="69F04C13" w14:textId="77777777" w:rsidR="0070743B" w:rsidRPr="009A3FBB" w:rsidRDefault="0070743B" w:rsidP="007B51BF">
            <w:pPr>
              <w:spacing w:after="0"/>
              <w:jc w:val="center"/>
              <w:rPr>
                <w:b/>
                <w:sz w:val="20"/>
                <w:szCs w:val="20"/>
              </w:rPr>
            </w:pPr>
          </w:p>
        </w:tc>
        <w:tc>
          <w:tcPr>
            <w:tcW w:w="3059" w:type="dxa"/>
            <w:vAlign w:val="center"/>
          </w:tcPr>
          <w:p w14:paraId="42A35C27" w14:textId="77777777" w:rsidR="0070743B" w:rsidRPr="009A3FBB" w:rsidRDefault="0070743B" w:rsidP="007B51BF">
            <w:pPr>
              <w:spacing w:after="0"/>
              <w:jc w:val="center"/>
              <w:rPr>
                <w:b/>
                <w:sz w:val="20"/>
                <w:szCs w:val="20"/>
              </w:rPr>
            </w:pPr>
            <w:r>
              <w:rPr>
                <w:b/>
                <w:sz w:val="20"/>
                <w:szCs w:val="20"/>
              </w:rPr>
              <w:t>Ekologický stav – složky hodnocení</w:t>
            </w:r>
          </w:p>
        </w:tc>
        <w:tc>
          <w:tcPr>
            <w:tcW w:w="1322" w:type="dxa"/>
            <w:vAlign w:val="center"/>
          </w:tcPr>
          <w:p w14:paraId="1013298D" w14:textId="77777777" w:rsidR="0070743B" w:rsidRPr="009A3FBB" w:rsidRDefault="0070743B" w:rsidP="007B51BF">
            <w:pPr>
              <w:spacing w:after="0"/>
              <w:jc w:val="center"/>
              <w:rPr>
                <w:b/>
                <w:sz w:val="20"/>
                <w:szCs w:val="20"/>
              </w:rPr>
            </w:pPr>
          </w:p>
        </w:tc>
        <w:tc>
          <w:tcPr>
            <w:tcW w:w="1335" w:type="dxa"/>
            <w:vAlign w:val="center"/>
          </w:tcPr>
          <w:p w14:paraId="4A2DB07B" w14:textId="77777777" w:rsidR="0070743B" w:rsidRPr="009A3FBB" w:rsidRDefault="0070743B" w:rsidP="007B51BF">
            <w:pPr>
              <w:spacing w:after="0"/>
              <w:jc w:val="center"/>
              <w:rPr>
                <w:b/>
                <w:sz w:val="20"/>
                <w:szCs w:val="20"/>
              </w:rPr>
            </w:pPr>
          </w:p>
        </w:tc>
        <w:tc>
          <w:tcPr>
            <w:tcW w:w="1089" w:type="dxa"/>
          </w:tcPr>
          <w:p w14:paraId="55D8499B" w14:textId="77777777" w:rsidR="0070743B" w:rsidRPr="009A3FBB" w:rsidRDefault="0070743B" w:rsidP="007B51BF">
            <w:pPr>
              <w:spacing w:after="0"/>
              <w:jc w:val="center"/>
              <w:rPr>
                <w:b/>
                <w:sz w:val="20"/>
                <w:szCs w:val="20"/>
              </w:rPr>
            </w:pPr>
          </w:p>
        </w:tc>
      </w:tr>
      <w:tr w:rsidR="0070743B" w:rsidRPr="009A3FBB" w14:paraId="3119EC9C" w14:textId="77777777" w:rsidTr="007B51BF">
        <w:tc>
          <w:tcPr>
            <w:tcW w:w="2483" w:type="dxa"/>
            <w:vMerge/>
          </w:tcPr>
          <w:p w14:paraId="5F042B28" w14:textId="77777777" w:rsidR="0070743B" w:rsidRPr="009A3FBB" w:rsidRDefault="0070743B" w:rsidP="007B51BF">
            <w:pPr>
              <w:spacing w:after="0"/>
              <w:jc w:val="center"/>
              <w:rPr>
                <w:b/>
                <w:sz w:val="20"/>
                <w:szCs w:val="20"/>
              </w:rPr>
            </w:pPr>
          </w:p>
        </w:tc>
        <w:tc>
          <w:tcPr>
            <w:tcW w:w="3059" w:type="dxa"/>
            <w:vAlign w:val="center"/>
          </w:tcPr>
          <w:p w14:paraId="3DF87473" w14:textId="77777777" w:rsidR="0070743B" w:rsidRPr="009A3FBB" w:rsidRDefault="0070743B" w:rsidP="007B51BF">
            <w:pPr>
              <w:spacing w:after="0"/>
              <w:jc w:val="center"/>
              <w:rPr>
                <w:b/>
                <w:sz w:val="20"/>
                <w:szCs w:val="20"/>
              </w:rPr>
            </w:pPr>
          </w:p>
        </w:tc>
        <w:tc>
          <w:tcPr>
            <w:tcW w:w="1322" w:type="dxa"/>
            <w:vAlign w:val="center"/>
          </w:tcPr>
          <w:p w14:paraId="7F982E39" w14:textId="77777777" w:rsidR="0070743B" w:rsidRPr="009A3FBB" w:rsidRDefault="0070743B" w:rsidP="007B51BF">
            <w:pPr>
              <w:spacing w:after="0"/>
              <w:jc w:val="center"/>
              <w:rPr>
                <w:b/>
                <w:sz w:val="20"/>
                <w:szCs w:val="20"/>
              </w:rPr>
            </w:pPr>
          </w:p>
        </w:tc>
        <w:tc>
          <w:tcPr>
            <w:tcW w:w="1335" w:type="dxa"/>
            <w:vAlign w:val="center"/>
          </w:tcPr>
          <w:p w14:paraId="0C3247BB" w14:textId="77777777" w:rsidR="0070743B" w:rsidRPr="009A3FBB" w:rsidRDefault="0070743B" w:rsidP="007B51BF">
            <w:pPr>
              <w:spacing w:after="0"/>
              <w:jc w:val="center"/>
              <w:rPr>
                <w:b/>
                <w:sz w:val="20"/>
                <w:szCs w:val="20"/>
              </w:rPr>
            </w:pPr>
          </w:p>
        </w:tc>
        <w:tc>
          <w:tcPr>
            <w:tcW w:w="1089" w:type="dxa"/>
          </w:tcPr>
          <w:p w14:paraId="7FF690B2" w14:textId="77777777" w:rsidR="0070743B" w:rsidRPr="009A3FBB" w:rsidRDefault="0070743B" w:rsidP="007B51BF">
            <w:pPr>
              <w:spacing w:after="0"/>
              <w:jc w:val="center"/>
              <w:rPr>
                <w:b/>
                <w:sz w:val="20"/>
                <w:szCs w:val="20"/>
              </w:rPr>
            </w:pPr>
          </w:p>
        </w:tc>
      </w:tr>
    </w:tbl>
    <w:p w14:paraId="4A96DE89" w14:textId="77777777" w:rsidR="0070743B" w:rsidRPr="009A3FBB" w:rsidRDefault="0070743B" w:rsidP="0070743B">
      <w:pPr>
        <w:pStyle w:val="MakTab"/>
      </w:pPr>
      <w:bookmarkStart w:id="1324" w:name="_Toc531261015"/>
      <w:r w:rsidRPr="009A3FBB">
        <w:lastRenderedPageBreak/>
        <w:t>Tab. III.1c - Přehled monitorovacích míst provozního monitoringu</w:t>
      </w:r>
      <w:bookmarkEnd w:id="1324"/>
    </w:p>
    <w:tbl>
      <w:tblPr>
        <w:tblStyle w:val="TableGrid"/>
        <w:tblW w:w="0" w:type="auto"/>
        <w:jc w:val="center"/>
        <w:tblLook w:val="04A0" w:firstRow="1" w:lastRow="0" w:firstColumn="1" w:lastColumn="0" w:noHBand="0" w:noVBand="1"/>
      </w:tblPr>
      <w:tblGrid>
        <w:gridCol w:w="1270"/>
        <w:gridCol w:w="1481"/>
        <w:gridCol w:w="1492"/>
        <w:gridCol w:w="1087"/>
        <w:gridCol w:w="1827"/>
        <w:gridCol w:w="1905"/>
      </w:tblGrid>
      <w:tr w:rsidR="0070743B" w:rsidRPr="009A3FBB" w14:paraId="56B265B5" w14:textId="77777777" w:rsidTr="007B51BF">
        <w:trPr>
          <w:jc w:val="center"/>
        </w:trPr>
        <w:tc>
          <w:tcPr>
            <w:tcW w:w="1282" w:type="dxa"/>
            <w:vAlign w:val="center"/>
          </w:tcPr>
          <w:p w14:paraId="18E3FAA6" w14:textId="77777777" w:rsidR="0070743B" w:rsidRPr="009A3FBB" w:rsidRDefault="0070743B" w:rsidP="007B51BF">
            <w:pPr>
              <w:spacing w:after="0"/>
              <w:jc w:val="center"/>
              <w:rPr>
                <w:b/>
                <w:sz w:val="20"/>
                <w:szCs w:val="20"/>
              </w:rPr>
            </w:pPr>
            <w:r>
              <w:rPr>
                <w:b/>
                <w:sz w:val="20"/>
                <w:szCs w:val="20"/>
              </w:rPr>
              <w:t>Dílčí povodí</w:t>
            </w:r>
          </w:p>
        </w:tc>
        <w:tc>
          <w:tcPr>
            <w:tcW w:w="1525" w:type="dxa"/>
            <w:vAlign w:val="center"/>
          </w:tcPr>
          <w:p w14:paraId="7D1373B7" w14:textId="77777777" w:rsidR="0070743B" w:rsidRPr="009A3FBB" w:rsidRDefault="0070743B" w:rsidP="007B51BF">
            <w:pPr>
              <w:spacing w:after="0"/>
              <w:jc w:val="center"/>
              <w:rPr>
                <w:b/>
                <w:sz w:val="20"/>
                <w:szCs w:val="20"/>
              </w:rPr>
            </w:pPr>
            <w:r w:rsidRPr="009A3FBB">
              <w:rPr>
                <w:b/>
                <w:sz w:val="20"/>
                <w:szCs w:val="20"/>
              </w:rPr>
              <w:t>Kategorie ÚPV</w:t>
            </w:r>
          </w:p>
        </w:tc>
        <w:tc>
          <w:tcPr>
            <w:tcW w:w="1554" w:type="dxa"/>
            <w:vAlign w:val="center"/>
          </w:tcPr>
          <w:p w14:paraId="6E4B2345" w14:textId="77777777" w:rsidR="0070743B" w:rsidRPr="009A3FBB" w:rsidRDefault="0070743B" w:rsidP="007B51BF">
            <w:pPr>
              <w:spacing w:after="0"/>
              <w:jc w:val="center"/>
              <w:rPr>
                <w:b/>
                <w:sz w:val="20"/>
                <w:szCs w:val="20"/>
              </w:rPr>
            </w:pPr>
            <w:r w:rsidRPr="009A3FBB">
              <w:rPr>
                <w:b/>
                <w:sz w:val="20"/>
                <w:szCs w:val="20"/>
              </w:rPr>
              <w:t>Počet ÚPV celkem</w:t>
            </w:r>
          </w:p>
        </w:tc>
        <w:tc>
          <w:tcPr>
            <w:tcW w:w="1116" w:type="dxa"/>
            <w:vAlign w:val="center"/>
          </w:tcPr>
          <w:p w14:paraId="53950E91" w14:textId="77777777" w:rsidR="0070743B" w:rsidRPr="009A3FBB" w:rsidRDefault="0070743B" w:rsidP="007B51BF">
            <w:pPr>
              <w:spacing w:after="0"/>
              <w:jc w:val="center"/>
              <w:rPr>
                <w:b/>
                <w:sz w:val="20"/>
                <w:szCs w:val="20"/>
              </w:rPr>
            </w:pPr>
            <w:r w:rsidRPr="009A3FBB">
              <w:rPr>
                <w:b/>
                <w:sz w:val="20"/>
                <w:szCs w:val="20"/>
              </w:rPr>
              <w:t>Plocha [km</w:t>
            </w:r>
            <w:r w:rsidRPr="009A3FBB">
              <w:rPr>
                <w:b/>
                <w:sz w:val="20"/>
                <w:szCs w:val="20"/>
                <w:vertAlign w:val="superscript"/>
              </w:rPr>
              <w:t>2</w:t>
            </w:r>
            <w:r w:rsidRPr="009A3FBB">
              <w:rPr>
                <w:b/>
                <w:sz w:val="20"/>
                <w:szCs w:val="20"/>
              </w:rPr>
              <w:t>]</w:t>
            </w:r>
          </w:p>
        </w:tc>
        <w:tc>
          <w:tcPr>
            <w:tcW w:w="1861" w:type="dxa"/>
            <w:vAlign w:val="center"/>
          </w:tcPr>
          <w:p w14:paraId="185CBE4C" w14:textId="77777777" w:rsidR="0070743B" w:rsidRPr="009A3FBB" w:rsidRDefault="0070743B" w:rsidP="007B51BF">
            <w:pPr>
              <w:spacing w:after="0"/>
              <w:jc w:val="center"/>
              <w:rPr>
                <w:b/>
                <w:sz w:val="20"/>
                <w:szCs w:val="20"/>
              </w:rPr>
            </w:pPr>
            <w:r w:rsidRPr="009A3FBB">
              <w:rPr>
                <w:b/>
                <w:sz w:val="20"/>
                <w:szCs w:val="20"/>
              </w:rPr>
              <w:t>Počet monitorovacích míst celkem</w:t>
            </w:r>
          </w:p>
        </w:tc>
        <w:tc>
          <w:tcPr>
            <w:tcW w:w="1950" w:type="dxa"/>
            <w:vAlign w:val="center"/>
          </w:tcPr>
          <w:p w14:paraId="38FD397C" w14:textId="77777777" w:rsidR="0070743B" w:rsidRPr="009A3FBB" w:rsidRDefault="0070743B" w:rsidP="007B51BF">
            <w:pPr>
              <w:spacing w:after="0"/>
              <w:jc w:val="center"/>
              <w:rPr>
                <w:b/>
                <w:sz w:val="20"/>
                <w:szCs w:val="20"/>
              </w:rPr>
            </w:pPr>
            <w:r>
              <w:rPr>
                <w:b/>
                <w:sz w:val="20"/>
                <w:szCs w:val="20"/>
              </w:rPr>
              <w:t>Plocha</w:t>
            </w:r>
            <w:r w:rsidRPr="009A3FBB">
              <w:rPr>
                <w:b/>
                <w:sz w:val="20"/>
                <w:szCs w:val="20"/>
              </w:rPr>
              <w:t xml:space="preserve"> měřící sítě </w:t>
            </w:r>
            <w:r w:rsidRPr="009A3FBB">
              <w:rPr>
                <w:b/>
                <w:sz w:val="20"/>
                <w:szCs w:val="20"/>
                <w:vertAlign w:val="superscript"/>
              </w:rPr>
              <w:t xml:space="preserve"> </w:t>
            </w:r>
            <w:r w:rsidRPr="009A3FBB">
              <w:rPr>
                <w:b/>
                <w:sz w:val="20"/>
                <w:szCs w:val="20"/>
              </w:rPr>
              <w:t>na 1</w:t>
            </w:r>
            <w:r>
              <w:rPr>
                <w:b/>
                <w:sz w:val="20"/>
                <w:szCs w:val="20"/>
              </w:rPr>
              <w:t> </w:t>
            </w:r>
            <w:r w:rsidRPr="009A3FBB">
              <w:rPr>
                <w:b/>
                <w:sz w:val="20"/>
                <w:szCs w:val="20"/>
              </w:rPr>
              <w:t>monitorovací místo</w:t>
            </w:r>
            <w:r>
              <w:rPr>
                <w:b/>
                <w:sz w:val="20"/>
                <w:szCs w:val="20"/>
              </w:rPr>
              <w:t xml:space="preserve"> </w:t>
            </w:r>
          </w:p>
          <w:p w14:paraId="659315A6" w14:textId="77777777" w:rsidR="0070743B" w:rsidRPr="009A3FBB" w:rsidRDefault="0070743B" w:rsidP="007B51BF">
            <w:pPr>
              <w:spacing w:after="0"/>
              <w:jc w:val="center"/>
              <w:rPr>
                <w:b/>
                <w:sz w:val="20"/>
                <w:szCs w:val="20"/>
              </w:rPr>
            </w:pPr>
            <w:r w:rsidRPr="009A3FBB">
              <w:rPr>
                <w:b/>
                <w:sz w:val="20"/>
                <w:szCs w:val="20"/>
              </w:rPr>
              <w:t>[km</w:t>
            </w:r>
            <w:r w:rsidRPr="009A3FBB">
              <w:rPr>
                <w:b/>
                <w:sz w:val="20"/>
                <w:szCs w:val="20"/>
                <w:vertAlign w:val="superscript"/>
              </w:rPr>
              <w:t>2</w:t>
            </w:r>
            <w:r w:rsidRPr="009A3FBB">
              <w:rPr>
                <w:b/>
                <w:sz w:val="20"/>
                <w:szCs w:val="20"/>
              </w:rPr>
              <w:t>]</w:t>
            </w:r>
          </w:p>
        </w:tc>
      </w:tr>
      <w:tr w:rsidR="0070743B" w:rsidRPr="009A3FBB" w14:paraId="405339EF" w14:textId="77777777" w:rsidTr="007B51BF">
        <w:trPr>
          <w:jc w:val="center"/>
        </w:trPr>
        <w:tc>
          <w:tcPr>
            <w:tcW w:w="1282" w:type="dxa"/>
            <w:vMerge w:val="restart"/>
            <w:vAlign w:val="center"/>
          </w:tcPr>
          <w:p w14:paraId="14F4B9E2" w14:textId="77777777" w:rsidR="0070743B" w:rsidRPr="00C33561" w:rsidRDefault="0070743B" w:rsidP="007B51BF">
            <w:pPr>
              <w:spacing w:after="0"/>
              <w:jc w:val="center"/>
              <w:rPr>
                <w:i/>
                <w:sz w:val="20"/>
                <w:szCs w:val="20"/>
              </w:rPr>
            </w:pPr>
            <w:r w:rsidRPr="00C33561">
              <w:rPr>
                <w:i/>
                <w:sz w:val="20"/>
                <w:szCs w:val="20"/>
              </w:rPr>
              <w:t>OBLAST_ID</w:t>
            </w:r>
          </w:p>
        </w:tc>
        <w:tc>
          <w:tcPr>
            <w:tcW w:w="1525" w:type="dxa"/>
            <w:vAlign w:val="center"/>
          </w:tcPr>
          <w:p w14:paraId="0B8BC083" w14:textId="77777777" w:rsidR="0070743B" w:rsidRPr="00A35A1F" w:rsidRDefault="0070743B" w:rsidP="007B51BF">
            <w:pPr>
              <w:spacing w:after="0"/>
              <w:jc w:val="center"/>
              <w:rPr>
                <w:sz w:val="20"/>
                <w:szCs w:val="20"/>
              </w:rPr>
            </w:pPr>
          </w:p>
        </w:tc>
        <w:tc>
          <w:tcPr>
            <w:tcW w:w="6481" w:type="dxa"/>
            <w:gridSpan w:val="4"/>
            <w:vAlign w:val="center"/>
          </w:tcPr>
          <w:p w14:paraId="0B6517EB" w14:textId="77777777" w:rsidR="0070743B" w:rsidRPr="009A3FBB" w:rsidRDefault="0070743B" w:rsidP="007B51BF">
            <w:pPr>
              <w:spacing w:after="0"/>
              <w:jc w:val="center"/>
              <w:rPr>
                <w:b/>
                <w:sz w:val="20"/>
                <w:szCs w:val="20"/>
              </w:rPr>
            </w:pPr>
            <w:r>
              <w:rPr>
                <w:b/>
                <w:sz w:val="20"/>
                <w:szCs w:val="20"/>
              </w:rPr>
              <w:t>Chemický stav</w:t>
            </w:r>
          </w:p>
        </w:tc>
      </w:tr>
      <w:tr w:rsidR="0070743B" w:rsidRPr="009A3FBB" w14:paraId="6216786E" w14:textId="77777777" w:rsidTr="007B51BF">
        <w:trPr>
          <w:jc w:val="center"/>
        </w:trPr>
        <w:tc>
          <w:tcPr>
            <w:tcW w:w="1282" w:type="dxa"/>
            <w:vMerge/>
            <w:vAlign w:val="center"/>
          </w:tcPr>
          <w:p w14:paraId="53E25C11" w14:textId="77777777" w:rsidR="0070743B" w:rsidRPr="00A35A1F" w:rsidRDefault="0070743B" w:rsidP="007B51BF">
            <w:pPr>
              <w:spacing w:after="0"/>
              <w:jc w:val="center"/>
              <w:rPr>
                <w:sz w:val="20"/>
                <w:szCs w:val="20"/>
              </w:rPr>
            </w:pPr>
          </w:p>
        </w:tc>
        <w:tc>
          <w:tcPr>
            <w:tcW w:w="1525" w:type="dxa"/>
            <w:vAlign w:val="center"/>
          </w:tcPr>
          <w:p w14:paraId="2DF2D4A4" w14:textId="77777777" w:rsidR="0070743B" w:rsidRPr="00A35A1F" w:rsidRDefault="0070743B" w:rsidP="007B51BF">
            <w:pPr>
              <w:spacing w:after="0"/>
              <w:jc w:val="center"/>
              <w:rPr>
                <w:sz w:val="20"/>
                <w:szCs w:val="20"/>
              </w:rPr>
            </w:pPr>
            <w:r w:rsidRPr="00A35A1F">
              <w:rPr>
                <w:sz w:val="20"/>
                <w:szCs w:val="20"/>
              </w:rPr>
              <w:t>Řeka</w:t>
            </w:r>
          </w:p>
        </w:tc>
        <w:tc>
          <w:tcPr>
            <w:tcW w:w="1554" w:type="dxa"/>
            <w:vAlign w:val="center"/>
          </w:tcPr>
          <w:p w14:paraId="57D45099" w14:textId="77777777" w:rsidR="0070743B" w:rsidRPr="009A3FBB" w:rsidRDefault="0070743B" w:rsidP="007B51BF">
            <w:pPr>
              <w:spacing w:after="0"/>
              <w:jc w:val="center"/>
              <w:rPr>
                <w:b/>
                <w:sz w:val="20"/>
                <w:szCs w:val="20"/>
              </w:rPr>
            </w:pPr>
          </w:p>
        </w:tc>
        <w:tc>
          <w:tcPr>
            <w:tcW w:w="1116" w:type="dxa"/>
            <w:vAlign w:val="center"/>
          </w:tcPr>
          <w:p w14:paraId="0724E031" w14:textId="77777777" w:rsidR="0070743B" w:rsidRPr="009A3FBB" w:rsidRDefault="0070743B" w:rsidP="007B51BF">
            <w:pPr>
              <w:spacing w:after="0"/>
              <w:jc w:val="center"/>
              <w:rPr>
                <w:b/>
                <w:sz w:val="20"/>
                <w:szCs w:val="20"/>
              </w:rPr>
            </w:pPr>
          </w:p>
        </w:tc>
        <w:tc>
          <w:tcPr>
            <w:tcW w:w="1861" w:type="dxa"/>
            <w:vAlign w:val="center"/>
          </w:tcPr>
          <w:p w14:paraId="2CB96CC7" w14:textId="77777777" w:rsidR="0070743B" w:rsidRPr="009A3FBB" w:rsidRDefault="0070743B" w:rsidP="007B51BF">
            <w:pPr>
              <w:spacing w:after="0"/>
              <w:jc w:val="center"/>
              <w:rPr>
                <w:b/>
                <w:sz w:val="20"/>
                <w:szCs w:val="20"/>
              </w:rPr>
            </w:pPr>
          </w:p>
        </w:tc>
        <w:tc>
          <w:tcPr>
            <w:tcW w:w="1950" w:type="dxa"/>
            <w:vAlign w:val="center"/>
          </w:tcPr>
          <w:p w14:paraId="608ED1E0" w14:textId="77777777" w:rsidR="0070743B" w:rsidRPr="009A3FBB" w:rsidRDefault="0070743B" w:rsidP="007B51BF">
            <w:pPr>
              <w:spacing w:after="0"/>
              <w:jc w:val="center"/>
              <w:rPr>
                <w:b/>
                <w:sz w:val="20"/>
                <w:szCs w:val="20"/>
              </w:rPr>
            </w:pPr>
          </w:p>
        </w:tc>
      </w:tr>
      <w:tr w:rsidR="0070743B" w:rsidRPr="009A3FBB" w14:paraId="506B7842" w14:textId="77777777" w:rsidTr="007B51BF">
        <w:trPr>
          <w:jc w:val="center"/>
        </w:trPr>
        <w:tc>
          <w:tcPr>
            <w:tcW w:w="1282" w:type="dxa"/>
            <w:vMerge/>
          </w:tcPr>
          <w:p w14:paraId="1317100C" w14:textId="77777777" w:rsidR="0070743B" w:rsidRPr="00A35A1F" w:rsidRDefault="0070743B" w:rsidP="007B51BF">
            <w:pPr>
              <w:spacing w:after="0"/>
              <w:jc w:val="center"/>
              <w:rPr>
                <w:sz w:val="20"/>
                <w:szCs w:val="20"/>
              </w:rPr>
            </w:pPr>
          </w:p>
        </w:tc>
        <w:tc>
          <w:tcPr>
            <w:tcW w:w="1525" w:type="dxa"/>
            <w:vAlign w:val="center"/>
          </w:tcPr>
          <w:p w14:paraId="76CF480A" w14:textId="77777777" w:rsidR="0070743B" w:rsidRPr="00A35A1F" w:rsidRDefault="0070743B" w:rsidP="007B51BF">
            <w:pPr>
              <w:spacing w:after="0"/>
              <w:jc w:val="center"/>
              <w:rPr>
                <w:sz w:val="20"/>
                <w:szCs w:val="20"/>
              </w:rPr>
            </w:pPr>
            <w:r w:rsidRPr="00A35A1F">
              <w:rPr>
                <w:sz w:val="20"/>
                <w:szCs w:val="20"/>
              </w:rPr>
              <w:t>Jezero</w:t>
            </w:r>
          </w:p>
        </w:tc>
        <w:tc>
          <w:tcPr>
            <w:tcW w:w="1554" w:type="dxa"/>
            <w:vAlign w:val="center"/>
          </w:tcPr>
          <w:p w14:paraId="090BA3DE" w14:textId="77777777" w:rsidR="0070743B" w:rsidRPr="009A3FBB" w:rsidRDefault="0070743B" w:rsidP="007B51BF">
            <w:pPr>
              <w:spacing w:after="0"/>
              <w:jc w:val="center"/>
              <w:rPr>
                <w:b/>
                <w:sz w:val="20"/>
                <w:szCs w:val="20"/>
              </w:rPr>
            </w:pPr>
          </w:p>
        </w:tc>
        <w:tc>
          <w:tcPr>
            <w:tcW w:w="1116" w:type="dxa"/>
            <w:vAlign w:val="center"/>
          </w:tcPr>
          <w:p w14:paraId="1E9A356C" w14:textId="77777777" w:rsidR="0070743B" w:rsidRPr="009A3FBB" w:rsidRDefault="0070743B" w:rsidP="007B51BF">
            <w:pPr>
              <w:spacing w:after="0"/>
              <w:jc w:val="center"/>
              <w:rPr>
                <w:b/>
                <w:sz w:val="20"/>
                <w:szCs w:val="20"/>
              </w:rPr>
            </w:pPr>
          </w:p>
        </w:tc>
        <w:tc>
          <w:tcPr>
            <w:tcW w:w="1861" w:type="dxa"/>
            <w:vAlign w:val="center"/>
          </w:tcPr>
          <w:p w14:paraId="1D002570" w14:textId="77777777" w:rsidR="0070743B" w:rsidRPr="009A3FBB" w:rsidRDefault="0070743B" w:rsidP="007B51BF">
            <w:pPr>
              <w:spacing w:after="0"/>
              <w:jc w:val="center"/>
              <w:rPr>
                <w:b/>
                <w:sz w:val="20"/>
                <w:szCs w:val="20"/>
              </w:rPr>
            </w:pPr>
          </w:p>
        </w:tc>
        <w:tc>
          <w:tcPr>
            <w:tcW w:w="1950" w:type="dxa"/>
            <w:vAlign w:val="center"/>
          </w:tcPr>
          <w:p w14:paraId="29A8EBD1" w14:textId="77777777" w:rsidR="0070743B" w:rsidRPr="009A3FBB" w:rsidRDefault="0070743B" w:rsidP="007B51BF">
            <w:pPr>
              <w:spacing w:after="0"/>
              <w:jc w:val="center"/>
              <w:rPr>
                <w:b/>
                <w:sz w:val="20"/>
                <w:szCs w:val="20"/>
              </w:rPr>
            </w:pPr>
          </w:p>
        </w:tc>
      </w:tr>
      <w:tr w:rsidR="0070743B" w:rsidRPr="009A3FBB" w14:paraId="4245A892" w14:textId="77777777" w:rsidTr="007B51BF">
        <w:trPr>
          <w:jc w:val="center"/>
        </w:trPr>
        <w:tc>
          <w:tcPr>
            <w:tcW w:w="1282" w:type="dxa"/>
            <w:vMerge/>
          </w:tcPr>
          <w:p w14:paraId="45F152D2" w14:textId="77777777" w:rsidR="0070743B" w:rsidRPr="00A35A1F" w:rsidRDefault="0070743B" w:rsidP="007B51BF">
            <w:pPr>
              <w:spacing w:after="0"/>
              <w:jc w:val="center"/>
              <w:rPr>
                <w:sz w:val="20"/>
                <w:szCs w:val="20"/>
              </w:rPr>
            </w:pPr>
          </w:p>
        </w:tc>
        <w:tc>
          <w:tcPr>
            <w:tcW w:w="1525" w:type="dxa"/>
            <w:vAlign w:val="center"/>
          </w:tcPr>
          <w:p w14:paraId="560309C5" w14:textId="77777777" w:rsidR="0070743B" w:rsidRPr="00A35A1F" w:rsidRDefault="0070743B" w:rsidP="007B51BF">
            <w:pPr>
              <w:spacing w:after="0"/>
              <w:jc w:val="center"/>
              <w:rPr>
                <w:sz w:val="20"/>
                <w:szCs w:val="20"/>
              </w:rPr>
            </w:pPr>
          </w:p>
        </w:tc>
        <w:tc>
          <w:tcPr>
            <w:tcW w:w="6481" w:type="dxa"/>
            <w:gridSpan w:val="4"/>
            <w:vAlign w:val="center"/>
          </w:tcPr>
          <w:p w14:paraId="4D9AAF58" w14:textId="77777777" w:rsidR="0070743B" w:rsidRPr="009A3FBB" w:rsidRDefault="0070743B" w:rsidP="007B51BF">
            <w:pPr>
              <w:spacing w:after="0"/>
              <w:jc w:val="center"/>
              <w:rPr>
                <w:b/>
                <w:sz w:val="20"/>
                <w:szCs w:val="20"/>
              </w:rPr>
            </w:pPr>
            <w:r>
              <w:rPr>
                <w:b/>
                <w:sz w:val="20"/>
                <w:szCs w:val="20"/>
              </w:rPr>
              <w:t>Ekologický stav</w:t>
            </w:r>
          </w:p>
        </w:tc>
      </w:tr>
      <w:tr w:rsidR="0070743B" w:rsidRPr="009A3FBB" w14:paraId="4DB9B268" w14:textId="77777777" w:rsidTr="007B51BF">
        <w:trPr>
          <w:jc w:val="center"/>
        </w:trPr>
        <w:tc>
          <w:tcPr>
            <w:tcW w:w="1282" w:type="dxa"/>
            <w:vMerge/>
          </w:tcPr>
          <w:p w14:paraId="0560CE92" w14:textId="77777777" w:rsidR="0070743B" w:rsidRPr="00A35A1F" w:rsidRDefault="0070743B" w:rsidP="007B51BF">
            <w:pPr>
              <w:spacing w:after="0"/>
              <w:jc w:val="center"/>
              <w:rPr>
                <w:sz w:val="20"/>
                <w:szCs w:val="20"/>
              </w:rPr>
            </w:pPr>
          </w:p>
        </w:tc>
        <w:tc>
          <w:tcPr>
            <w:tcW w:w="1525" w:type="dxa"/>
            <w:vAlign w:val="center"/>
          </w:tcPr>
          <w:p w14:paraId="6DE16F3C" w14:textId="77777777" w:rsidR="0070743B" w:rsidRPr="00A35A1F" w:rsidRDefault="0070743B" w:rsidP="007B51BF">
            <w:pPr>
              <w:spacing w:after="0"/>
              <w:jc w:val="center"/>
              <w:rPr>
                <w:sz w:val="20"/>
                <w:szCs w:val="20"/>
              </w:rPr>
            </w:pPr>
            <w:r w:rsidRPr="00A35A1F">
              <w:rPr>
                <w:sz w:val="20"/>
                <w:szCs w:val="20"/>
              </w:rPr>
              <w:t>Řeka</w:t>
            </w:r>
          </w:p>
        </w:tc>
        <w:tc>
          <w:tcPr>
            <w:tcW w:w="1554" w:type="dxa"/>
            <w:vAlign w:val="center"/>
          </w:tcPr>
          <w:p w14:paraId="7C753379" w14:textId="77777777" w:rsidR="0070743B" w:rsidRDefault="0070743B" w:rsidP="007B51BF">
            <w:pPr>
              <w:spacing w:after="0"/>
              <w:jc w:val="center"/>
              <w:rPr>
                <w:b/>
                <w:sz w:val="20"/>
                <w:szCs w:val="20"/>
              </w:rPr>
            </w:pPr>
          </w:p>
        </w:tc>
        <w:tc>
          <w:tcPr>
            <w:tcW w:w="1116" w:type="dxa"/>
            <w:vAlign w:val="center"/>
          </w:tcPr>
          <w:p w14:paraId="3744B1B4" w14:textId="77777777" w:rsidR="0070743B" w:rsidRDefault="0070743B" w:rsidP="007B51BF">
            <w:pPr>
              <w:spacing w:after="0"/>
              <w:jc w:val="center"/>
              <w:rPr>
                <w:b/>
                <w:sz w:val="20"/>
                <w:szCs w:val="20"/>
              </w:rPr>
            </w:pPr>
          </w:p>
        </w:tc>
        <w:tc>
          <w:tcPr>
            <w:tcW w:w="1861" w:type="dxa"/>
            <w:vAlign w:val="center"/>
          </w:tcPr>
          <w:p w14:paraId="61620CE5" w14:textId="77777777" w:rsidR="0070743B" w:rsidRDefault="0070743B" w:rsidP="007B51BF">
            <w:pPr>
              <w:spacing w:after="0"/>
              <w:jc w:val="center"/>
              <w:rPr>
                <w:b/>
                <w:sz w:val="20"/>
                <w:szCs w:val="20"/>
              </w:rPr>
            </w:pPr>
          </w:p>
        </w:tc>
        <w:tc>
          <w:tcPr>
            <w:tcW w:w="1950" w:type="dxa"/>
            <w:vAlign w:val="center"/>
          </w:tcPr>
          <w:p w14:paraId="0995AA7A" w14:textId="77777777" w:rsidR="0070743B" w:rsidRDefault="0070743B" w:rsidP="007B51BF">
            <w:pPr>
              <w:spacing w:after="0"/>
              <w:jc w:val="center"/>
              <w:rPr>
                <w:b/>
                <w:sz w:val="20"/>
                <w:szCs w:val="20"/>
              </w:rPr>
            </w:pPr>
          </w:p>
        </w:tc>
      </w:tr>
      <w:tr w:rsidR="0070743B" w:rsidRPr="009A3FBB" w14:paraId="0E2942FB" w14:textId="77777777" w:rsidTr="007B51BF">
        <w:trPr>
          <w:jc w:val="center"/>
        </w:trPr>
        <w:tc>
          <w:tcPr>
            <w:tcW w:w="1282" w:type="dxa"/>
            <w:vMerge/>
          </w:tcPr>
          <w:p w14:paraId="67FE2070" w14:textId="77777777" w:rsidR="0070743B" w:rsidRPr="00A35A1F" w:rsidRDefault="0070743B" w:rsidP="007B51BF">
            <w:pPr>
              <w:spacing w:after="0"/>
              <w:jc w:val="center"/>
              <w:rPr>
                <w:sz w:val="20"/>
                <w:szCs w:val="20"/>
              </w:rPr>
            </w:pPr>
          </w:p>
        </w:tc>
        <w:tc>
          <w:tcPr>
            <w:tcW w:w="1525" w:type="dxa"/>
            <w:vAlign w:val="center"/>
          </w:tcPr>
          <w:p w14:paraId="1B2F4EAB" w14:textId="77777777" w:rsidR="0070743B" w:rsidRPr="00A35A1F" w:rsidRDefault="0070743B" w:rsidP="007B51BF">
            <w:pPr>
              <w:spacing w:after="0"/>
              <w:jc w:val="center"/>
              <w:rPr>
                <w:sz w:val="20"/>
                <w:szCs w:val="20"/>
              </w:rPr>
            </w:pPr>
            <w:r w:rsidRPr="00A35A1F">
              <w:rPr>
                <w:sz w:val="20"/>
                <w:szCs w:val="20"/>
              </w:rPr>
              <w:t>Jezero</w:t>
            </w:r>
          </w:p>
        </w:tc>
        <w:tc>
          <w:tcPr>
            <w:tcW w:w="1554" w:type="dxa"/>
            <w:vAlign w:val="center"/>
          </w:tcPr>
          <w:p w14:paraId="00E9B1C5" w14:textId="77777777" w:rsidR="0070743B" w:rsidRDefault="0070743B" w:rsidP="007B51BF">
            <w:pPr>
              <w:spacing w:after="0"/>
              <w:rPr>
                <w:b/>
                <w:sz w:val="20"/>
                <w:szCs w:val="20"/>
              </w:rPr>
            </w:pPr>
          </w:p>
        </w:tc>
        <w:tc>
          <w:tcPr>
            <w:tcW w:w="1116" w:type="dxa"/>
            <w:vAlign w:val="center"/>
          </w:tcPr>
          <w:p w14:paraId="20557629" w14:textId="77777777" w:rsidR="0070743B" w:rsidRDefault="0070743B" w:rsidP="007B51BF">
            <w:pPr>
              <w:spacing w:after="0"/>
              <w:jc w:val="center"/>
              <w:rPr>
                <w:b/>
                <w:sz w:val="20"/>
                <w:szCs w:val="20"/>
              </w:rPr>
            </w:pPr>
          </w:p>
        </w:tc>
        <w:tc>
          <w:tcPr>
            <w:tcW w:w="1861" w:type="dxa"/>
            <w:vAlign w:val="center"/>
          </w:tcPr>
          <w:p w14:paraId="09A2C117" w14:textId="77777777" w:rsidR="0070743B" w:rsidRDefault="0070743B" w:rsidP="007B51BF">
            <w:pPr>
              <w:spacing w:after="0"/>
              <w:jc w:val="center"/>
              <w:rPr>
                <w:b/>
                <w:sz w:val="20"/>
                <w:szCs w:val="20"/>
              </w:rPr>
            </w:pPr>
          </w:p>
        </w:tc>
        <w:tc>
          <w:tcPr>
            <w:tcW w:w="1950" w:type="dxa"/>
            <w:vAlign w:val="center"/>
          </w:tcPr>
          <w:p w14:paraId="43D64531" w14:textId="77777777" w:rsidR="0070743B" w:rsidRDefault="0070743B" w:rsidP="007B51BF">
            <w:pPr>
              <w:spacing w:after="0"/>
              <w:jc w:val="center"/>
              <w:rPr>
                <w:b/>
                <w:sz w:val="20"/>
                <w:szCs w:val="20"/>
              </w:rPr>
            </w:pPr>
          </w:p>
        </w:tc>
      </w:tr>
    </w:tbl>
    <w:p w14:paraId="5FFB4EA1" w14:textId="77777777" w:rsidR="0070743B" w:rsidRDefault="0070743B" w:rsidP="0070743B">
      <w:pPr>
        <w:pStyle w:val="MakTab"/>
      </w:pPr>
      <w:bookmarkStart w:id="1325" w:name="_Toc531261016"/>
      <w:r w:rsidRPr="009A3FBB">
        <w:t>Tab. III.1</w:t>
      </w:r>
      <w:r>
        <w:t>d</w:t>
      </w:r>
      <w:r w:rsidRPr="009A3FBB">
        <w:t xml:space="preserve"> - Přehled </w:t>
      </w:r>
      <w:r>
        <w:t>profilů s monitoringem sedimentu a bioty</w:t>
      </w:r>
      <w:bookmarkEnd w:id="1325"/>
    </w:p>
    <w:tbl>
      <w:tblPr>
        <w:tblStyle w:val="TableGrid"/>
        <w:tblW w:w="5018" w:type="pct"/>
        <w:tblInd w:w="-34" w:type="dxa"/>
        <w:tblLook w:val="04A0" w:firstRow="1" w:lastRow="0" w:firstColumn="1" w:lastColumn="0" w:noHBand="0" w:noVBand="1"/>
      </w:tblPr>
      <w:tblGrid>
        <w:gridCol w:w="4383"/>
        <w:gridCol w:w="1652"/>
        <w:gridCol w:w="1569"/>
        <w:gridCol w:w="1491"/>
      </w:tblGrid>
      <w:tr w:rsidR="0070743B" w:rsidRPr="009A3FBB" w14:paraId="7872D839" w14:textId="77777777" w:rsidTr="007B51BF">
        <w:trPr>
          <w:trHeight w:val="356"/>
        </w:trPr>
        <w:tc>
          <w:tcPr>
            <w:tcW w:w="4513" w:type="dxa"/>
            <w:vMerge w:val="restart"/>
            <w:vAlign w:val="center"/>
          </w:tcPr>
          <w:p w14:paraId="47046036" w14:textId="77777777" w:rsidR="0070743B" w:rsidRPr="009A3FBB" w:rsidRDefault="0070743B" w:rsidP="007B51BF">
            <w:pPr>
              <w:spacing w:after="0"/>
              <w:jc w:val="center"/>
              <w:rPr>
                <w:b/>
                <w:sz w:val="20"/>
                <w:szCs w:val="20"/>
              </w:rPr>
            </w:pPr>
            <w:r>
              <w:rPr>
                <w:b/>
                <w:sz w:val="20"/>
                <w:szCs w:val="20"/>
              </w:rPr>
              <w:t>Dílčí povodí</w:t>
            </w:r>
          </w:p>
        </w:tc>
        <w:tc>
          <w:tcPr>
            <w:tcW w:w="3284" w:type="dxa"/>
            <w:gridSpan w:val="2"/>
            <w:vAlign w:val="center"/>
          </w:tcPr>
          <w:p w14:paraId="0DEBDCC6" w14:textId="77777777" w:rsidR="0070743B" w:rsidRDefault="0070743B" w:rsidP="007B51BF">
            <w:pPr>
              <w:spacing w:after="0"/>
              <w:jc w:val="center"/>
              <w:rPr>
                <w:b/>
                <w:sz w:val="20"/>
                <w:szCs w:val="20"/>
              </w:rPr>
            </w:pPr>
            <w:r w:rsidRPr="009A3FBB">
              <w:rPr>
                <w:b/>
                <w:sz w:val="20"/>
                <w:szCs w:val="20"/>
              </w:rPr>
              <w:t xml:space="preserve">Počet </w:t>
            </w:r>
            <w:r>
              <w:rPr>
                <w:b/>
                <w:sz w:val="20"/>
                <w:szCs w:val="20"/>
              </w:rPr>
              <w:t>profilů pro sledování prioritních látek</w:t>
            </w:r>
          </w:p>
        </w:tc>
        <w:tc>
          <w:tcPr>
            <w:tcW w:w="1524" w:type="dxa"/>
            <w:vMerge w:val="restart"/>
            <w:vAlign w:val="center"/>
          </w:tcPr>
          <w:p w14:paraId="2C8153A6" w14:textId="77777777" w:rsidR="0070743B" w:rsidRPr="009A3FBB" w:rsidRDefault="0070743B" w:rsidP="007B51BF">
            <w:pPr>
              <w:spacing w:after="0"/>
              <w:jc w:val="center"/>
              <w:rPr>
                <w:b/>
                <w:sz w:val="20"/>
                <w:szCs w:val="20"/>
              </w:rPr>
            </w:pPr>
            <w:r>
              <w:rPr>
                <w:b/>
                <w:sz w:val="20"/>
                <w:szCs w:val="20"/>
              </w:rPr>
              <w:t>Počet VÚ</w:t>
            </w:r>
          </w:p>
        </w:tc>
      </w:tr>
      <w:tr w:rsidR="0070743B" w:rsidRPr="009A3FBB" w14:paraId="04F6C699" w14:textId="77777777" w:rsidTr="007B51BF">
        <w:trPr>
          <w:trHeight w:val="356"/>
        </w:trPr>
        <w:tc>
          <w:tcPr>
            <w:tcW w:w="4513" w:type="dxa"/>
            <w:vMerge/>
            <w:vAlign w:val="center"/>
          </w:tcPr>
          <w:p w14:paraId="68DE0980" w14:textId="77777777" w:rsidR="0070743B" w:rsidRPr="009A3FBB" w:rsidRDefault="0070743B" w:rsidP="007B51BF">
            <w:pPr>
              <w:spacing w:after="0"/>
              <w:jc w:val="center"/>
              <w:rPr>
                <w:b/>
                <w:sz w:val="20"/>
                <w:szCs w:val="20"/>
              </w:rPr>
            </w:pPr>
          </w:p>
        </w:tc>
        <w:tc>
          <w:tcPr>
            <w:tcW w:w="1677" w:type="dxa"/>
            <w:vAlign w:val="center"/>
          </w:tcPr>
          <w:p w14:paraId="291F6B03" w14:textId="77777777" w:rsidR="0070743B" w:rsidRPr="009A3FBB" w:rsidRDefault="0070743B" w:rsidP="007B51BF">
            <w:pPr>
              <w:spacing w:after="0"/>
              <w:jc w:val="center"/>
              <w:rPr>
                <w:b/>
                <w:sz w:val="20"/>
                <w:szCs w:val="20"/>
              </w:rPr>
            </w:pPr>
            <w:r>
              <w:rPr>
                <w:b/>
                <w:sz w:val="20"/>
                <w:szCs w:val="20"/>
              </w:rPr>
              <w:t>v sedimentu</w:t>
            </w:r>
          </w:p>
        </w:tc>
        <w:tc>
          <w:tcPr>
            <w:tcW w:w="1607" w:type="dxa"/>
            <w:vAlign w:val="center"/>
          </w:tcPr>
          <w:p w14:paraId="35592111" w14:textId="77777777" w:rsidR="0070743B" w:rsidRPr="009A3FBB" w:rsidRDefault="0070743B" w:rsidP="007B51BF">
            <w:pPr>
              <w:spacing w:after="0"/>
              <w:jc w:val="center"/>
              <w:rPr>
                <w:b/>
                <w:sz w:val="20"/>
                <w:szCs w:val="20"/>
              </w:rPr>
            </w:pPr>
            <w:r>
              <w:rPr>
                <w:b/>
                <w:sz w:val="20"/>
                <w:szCs w:val="20"/>
              </w:rPr>
              <w:t>v biotě</w:t>
            </w:r>
          </w:p>
        </w:tc>
        <w:tc>
          <w:tcPr>
            <w:tcW w:w="1524" w:type="dxa"/>
            <w:vMerge/>
          </w:tcPr>
          <w:p w14:paraId="37564DE3" w14:textId="77777777" w:rsidR="0070743B" w:rsidRDefault="0070743B" w:rsidP="007B51BF">
            <w:pPr>
              <w:spacing w:after="0"/>
              <w:jc w:val="center"/>
              <w:rPr>
                <w:b/>
                <w:sz w:val="20"/>
                <w:szCs w:val="20"/>
              </w:rPr>
            </w:pPr>
          </w:p>
        </w:tc>
      </w:tr>
      <w:tr w:rsidR="0070743B" w:rsidRPr="009A3FBB" w14:paraId="4FEE4814" w14:textId="77777777" w:rsidTr="007B51BF">
        <w:trPr>
          <w:trHeight w:val="275"/>
        </w:trPr>
        <w:tc>
          <w:tcPr>
            <w:tcW w:w="4513" w:type="dxa"/>
            <w:vAlign w:val="center"/>
          </w:tcPr>
          <w:p w14:paraId="0A2D99DA" w14:textId="77777777" w:rsidR="0070743B" w:rsidRPr="009A3FBB" w:rsidRDefault="0070743B" w:rsidP="007B51BF">
            <w:pPr>
              <w:spacing w:after="0"/>
              <w:jc w:val="center"/>
              <w:rPr>
                <w:b/>
                <w:sz w:val="20"/>
                <w:szCs w:val="20"/>
              </w:rPr>
            </w:pPr>
            <w:r w:rsidRPr="0011413B">
              <w:rPr>
                <w:i/>
                <w:sz w:val="20"/>
                <w:szCs w:val="20"/>
              </w:rPr>
              <w:t>OBLAST_</w:t>
            </w:r>
            <w:r>
              <w:rPr>
                <w:i/>
                <w:sz w:val="20"/>
                <w:szCs w:val="20"/>
              </w:rPr>
              <w:t>ID</w:t>
            </w:r>
          </w:p>
        </w:tc>
        <w:tc>
          <w:tcPr>
            <w:tcW w:w="1677" w:type="dxa"/>
            <w:vAlign w:val="center"/>
          </w:tcPr>
          <w:p w14:paraId="1273F180" w14:textId="77777777" w:rsidR="0070743B" w:rsidRPr="009A3FBB" w:rsidRDefault="0070743B" w:rsidP="007B51BF">
            <w:pPr>
              <w:spacing w:after="0"/>
              <w:jc w:val="center"/>
              <w:rPr>
                <w:b/>
                <w:sz w:val="20"/>
                <w:szCs w:val="20"/>
              </w:rPr>
            </w:pPr>
          </w:p>
        </w:tc>
        <w:tc>
          <w:tcPr>
            <w:tcW w:w="1607" w:type="dxa"/>
            <w:vAlign w:val="center"/>
          </w:tcPr>
          <w:p w14:paraId="050482E9" w14:textId="77777777" w:rsidR="0070743B" w:rsidRPr="009A3FBB" w:rsidRDefault="0070743B" w:rsidP="007B51BF">
            <w:pPr>
              <w:spacing w:after="0"/>
              <w:jc w:val="center"/>
              <w:rPr>
                <w:b/>
                <w:sz w:val="20"/>
                <w:szCs w:val="20"/>
              </w:rPr>
            </w:pPr>
          </w:p>
        </w:tc>
        <w:tc>
          <w:tcPr>
            <w:tcW w:w="1524" w:type="dxa"/>
          </w:tcPr>
          <w:p w14:paraId="191EDC18" w14:textId="77777777" w:rsidR="0070743B" w:rsidRPr="009A3FBB" w:rsidRDefault="0070743B" w:rsidP="007B51BF">
            <w:pPr>
              <w:spacing w:after="0"/>
              <w:jc w:val="center"/>
              <w:rPr>
                <w:b/>
                <w:sz w:val="20"/>
                <w:szCs w:val="20"/>
              </w:rPr>
            </w:pPr>
          </w:p>
        </w:tc>
      </w:tr>
    </w:tbl>
    <w:p w14:paraId="03500C6C" w14:textId="77777777" w:rsidR="0070743B" w:rsidRDefault="0070743B" w:rsidP="0070743B">
      <w:pPr>
        <w:rPr>
          <w:b/>
          <w:sz w:val="2"/>
          <w:szCs w:val="2"/>
        </w:rPr>
      </w:pPr>
    </w:p>
    <w:p w14:paraId="30F946F4" w14:textId="77777777" w:rsidR="0070743B" w:rsidRPr="00CD2D14" w:rsidRDefault="0070743B" w:rsidP="0070743B">
      <w:pPr>
        <w:pStyle w:val="MakTab"/>
      </w:pPr>
      <w:bookmarkStart w:id="1326" w:name="_Toc531261017"/>
      <w:r w:rsidRPr="009A3FBB">
        <w:t>Tab. III.1</w:t>
      </w:r>
      <w:r>
        <w:t>e</w:t>
      </w:r>
      <w:r w:rsidRPr="009A3FBB">
        <w:t xml:space="preserve"> - Přehled </w:t>
      </w:r>
      <w:r>
        <w:t>využití profilů z hlediska reprezentativnosti – počty profilů</w:t>
      </w:r>
      <w:bookmarkEnd w:id="1326"/>
    </w:p>
    <w:tbl>
      <w:tblPr>
        <w:tblStyle w:val="TableGrid"/>
        <w:tblW w:w="9322" w:type="dxa"/>
        <w:tblLook w:val="04A0" w:firstRow="1" w:lastRow="0" w:firstColumn="1" w:lastColumn="0" w:noHBand="0" w:noVBand="1"/>
      </w:tblPr>
      <w:tblGrid>
        <w:gridCol w:w="1842"/>
        <w:gridCol w:w="1842"/>
        <w:gridCol w:w="1842"/>
        <w:gridCol w:w="1843"/>
        <w:gridCol w:w="1953"/>
      </w:tblGrid>
      <w:tr w:rsidR="0070743B" w14:paraId="6978DF4A" w14:textId="77777777" w:rsidTr="00786188">
        <w:trPr>
          <w:trHeight w:val="292"/>
        </w:trPr>
        <w:tc>
          <w:tcPr>
            <w:tcW w:w="1842" w:type="dxa"/>
            <w:vAlign w:val="center"/>
          </w:tcPr>
          <w:p w14:paraId="6623CF90" w14:textId="77777777" w:rsidR="0070743B" w:rsidRPr="00CD2D14" w:rsidRDefault="0070743B" w:rsidP="00786188">
            <w:pPr>
              <w:spacing w:after="0"/>
              <w:jc w:val="center"/>
              <w:rPr>
                <w:b/>
                <w:sz w:val="20"/>
                <w:szCs w:val="20"/>
              </w:rPr>
            </w:pPr>
            <w:r>
              <w:rPr>
                <w:b/>
                <w:sz w:val="20"/>
                <w:szCs w:val="20"/>
              </w:rPr>
              <w:t>Dílčí povodí</w:t>
            </w:r>
          </w:p>
        </w:tc>
        <w:tc>
          <w:tcPr>
            <w:tcW w:w="1842" w:type="dxa"/>
            <w:vAlign w:val="center"/>
          </w:tcPr>
          <w:p w14:paraId="06DEBEC1" w14:textId="77777777" w:rsidR="0070743B" w:rsidRPr="00CD2D14" w:rsidRDefault="0070743B" w:rsidP="00786188">
            <w:pPr>
              <w:spacing w:after="0"/>
              <w:jc w:val="center"/>
              <w:rPr>
                <w:b/>
                <w:sz w:val="20"/>
                <w:szCs w:val="20"/>
              </w:rPr>
            </w:pPr>
            <w:r>
              <w:rPr>
                <w:b/>
                <w:sz w:val="20"/>
                <w:szCs w:val="20"/>
              </w:rPr>
              <w:t>Pro jeden ÚPV</w:t>
            </w:r>
          </w:p>
        </w:tc>
        <w:tc>
          <w:tcPr>
            <w:tcW w:w="1842" w:type="dxa"/>
            <w:vAlign w:val="center"/>
          </w:tcPr>
          <w:p w14:paraId="2A4893C2" w14:textId="77777777" w:rsidR="0070743B" w:rsidRPr="00CD2D14" w:rsidRDefault="0070743B" w:rsidP="00786188">
            <w:pPr>
              <w:spacing w:after="0"/>
              <w:jc w:val="center"/>
              <w:rPr>
                <w:b/>
                <w:sz w:val="20"/>
                <w:szCs w:val="20"/>
              </w:rPr>
            </w:pPr>
            <w:r>
              <w:rPr>
                <w:b/>
                <w:sz w:val="20"/>
                <w:szCs w:val="20"/>
              </w:rPr>
              <w:t>Pro dva ÚPV</w:t>
            </w:r>
          </w:p>
        </w:tc>
        <w:tc>
          <w:tcPr>
            <w:tcW w:w="1843" w:type="dxa"/>
            <w:vAlign w:val="center"/>
          </w:tcPr>
          <w:p w14:paraId="3D59424F" w14:textId="77777777" w:rsidR="0070743B" w:rsidRPr="00CD2D14" w:rsidRDefault="0070743B" w:rsidP="00786188">
            <w:pPr>
              <w:spacing w:after="0"/>
              <w:jc w:val="center"/>
              <w:rPr>
                <w:b/>
                <w:sz w:val="20"/>
                <w:szCs w:val="20"/>
              </w:rPr>
            </w:pPr>
            <w:r>
              <w:rPr>
                <w:b/>
                <w:sz w:val="20"/>
                <w:szCs w:val="20"/>
              </w:rPr>
              <w:t>Pro tři ÚPV</w:t>
            </w:r>
          </w:p>
        </w:tc>
        <w:tc>
          <w:tcPr>
            <w:tcW w:w="1953" w:type="dxa"/>
            <w:vAlign w:val="center"/>
          </w:tcPr>
          <w:p w14:paraId="24519975" w14:textId="77777777" w:rsidR="0070743B" w:rsidRPr="00CD2D14" w:rsidRDefault="0070743B" w:rsidP="00786188">
            <w:pPr>
              <w:spacing w:after="0"/>
              <w:jc w:val="center"/>
              <w:rPr>
                <w:b/>
                <w:sz w:val="20"/>
                <w:szCs w:val="20"/>
              </w:rPr>
            </w:pPr>
            <w:r>
              <w:rPr>
                <w:b/>
                <w:sz w:val="20"/>
                <w:szCs w:val="20"/>
              </w:rPr>
              <w:t>Pro více ÚPV</w:t>
            </w:r>
          </w:p>
        </w:tc>
      </w:tr>
      <w:tr w:rsidR="0070743B" w14:paraId="7B94284C" w14:textId="77777777" w:rsidTr="00786188">
        <w:tc>
          <w:tcPr>
            <w:tcW w:w="1842" w:type="dxa"/>
          </w:tcPr>
          <w:p w14:paraId="5D1B0627" w14:textId="77777777" w:rsidR="0070743B" w:rsidRPr="0011413B" w:rsidRDefault="0070743B" w:rsidP="007B51BF">
            <w:pPr>
              <w:spacing w:after="0"/>
              <w:jc w:val="center"/>
              <w:rPr>
                <w:b/>
                <w:sz w:val="20"/>
                <w:szCs w:val="20"/>
              </w:rPr>
            </w:pPr>
            <w:r w:rsidRPr="0011413B">
              <w:rPr>
                <w:i/>
                <w:sz w:val="20"/>
                <w:szCs w:val="20"/>
              </w:rPr>
              <w:t>OBLAST_</w:t>
            </w:r>
            <w:r>
              <w:rPr>
                <w:i/>
                <w:sz w:val="20"/>
                <w:szCs w:val="20"/>
              </w:rPr>
              <w:t>ID</w:t>
            </w:r>
          </w:p>
        </w:tc>
        <w:tc>
          <w:tcPr>
            <w:tcW w:w="1842" w:type="dxa"/>
          </w:tcPr>
          <w:p w14:paraId="70C7F210" w14:textId="77777777" w:rsidR="0070743B" w:rsidRPr="0011413B" w:rsidRDefault="0070743B" w:rsidP="007B51BF">
            <w:pPr>
              <w:spacing w:after="0"/>
              <w:jc w:val="center"/>
              <w:rPr>
                <w:b/>
                <w:sz w:val="20"/>
                <w:szCs w:val="20"/>
              </w:rPr>
            </w:pPr>
          </w:p>
        </w:tc>
        <w:tc>
          <w:tcPr>
            <w:tcW w:w="1842" w:type="dxa"/>
          </w:tcPr>
          <w:p w14:paraId="419E3F3B" w14:textId="77777777" w:rsidR="0070743B" w:rsidRPr="0011413B" w:rsidRDefault="0070743B" w:rsidP="007B51BF">
            <w:pPr>
              <w:spacing w:after="0"/>
              <w:jc w:val="center"/>
              <w:rPr>
                <w:b/>
                <w:sz w:val="20"/>
                <w:szCs w:val="20"/>
              </w:rPr>
            </w:pPr>
          </w:p>
        </w:tc>
        <w:tc>
          <w:tcPr>
            <w:tcW w:w="1843" w:type="dxa"/>
          </w:tcPr>
          <w:p w14:paraId="6EEC982B" w14:textId="77777777" w:rsidR="0070743B" w:rsidRPr="0011413B" w:rsidRDefault="0070743B" w:rsidP="007B51BF">
            <w:pPr>
              <w:spacing w:after="0"/>
              <w:jc w:val="center"/>
              <w:rPr>
                <w:b/>
                <w:sz w:val="20"/>
                <w:szCs w:val="20"/>
              </w:rPr>
            </w:pPr>
          </w:p>
        </w:tc>
        <w:tc>
          <w:tcPr>
            <w:tcW w:w="1953" w:type="dxa"/>
          </w:tcPr>
          <w:p w14:paraId="05968C61" w14:textId="77777777" w:rsidR="0070743B" w:rsidRPr="0011413B" w:rsidRDefault="0070743B" w:rsidP="007B51BF">
            <w:pPr>
              <w:spacing w:after="0"/>
              <w:jc w:val="center"/>
              <w:rPr>
                <w:b/>
                <w:sz w:val="20"/>
                <w:szCs w:val="20"/>
              </w:rPr>
            </w:pPr>
          </w:p>
        </w:tc>
      </w:tr>
      <w:tr w:rsidR="0070743B" w14:paraId="4DDB4142" w14:textId="77777777" w:rsidTr="00786188">
        <w:tc>
          <w:tcPr>
            <w:tcW w:w="1842" w:type="dxa"/>
          </w:tcPr>
          <w:p w14:paraId="7DDADB40" w14:textId="77777777" w:rsidR="0070743B" w:rsidRPr="0011413B" w:rsidRDefault="0070743B" w:rsidP="007B51BF">
            <w:pPr>
              <w:spacing w:after="0"/>
              <w:jc w:val="center"/>
              <w:rPr>
                <w:b/>
                <w:sz w:val="20"/>
                <w:szCs w:val="20"/>
              </w:rPr>
            </w:pPr>
            <w:r>
              <w:rPr>
                <w:b/>
                <w:sz w:val="20"/>
                <w:szCs w:val="20"/>
              </w:rPr>
              <w:t>Celkem</w:t>
            </w:r>
          </w:p>
        </w:tc>
        <w:tc>
          <w:tcPr>
            <w:tcW w:w="1842" w:type="dxa"/>
          </w:tcPr>
          <w:p w14:paraId="501A18F7" w14:textId="77777777" w:rsidR="0070743B" w:rsidRPr="0011413B" w:rsidRDefault="0070743B" w:rsidP="007B51BF">
            <w:pPr>
              <w:spacing w:after="0"/>
              <w:jc w:val="center"/>
              <w:rPr>
                <w:b/>
                <w:sz w:val="20"/>
                <w:szCs w:val="20"/>
              </w:rPr>
            </w:pPr>
          </w:p>
        </w:tc>
        <w:tc>
          <w:tcPr>
            <w:tcW w:w="1842" w:type="dxa"/>
          </w:tcPr>
          <w:p w14:paraId="143C992B" w14:textId="77777777" w:rsidR="0070743B" w:rsidRPr="0011413B" w:rsidRDefault="0070743B" w:rsidP="007B51BF">
            <w:pPr>
              <w:spacing w:after="0"/>
              <w:jc w:val="center"/>
              <w:rPr>
                <w:b/>
                <w:sz w:val="20"/>
                <w:szCs w:val="20"/>
              </w:rPr>
            </w:pPr>
          </w:p>
        </w:tc>
        <w:tc>
          <w:tcPr>
            <w:tcW w:w="1843" w:type="dxa"/>
          </w:tcPr>
          <w:p w14:paraId="73CCCD80" w14:textId="77777777" w:rsidR="0070743B" w:rsidRPr="0011413B" w:rsidRDefault="0070743B" w:rsidP="007B51BF">
            <w:pPr>
              <w:spacing w:after="0"/>
              <w:jc w:val="center"/>
              <w:rPr>
                <w:b/>
                <w:sz w:val="20"/>
                <w:szCs w:val="20"/>
              </w:rPr>
            </w:pPr>
          </w:p>
        </w:tc>
        <w:tc>
          <w:tcPr>
            <w:tcW w:w="1953" w:type="dxa"/>
          </w:tcPr>
          <w:p w14:paraId="12F4A143" w14:textId="77777777" w:rsidR="0070743B" w:rsidRPr="0011413B" w:rsidRDefault="0070743B" w:rsidP="007B51BF">
            <w:pPr>
              <w:spacing w:after="0"/>
              <w:jc w:val="center"/>
              <w:rPr>
                <w:b/>
                <w:sz w:val="20"/>
                <w:szCs w:val="20"/>
              </w:rPr>
            </w:pPr>
          </w:p>
        </w:tc>
      </w:tr>
    </w:tbl>
    <w:p w14:paraId="6F636A79" w14:textId="77777777" w:rsidR="0070743B" w:rsidRDefault="0070743B" w:rsidP="0070743B">
      <w:pPr>
        <w:rPr>
          <w:b/>
          <w:sz w:val="2"/>
          <w:szCs w:val="2"/>
        </w:rPr>
      </w:pPr>
    </w:p>
    <w:p w14:paraId="53F89A9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ano</w:t>
      </w:r>
    </w:p>
    <w:p w14:paraId="034E9B33" w14:textId="77777777" w:rsidR="0070743B" w:rsidRPr="009A3FBB" w:rsidRDefault="0070743B" w:rsidP="0070743B">
      <w:pPr>
        <w:pStyle w:val="MakMapa"/>
      </w:pPr>
      <w:bookmarkStart w:id="1327" w:name="_Toc531078786"/>
      <w:r w:rsidRPr="009A3FBB">
        <w:t>Mapa III.1 – Monitorovací síť povrchových vod</w:t>
      </w:r>
      <w:bookmarkEnd w:id="1327"/>
    </w:p>
    <w:p w14:paraId="79A4A3EE" w14:textId="77777777" w:rsidR="0070743B" w:rsidRPr="009A3FBB" w:rsidRDefault="0070743B" w:rsidP="0070743B">
      <w:pPr>
        <w:pStyle w:val="MaketaNad2"/>
        <w:numPr>
          <w:ilvl w:val="1"/>
          <w:numId w:val="6"/>
        </w:numPr>
      </w:pPr>
      <w:bookmarkStart w:id="1328" w:name="_Toc527964926"/>
      <w:bookmarkStart w:id="1329" w:name="_Toc531260374"/>
      <w:r w:rsidRPr="009A3FBB">
        <w:t>Hodnocení stavu útvarů povrchových vod</w:t>
      </w:r>
      <w:bookmarkEnd w:id="1328"/>
      <w:bookmarkEnd w:id="1329"/>
    </w:p>
    <w:p w14:paraId="3C31C85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Pr>
          <w:b/>
          <w:i/>
          <w:color w:val="E36C0A" w:themeColor="accent6" w:themeShade="BF"/>
        </w:rPr>
        <w:t>v</w:t>
      </w:r>
      <w:r w:rsidRPr="009A3FBB">
        <w:rPr>
          <w:b/>
          <w:i/>
          <w:color w:val="E36C0A" w:themeColor="accent6" w:themeShade="BF"/>
        </w:rPr>
        <w:t xml:space="preserve">yhláška č. 98/2011 Sb., </w:t>
      </w:r>
      <w:r>
        <w:rPr>
          <w:b/>
          <w:i/>
          <w:color w:val="E36C0A" w:themeColor="accent6" w:themeShade="BF"/>
        </w:rPr>
        <w:t>v</w:t>
      </w:r>
      <w:r w:rsidRPr="009A3FBB">
        <w:rPr>
          <w:b/>
          <w:i/>
          <w:color w:val="E36C0A" w:themeColor="accent6" w:themeShade="BF"/>
        </w:rPr>
        <w:t>yhláška č. 24/2011 Sb., příloha č. 1</w:t>
      </w:r>
    </w:p>
    <w:p w14:paraId="5CDF8B2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III.2.</w:t>
      </w:r>
    </w:p>
    <w:p w14:paraId="06E9E69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Principy hodnocení stavu.</w:t>
      </w:r>
    </w:p>
    <w:p w14:paraId="56408BD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xml:space="preserve">Vstupy: </w:t>
      </w:r>
    </w:p>
    <w:p w14:paraId="0540C40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text kapitoly z předchozího plánu </w:t>
      </w:r>
    </w:p>
    <w:p w14:paraId="20ACA74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programy monitoringu</w:t>
      </w:r>
    </w:p>
    <w:p w14:paraId="1A9AB9E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metodické postupy hodnocení</w:t>
      </w:r>
    </w:p>
    <w:p w14:paraId="3CDB45C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přípravné práce </w:t>
      </w:r>
    </w:p>
    <w:p w14:paraId="4310181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PDP III.2.1</w:t>
      </w:r>
    </w:p>
    <w:p w14:paraId="5B780FED" w14:textId="77777777" w:rsidR="0070743B" w:rsidRPr="009A3FBB" w:rsidRDefault="0070743B" w:rsidP="0070743B">
      <w:pPr>
        <w:rPr>
          <w:i/>
          <w:color w:val="00B050"/>
          <w:sz w:val="2"/>
          <w:szCs w:val="2"/>
        </w:rPr>
      </w:pPr>
    </w:p>
    <w:p w14:paraId="2807E97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52934E92" w14:textId="77777777" w:rsidR="0070743B" w:rsidRPr="009A3FBB" w:rsidRDefault="0070743B" w:rsidP="0070743B">
      <w:r w:rsidRPr="009A3FBB">
        <w:t>Způsoby hodnocení, odkazy na metodické postupy, principy syntéz.</w:t>
      </w:r>
      <w:r>
        <w:t xml:space="preserve"> </w:t>
      </w:r>
    </w:p>
    <w:p w14:paraId="783A0B8E"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65DA429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01398C60" w14:textId="77777777" w:rsidR="0070743B" w:rsidRPr="00E94A36" w:rsidRDefault="0070743B" w:rsidP="0070743B">
      <w:pPr>
        <w:pStyle w:val="ListParagraph"/>
        <w:numPr>
          <w:ilvl w:val="0"/>
          <w:numId w:val="4"/>
        </w:numPr>
        <w:pBdr>
          <w:top w:val="dotted" w:sz="4" w:space="1" w:color="auto"/>
          <w:left w:val="dotted" w:sz="4" w:space="4" w:color="auto"/>
          <w:bottom w:val="dotted" w:sz="4" w:space="1" w:color="auto"/>
          <w:right w:val="dotted" w:sz="4" w:space="4" w:color="auto"/>
        </w:pBdr>
        <w:shd w:val="clear" w:color="auto" w:fill="FFFFCC"/>
        <w:spacing w:before="240" w:after="120" w:line="240" w:lineRule="auto"/>
        <w:contextualSpacing w:val="0"/>
        <w:jc w:val="both"/>
        <w:outlineLvl w:val="2"/>
        <w:rPr>
          <w:rFonts w:eastAsia="Calibri" w:cs="Times New Roman"/>
          <w:b/>
          <w:bCs/>
          <w:vanish/>
          <w:sz w:val="26"/>
          <w:szCs w:val="32"/>
        </w:rPr>
      </w:pPr>
      <w:bookmarkStart w:id="1330" w:name="_Toc522087921"/>
      <w:bookmarkStart w:id="1331" w:name="_Toc522088133"/>
      <w:bookmarkStart w:id="1332" w:name="_Toc522091905"/>
      <w:bookmarkStart w:id="1333" w:name="_Toc522092117"/>
      <w:bookmarkStart w:id="1334" w:name="_Toc522092330"/>
      <w:bookmarkStart w:id="1335" w:name="_Toc522092737"/>
      <w:bookmarkStart w:id="1336" w:name="_Toc522092949"/>
      <w:bookmarkStart w:id="1337" w:name="_Toc522093163"/>
      <w:bookmarkStart w:id="1338" w:name="_Toc522093884"/>
      <w:bookmarkStart w:id="1339" w:name="_Toc522094096"/>
      <w:bookmarkStart w:id="1340" w:name="_Toc522094685"/>
      <w:bookmarkStart w:id="1341" w:name="_Toc522095014"/>
      <w:bookmarkStart w:id="1342" w:name="_Toc522096043"/>
      <w:bookmarkStart w:id="1343" w:name="_Toc522096489"/>
      <w:bookmarkStart w:id="1344" w:name="_Toc522095531"/>
      <w:bookmarkStart w:id="1345" w:name="_Toc522100456"/>
      <w:bookmarkStart w:id="1346" w:name="_Toc522100749"/>
      <w:bookmarkStart w:id="1347" w:name="_Toc527388510"/>
      <w:bookmarkStart w:id="1348" w:name="_Toc527625059"/>
      <w:bookmarkStart w:id="1349" w:name="_Toc527643876"/>
      <w:bookmarkStart w:id="1350" w:name="_Toc527708726"/>
      <w:bookmarkStart w:id="1351" w:name="_Toc527716349"/>
      <w:bookmarkStart w:id="1352" w:name="_Toc527717151"/>
      <w:bookmarkStart w:id="1353" w:name="_Toc527964927"/>
      <w:bookmarkStart w:id="1354" w:name="_Toc529177059"/>
      <w:bookmarkStart w:id="1355" w:name="_Toc529438952"/>
      <w:bookmarkStart w:id="1356" w:name="_Toc529439480"/>
      <w:bookmarkStart w:id="1357" w:name="_Toc529886871"/>
      <w:bookmarkStart w:id="1358" w:name="_Toc530059261"/>
      <w:bookmarkStart w:id="1359" w:name="_Toc530135629"/>
      <w:bookmarkStart w:id="1360" w:name="_Toc530484585"/>
      <w:bookmarkStart w:id="1361" w:name="_Toc530639625"/>
      <w:bookmarkStart w:id="1362" w:name="_Toc530652950"/>
      <w:bookmarkStart w:id="1363" w:name="_Toc530653287"/>
      <w:bookmarkStart w:id="1364" w:name="_Toc531078671"/>
      <w:bookmarkStart w:id="1365" w:name="_Toc531252101"/>
      <w:bookmarkStart w:id="1366" w:name="_Toc531260375"/>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14:paraId="17CAF979" w14:textId="77777777" w:rsidR="0070743B" w:rsidRPr="00E94A36" w:rsidRDefault="0070743B" w:rsidP="0070743B">
      <w:pPr>
        <w:pStyle w:val="ListParagraph"/>
        <w:numPr>
          <w:ilvl w:val="0"/>
          <w:numId w:val="4"/>
        </w:numPr>
        <w:pBdr>
          <w:top w:val="dotted" w:sz="4" w:space="1" w:color="auto"/>
          <w:left w:val="dotted" w:sz="4" w:space="4" w:color="auto"/>
          <w:bottom w:val="dotted" w:sz="4" w:space="1" w:color="auto"/>
          <w:right w:val="dotted" w:sz="4" w:space="4" w:color="auto"/>
        </w:pBdr>
        <w:shd w:val="clear" w:color="auto" w:fill="FFFFCC"/>
        <w:spacing w:before="240" w:after="120" w:line="240" w:lineRule="auto"/>
        <w:contextualSpacing w:val="0"/>
        <w:jc w:val="both"/>
        <w:outlineLvl w:val="2"/>
        <w:rPr>
          <w:rFonts w:eastAsia="Calibri" w:cs="Times New Roman"/>
          <w:b/>
          <w:bCs/>
          <w:vanish/>
          <w:sz w:val="26"/>
          <w:szCs w:val="32"/>
        </w:rPr>
      </w:pPr>
      <w:bookmarkStart w:id="1367" w:name="_Toc522087922"/>
      <w:bookmarkStart w:id="1368" w:name="_Toc522088134"/>
      <w:bookmarkStart w:id="1369" w:name="_Toc522091906"/>
      <w:bookmarkStart w:id="1370" w:name="_Toc522092118"/>
      <w:bookmarkStart w:id="1371" w:name="_Toc522092331"/>
      <w:bookmarkStart w:id="1372" w:name="_Toc522092738"/>
      <w:bookmarkStart w:id="1373" w:name="_Toc522092950"/>
      <w:bookmarkStart w:id="1374" w:name="_Toc522093164"/>
      <w:bookmarkStart w:id="1375" w:name="_Toc522093885"/>
      <w:bookmarkStart w:id="1376" w:name="_Toc522094097"/>
      <w:bookmarkStart w:id="1377" w:name="_Toc522094686"/>
      <w:bookmarkStart w:id="1378" w:name="_Toc522095015"/>
      <w:bookmarkStart w:id="1379" w:name="_Toc522096044"/>
      <w:bookmarkStart w:id="1380" w:name="_Toc522096490"/>
      <w:bookmarkStart w:id="1381" w:name="_Toc522095532"/>
      <w:bookmarkStart w:id="1382" w:name="_Toc522100457"/>
      <w:bookmarkStart w:id="1383" w:name="_Toc522100750"/>
      <w:bookmarkStart w:id="1384" w:name="_Toc527388511"/>
      <w:bookmarkStart w:id="1385" w:name="_Toc527625060"/>
      <w:bookmarkStart w:id="1386" w:name="_Toc527643877"/>
      <w:bookmarkStart w:id="1387" w:name="_Toc527708727"/>
      <w:bookmarkStart w:id="1388" w:name="_Toc527716350"/>
      <w:bookmarkStart w:id="1389" w:name="_Toc527717152"/>
      <w:bookmarkStart w:id="1390" w:name="_Toc527964928"/>
      <w:bookmarkStart w:id="1391" w:name="_Toc529177060"/>
      <w:bookmarkStart w:id="1392" w:name="_Toc529438953"/>
      <w:bookmarkStart w:id="1393" w:name="_Toc529439481"/>
      <w:bookmarkStart w:id="1394" w:name="_Toc529886872"/>
      <w:bookmarkStart w:id="1395" w:name="_Toc530059262"/>
      <w:bookmarkStart w:id="1396" w:name="_Toc530135630"/>
      <w:bookmarkStart w:id="1397" w:name="_Toc530484586"/>
      <w:bookmarkStart w:id="1398" w:name="_Toc530639626"/>
      <w:bookmarkStart w:id="1399" w:name="_Toc530652951"/>
      <w:bookmarkStart w:id="1400" w:name="_Toc530653288"/>
      <w:bookmarkStart w:id="1401" w:name="_Toc531078672"/>
      <w:bookmarkStart w:id="1402" w:name="_Toc531252102"/>
      <w:bookmarkStart w:id="1403" w:name="_Toc53126037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p>
    <w:p w14:paraId="60D14C15" w14:textId="77777777" w:rsidR="0070743B" w:rsidRPr="00E94A36" w:rsidRDefault="0070743B" w:rsidP="0070743B">
      <w:pPr>
        <w:pStyle w:val="ListParagraph"/>
        <w:numPr>
          <w:ilvl w:val="1"/>
          <w:numId w:val="4"/>
        </w:numPr>
        <w:pBdr>
          <w:top w:val="dotted" w:sz="4" w:space="1" w:color="auto"/>
          <w:left w:val="dotted" w:sz="4" w:space="4" w:color="auto"/>
          <w:bottom w:val="dotted" w:sz="4" w:space="1" w:color="auto"/>
          <w:right w:val="dotted" w:sz="4" w:space="4" w:color="auto"/>
        </w:pBdr>
        <w:shd w:val="clear" w:color="auto" w:fill="FFFFCC"/>
        <w:spacing w:before="240" w:after="120" w:line="240" w:lineRule="auto"/>
        <w:contextualSpacing w:val="0"/>
        <w:jc w:val="both"/>
        <w:outlineLvl w:val="2"/>
        <w:rPr>
          <w:rFonts w:eastAsia="Calibri" w:cs="Times New Roman"/>
          <w:b/>
          <w:bCs/>
          <w:vanish/>
          <w:sz w:val="26"/>
          <w:szCs w:val="32"/>
        </w:rPr>
      </w:pPr>
      <w:bookmarkStart w:id="1404" w:name="_Toc522087923"/>
      <w:bookmarkStart w:id="1405" w:name="_Toc522088135"/>
      <w:bookmarkStart w:id="1406" w:name="_Toc522091907"/>
      <w:bookmarkStart w:id="1407" w:name="_Toc522092119"/>
      <w:bookmarkStart w:id="1408" w:name="_Toc522092332"/>
      <w:bookmarkStart w:id="1409" w:name="_Toc522092739"/>
      <w:bookmarkStart w:id="1410" w:name="_Toc522092951"/>
      <w:bookmarkStart w:id="1411" w:name="_Toc522093165"/>
      <w:bookmarkStart w:id="1412" w:name="_Toc522093886"/>
      <w:bookmarkStart w:id="1413" w:name="_Toc522094098"/>
      <w:bookmarkStart w:id="1414" w:name="_Toc522094687"/>
      <w:bookmarkStart w:id="1415" w:name="_Toc522095016"/>
      <w:bookmarkStart w:id="1416" w:name="_Toc522096045"/>
      <w:bookmarkStart w:id="1417" w:name="_Toc522096491"/>
      <w:bookmarkStart w:id="1418" w:name="_Toc522095533"/>
      <w:bookmarkStart w:id="1419" w:name="_Toc522100458"/>
      <w:bookmarkStart w:id="1420" w:name="_Toc522100751"/>
      <w:bookmarkStart w:id="1421" w:name="_Toc527388512"/>
      <w:bookmarkStart w:id="1422" w:name="_Toc527625061"/>
      <w:bookmarkStart w:id="1423" w:name="_Toc527643878"/>
      <w:bookmarkStart w:id="1424" w:name="_Toc527708728"/>
      <w:bookmarkStart w:id="1425" w:name="_Toc527716351"/>
      <w:bookmarkStart w:id="1426" w:name="_Toc527717153"/>
      <w:bookmarkStart w:id="1427" w:name="_Toc527964929"/>
      <w:bookmarkStart w:id="1428" w:name="_Toc529177061"/>
      <w:bookmarkStart w:id="1429" w:name="_Toc529438954"/>
      <w:bookmarkStart w:id="1430" w:name="_Toc529439482"/>
      <w:bookmarkStart w:id="1431" w:name="_Toc529886873"/>
      <w:bookmarkStart w:id="1432" w:name="_Toc530059263"/>
      <w:bookmarkStart w:id="1433" w:name="_Toc530135631"/>
      <w:bookmarkStart w:id="1434" w:name="_Toc530484587"/>
      <w:bookmarkStart w:id="1435" w:name="_Toc530639627"/>
      <w:bookmarkStart w:id="1436" w:name="_Toc530652952"/>
      <w:bookmarkStart w:id="1437" w:name="_Toc530653289"/>
      <w:bookmarkStart w:id="1438" w:name="_Toc531078673"/>
      <w:bookmarkStart w:id="1439" w:name="_Toc531252103"/>
      <w:bookmarkStart w:id="1440" w:name="_Toc531260377"/>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p>
    <w:p w14:paraId="58609EA7" w14:textId="77777777" w:rsidR="0070743B" w:rsidRPr="00E94A36" w:rsidRDefault="0070743B" w:rsidP="0070743B">
      <w:pPr>
        <w:pStyle w:val="ListParagraph"/>
        <w:numPr>
          <w:ilvl w:val="1"/>
          <w:numId w:val="4"/>
        </w:numPr>
        <w:pBdr>
          <w:top w:val="dotted" w:sz="4" w:space="1" w:color="auto"/>
          <w:left w:val="dotted" w:sz="4" w:space="4" w:color="auto"/>
          <w:bottom w:val="dotted" w:sz="4" w:space="1" w:color="auto"/>
          <w:right w:val="dotted" w:sz="4" w:space="4" w:color="auto"/>
        </w:pBdr>
        <w:shd w:val="clear" w:color="auto" w:fill="FFFFCC"/>
        <w:spacing w:before="240" w:after="120" w:line="240" w:lineRule="auto"/>
        <w:contextualSpacing w:val="0"/>
        <w:jc w:val="both"/>
        <w:outlineLvl w:val="2"/>
        <w:rPr>
          <w:rFonts w:eastAsia="Calibri" w:cs="Times New Roman"/>
          <w:b/>
          <w:bCs/>
          <w:vanish/>
          <w:sz w:val="26"/>
          <w:szCs w:val="32"/>
        </w:rPr>
      </w:pPr>
      <w:bookmarkStart w:id="1441" w:name="_Toc522087924"/>
      <w:bookmarkStart w:id="1442" w:name="_Toc522088136"/>
      <w:bookmarkStart w:id="1443" w:name="_Toc522091908"/>
      <w:bookmarkStart w:id="1444" w:name="_Toc522092120"/>
      <w:bookmarkStart w:id="1445" w:name="_Toc522092333"/>
      <w:bookmarkStart w:id="1446" w:name="_Toc522092740"/>
      <w:bookmarkStart w:id="1447" w:name="_Toc522092952"/>
      <w:bookmarkStart w:id="1448" w:name="_Toc522093166"/>
      <w:bookmarkStart w:id="1449" w:name="_Toc522093887"/>
      <w:bookmarkStart w:id="1450" w:name="_Toc522094099"/>
      <w:bookmarkStart w:id="1451" w:name="_Toc522094688"/>
      <w:bookmarkStart w:id="1452" w:name="_Toc522095017"/>
      <w:bookmarkStart w:id="1453" w:name="_Toc522096046"/>
      <w:bookmarkStart w:id="1454" w:name="_Toc522096492"/>
      <w:bookmarkStart w:id="1455" w:name="_Toc522095534"/>
      <w:bookmarkStart w:id="1456" w:name="_Toc522100459"/>
      <w:bookmarkStart w:id="1457" w:name="_Toc522100752"/>
      <w:bookmarkStart w:id="1458" w:name="_Toc527388513"/>
      <w:bookmarkStart w:id="1459" w:name="_Toc527625062"/>
      <w:bookmarkStart w:id="1460" w:name="_Toc527643879"/>
      <w:bookmarkStart w:id="1461" w:name="_Toc527708729"/>
      <w:bookmarkStart w:id="1462" w:name="_Toc527716352"/>
      <w:bookmarkStart w:id="1463" w:name="_Toc527717154"/>
      <w:bookmarkStart w:id="1464" w:name="_Toc527964930"/>
      <w:bookmarkStart w:id="1465" w:name="_Toc529177062"/>
      <w:bookmarkStart w:id="1466" w:name="_Toc529438955"/>
      <w:bookmarkStart w:id="1467" w:name="_Toc529439483"/>
      <w:bookmarkStart w:id="1468" w:name="_Toc529886874"/>
      <w:bookmarkStart w:id="1469" w:name="_Toc530059264"/>
      <w:bookmarkStart w:id="1470" w:name="_Toc530135632"/>
      <w:bookmarkStart w:id="1471" w:name="_Toc530484588"/>
      <w:bookmarkStart w:id="1472" w:name="_Toc530639628"/>
      <w:bookmarkStart w:id="1473" w:name="_Toc530652953"/>
      <w:bookmarkStart w:id="1474" w:name="_Toc530653290"/>
      <w:bookmarkStart w:id="1475" w:name="_Toc531078674"/>
      <w:bookmarkStart w:id="1476" w:name="_Toc531252104"/>
      <w:bookmarkStart w:id="1477" w:name="_Toc531260378"/>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p>
    <w:p w14:paraId="0DB346BC" w14:textId="77777777" w:rsidR="0070743B" w:rsidRPr="009A3FBB" w:rsidRDefault="0070743B" w:rsidP="0070743B">
      <w:pPr>
        <w:pStyle w:val="MaketaNad3"/>
        <w:numPr>
          <w:ilvl w:val="2"/>
          <w:numId w:val="4"/>
        </w:numPr>
      </w:pPr>
      <w:bookmarkStart w:id="1478" w:name="_Toc527964931"/>
      <w:bookmarkStart w:id="1479" w:name="_Toc531260379"/>
      <w:r w:rsidRPr="009A3FBB">
        <w:t>Chemický stav</w:t>
      </w:r>
      <w:bookmarkEnd w:id="1478"/>
      <w:bookmarkEnd w:id="1479"/>
    </w:p>
    <w:p w14:paraId="31AD5A8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Pr>
          <w:b/>
          <w:i/>
          <w:color w:val="E36C0A" w:themeColor="accent6" w:themeShade="BF"/>
        </w:rPr>
        <w:t>v</w:t>
      </w:r>
      <w:r w:rsidRPr="009A3FBB">
        <w:rPr>
          <w:b/>
          <w:i/>
          <w:color w:val="E36C0A" w:themeColor="accent6" w:themeShade="BF"/>
        </w:rPr>
        <w:t xml:space="preserve">yhláška č. 98/2011 Sb., </w:t>
      </w:r>
      <w:r>
        <w:rPr>
          <w:b/>
          <w:i/>
          <w:color w:val="E36C0A" w:themeColor="accent6" w:themeShade="BF"/>
        </w:rPr>
        <w:t>v</w:t>
      </w:r>
      <w:r w:rsidRPr="009A3FBB">
        <w:rPr>
          <w:b/>
          <w:i/>
          <w:color w:val="E36C0A" w:themeColor="accent6" w:themeShade="BF"/>
        </w:rPr>
        <w:t>yhláška č. 24/2011 Sb., příloha č. 1</w:t>
      </w:r>
    </w:p>
    <w:p w14:paraId="6276209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III.2.2</w:t>
      </w:r>
    </w:p>
    <w:p w14:paraId="68CE1CB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Principy a výsledky hodnocení chemického stavu.</w:t>
      </w:r>
    </w:p>
    <w:p w14:paraId="4631B2F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lastRenderedPageBreak/>
        <w:t xml:space="preserve">Vstupy: </w:t>
      </w:r>
    </w:p>
    <w:p w14:paraId="7BAA7C1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text kapitoly z předchozího plánu </w:t>
      </w:r>
    </w:p>
    <w:p w14:paraId="5666CB6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programy monitoringu</w:t>
      </w:r>
    </w:p>
    <w:p w14:paraId="40961AD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metodické postupy hodnocení</w:t>
      </w:r>
    </w:p>
    <w:p w14:paraId="59907D9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přípravné práce </w:t>
      </w:r>
    </w:p>
    <w:p w14:paraId="172E579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PDP III.2.1.3.1</w:t>
      </w:r>
    </w:p>
    <w:p w14:paraId="67E2A72C" w14:textId="77777777" w:rsidR="0070743B" w:rsidRPr="009A3FBB" w:rsidRDefault="0070743B" w:rsidP="0070743B">
      <w:pPr>
        <w:rPr>
          <w:i/>
          <w:color w:val="00B050"/>
          <w:sz w:val="2"/>
          <w:szCs w:val="2"/>
        </w:rPr>
      </w:pPr>
    </w:p>
    <w:p w14:paraId="7D343E1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583EE2E7" w14:textId="14398693" w:rsidR="0070743B" w:rsidRPr="009A3FBB" w:rsidRDefault="0070743B" w:rsidP="0070743B">
      <w:r w:rsidRPr="009A3FBB">
        <w:t>Způsoby hodnocení, odkazy na metodické postupy, principy syntéz, sumarizace výsledků hodnocení.</w:t>
      </w:r>
      <w:r>
        <w:t xml:space="preserve"> Porovnání s výsledky druhého plánovacího období (může být i tabulka) + mapka s vybranými ukazatelemi či skupinami ukazatelů. Popis všech změn hodnocení, ukazatelů apod. Seznam všudypřítomných látek a všechny sledované chemické látky. </w:t>
      </w:r>
      <w:r w:rsidRPr="0070743B">
        <w:t>Zaměřit se na pozitivní změny v dosahování cílů. Prezentace ukazatelů s největším zlepšením v</w:t>
      </w:r>
      <w:r>
        <w:t> </w:t>
      </w:r>
      <w:r w:rsidRPr="0070743B">
        <w:t>rámci části mezinárodní oblasti povodí na území ČR.</w:t>
      </w:r>
    </w:p>
    <w:p w14:paraId="7F939D24"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5D007D7D" w14:textId="3A4E5A41" w:rsidR="0070743B" w:rsidRPr="009A3FBB" w:rsidRDefault="0070743B" w:rsidP="0070743B">
      <w:pPr>
        <w:pStyle w:val="MakTab"/>
      </w:pPr>
      <w:bookmarkStart w:id="1480" w:name="_Toc531261018"/>
      <w:r w:rsidRPr="009A3FBB">
        <w:t>Tab. III.2.</w:t>
      </w:r>
      <w:r>
        <w:t>1</w:t>
      </w:r>
      <w:r w:rsidRPr="009A3FBB">
        <w:t xml:space="preserve"> – Chemický stav </w:t>
      </w:r>
      <w:r>
        <w:t xml:space="preserve">vodních </w:t>
      </w:r>
      <w:r w:rsidRPr="009A3FBB">
        <w:t>útvarů povrchov</w:t>
      </w:r>
      <w:r>
        <w:t>ých</w:t>
      </w:r>
      <w:r w:rsidRPr="009A3FBB">
        <w:t xml:space="preserve"> vod</w:t>
      </w:r>
      <w:bookmarkEnd w:id="1480"/>
    </w:p>
    <w:tbl>
      <w:tblPr>
        <w:tblStyle w:val="TableGrid"/>
        <w:tblW w:w="4942" w:type="pct"/>
        <w:jc w:val="center"/>
        <w:tblLook w:val="04A0" w:firstRow="1" w:lastRow="0" w:firstColumn="1" w:lastColumn="0" w:noHBand="0" w:noVBand="1"/>
      </w:tblPr>
      <w:tblGrid>
        <w:gridCol w:w="1204"/>
        <w:gridCol w:w="1093"/>
        <w:gridCol w:w="1119"/>
        <w:gridCol w:w="813"/>
        <w:gridCol w:w="1264"/>
        <w:gridCol w:w="730"/>
        <w:gridCol w:w="1338"/>
        <w:gridCol w:w="1396"/>
      </w:tblGrid>
      <w:tr w:rsidR="0070743B" w:rsidRPr="009A3FBB" w14:paraId="2F367789" w14:textId="77777777" w:rsidTr="00786188">
        <w:trPr>
          <w:trHeight w:val="469"/>
          <w:jc w:val="center"/>
        </w:trPr>
        <w:tc>
          <w:tcPr>
            <w:tcW w:w="1209" w:type="dxa"/>
            <w:vAlign w:val="center"/>
          </w:tcPr>
          <w:p w14:paraId="76DB17B9" w14:textId="77777777" w:rsidR="0070743B" w:rsidRPr="009A3FBB" w:rsidRDefault="0070743B" w:rsidP="007B51BF">
            <w:pPr>
              <w:spacing w:after="0"/>
              <w:jc w:val="center"/>
              <w:rPr>
                <w:b/>
                <w:sz w:val="20"/>
                <w:szCs w:val="20"/>
              </w:rPr>
            </w:pPr>
            <w:r>
              <w:rPr>
                <w:b/>
                <w:sz w:val="20"/>
                <w:szCs w:val="20"/>
              </w:rPr>
              <w:t>Dílčí povodí</w:t>
            </w:r>
          </w:p>
        </w:tc>
        <w:tc>
          <w:tcPr>
            <w:tcW w:w="1113" w:type="dxa"/>
            <w:vAlign w:val="center"/>
          </w:tcPr>
          <w:p w14:paraId="4E2A02F3" w14:textId="77777777" w:rsidR="0070743B" w:rsidRPr="009A3FBB" w:rsidRDefault="0070743B" w:rsidP="007B51BF">
            <w:pPr>
              <w:spacing w:after="0"/>
              <w:jc w:val="center"/>
              <w:rPr>
                <w:b/>
                <w:sz w:val="20"/>
                <w:szCs w:val="20"/>
              </w:rPr>
            </w:pPr>
            <w:r w:rsidRPr="009A3FBB">
              <w:rPr>
                <w:b/>
                <w:sz w:val="20"/>
                <w:szCs w:val="20"/>
              </w:rPr>
              <w:t>Počet ÚPV celkem</w:t>
            </w:r>
          </w:p>
        </w:tc>
        <w:tc>
          <w:tcPr>
            <w:tcW w:w="6858" w:type="dxa"/>
            <w:gridSpan w:val="6"/>
            <w:vAlign w:val="center"/>
          </w:tcPr>
          <w:p w14:paraId="3CC0101A" w14:textId="77777777" w:rsidR="0070743B" w:rsidRPr="009A3FBB" w:rsidRDefault="0070743B" w:rsidP="007B51BF">
            <w:pPr>
              <w:spacing w:after="0"/>
              <w:jc w:val="center"/>
              <w:rPr>
                <w:b/>
                <w:sz w:val="20"/>
                <w:szCs w:val="20"/>
              </w:rPr>
            </w:pPr>
            <w:r w:rsidRPr="009A3FBB">
              <w:rPr>
                <w:b/>
                <w:sz w:val="20"/>
                <w:szCs w:val="20"/>
              </w:rPr>
              <w:t xml:space="preserve">Počet ÚPV </w:t>
            </w:r>
            <w:r>
              <w:rPr>
                <w:b/>
                <w:sz w:val="20"/>
                <w:szCs w:val="20"/>
              </w:rPr>
              <w:t>– hodnocení chemického stavu</w:t>
            </w:r>
          </w:p>
        </w:tc>
      </w:tr>
      <w:tr w:rsidR="0070743B" w:rsidRPr="009A3FBB" w14:paraId="51DABFC0" w14:textId="77777777" w:rsidTr="007B51BF">
        <w:trPr>
          <w:jc w:val="center"/>
        </w:trPr>
        <w:tc>
          <w:tcPr>
            <w:tcW w:w="1209" w:type="dxa"/>
            <w:vMerge w:val="restart"/>
            <w:vAlign w:val="center"/>
          </w:tcPr>
          <w:p w14:paraId="57947E30" w14:textId="77777777" w:rsidR="0070743B" w:rsidRPr="009A3FBB" w:rsidRDefault="0070743B" w:rsidP="007B51BF">
            <w:pPr>
              <w:spacing w:after="0"/>
              <w:jc w:val="center"/>
              <w:rPr>
                <w:b/>
                <w:sz w:val="20"/>
                <w:szCs w:val="20"/>
              </w:rPr>
            </w:pPr>
            <w:r w:rsidRPr="0011413B">
              <w:rPr>
                <w:i/>
                <w:sz w:val="20"/>
                <w:szCs w:val="20"/>
              </w:rPr>
              <w:t>OBLAST_</w:t>
            </w:r>
            <w:r>
              <w:rPr>
                <w:i/>
                <w:sz w:val="20"/>
                <w:szCs w:val="20"/>
              </w:rPr>
              <w:t>ID</w:t>
            </w:r>
          </w:p>
        </w:tc>
        <w:tc>
          <w:tcPr>
            <w:tcW w:w="7971" w:type="dxa"/>
            <w:gridSpan w:val="7"/>
            <w:vAlign w:val="center"/>
          </w:tcPr>
          <w:p w14:paraId="76B9D2D9" w14:textId="77777777" w:rsidR="0070743B" w:rsidRPr="009A3FBB" w:rsidRDefault="0070743B" w:rsidP="007B51BF">
            <w:pPr>
              <w:spacing w:after="0"/>
              <w:jc w:val="center"/>
              <w:rPr>
                <w:b/>
                <w:sz w:val="20"/>
                <w:szCs w:val="20"/>
              </w:rPr>
            </w:pPr>
            <w:r w:rsidRPr="009A3FBB">
              <w:rPr>
                <w:b/>
                <w:sz w:val="20"/>
                <w:szCs w:val="20"/>
              </w:rPr>
              <w:t>Kategorie</w:t>
            </w:r>
            <w:r>
              <w:rPr>
                <w:b/>
                <w:sz w:val="20"/>
                <w:szCs w:val="20"/>
              </w:rPr>
              <w:t xml:space="preserve"> řeka</w:t>
            </w:r>
          </w:p>
        </w:tc>
      </w:tr>
      <w:tr w:rsidR="0070743B" w:rsidRPr="009A3FBB" w14:paraId="46880916" w14:textId="77777777" w:rsidTr="0050275E">
        <w:trPr>
          <w:jc w:val="center"/>
        </w:trPr>
        <w:tc>
          <w:tcPr>
            <w:tcW w:w="1209" w:type="dxa"/>
            <w:vMerge/>
            <w:vAlign w:val="center"/>
          </w:tcPr>
          <w:p w14:paraId="4FFAF866" w14:textId="77777777" w:rsidR="0070743B" w:rsidRPr="009A3FBB" w:rsidRDefault="0070743B" w:rsidP="007B51BF">
            <w:pPr>
              <w:spacing w:after="0"/>
              <w:jc w:val="center"/>
              <w:rPr>
                <w:b/>
                <w:sz w:val="20"/>
                <w:szCs w:val="20"/>
              </w:rPr>
            </w:pPr>
          </w:p>
        </w:tc>
        <w:tc>
          <w:tcPr>
            <w:tcW w:w="1113" w:type="dxa"/>
            <w:vAlign w:val="center"/>
          </w:tcPr>
          <w:p w14:paraId="6A183E1D" w14:textId="77777777" w:rsidR="0070743B" w:rsidRPr="009A3FBB" w:rsidRDefault="0070743B" w:rsidP="007B51BF">
            <w:pPr>
              <w:spacing w:after="0"/>
              <w:jc w:val="center"/>
              <w:rPr>
                <w:b/>
                <w:sz w:val="20"/>
                <w:szCs w:val="20"/>
              </w:rPr>
            </w:pPr>
          </w:p>
        </w:tc>
        <w:tc>
          <w:tcPr>
            <w:tcW w:w="1134" w:type="dxa"/>
            <w:vAlign w:val="center"/>
          </w:tcPr>
          <w:p w14:paraId="3F13CF4D" w14:textId="77777777" w:rsidR="0070743B" w:rsidRPr="009A3FBB" w:rsidRDefault="0070743B" w:rsidP="007B51BF">
            <w:pPr>
              <w:spacing w:after="0"/>
              <w:jc w:val="center"/>
              <w:rPr>
                <w:b/>
                <w:sz w:val="20"/>
                <w:szCs w:val="20"/>
              </w:rPr>
            </w:pPr>
            <w:r>
              <w:rPr>
                <w:b/>
                <w:sz w:val="20"/>
                <w:szCs w:val="20"/>
              </w:rPr>
              <w:t>Dosažen dobrý stav</w:t>
            </w:r>
          </w:p>
        </w:tc>
        <w:tc>
          <w:tcPr>
            <w:tcW w:w="851" w:type="dxa"/>
            <w:vAlign w:val="center"/>
          </w:tcPr>
          <w:p w14:paraId="7604A4F8" w14:textId="77777777" w:rsidR="0070743B" w:rsidRPr="009A3FBB" w:rsidRDefault="0070743B" w:rsidP="007B51BF">
            <w:pPr>
              <w:spacing w:after="0"/>
              <w:jc w:val="center"/>
              <w:rPr>
                <w:b/>
                <w:sz w:val="20"/>
                <w:szCs w:val="20"/>
              </w:rPr>
            </w:pPr>
          </w:p>
        </w:tc>
        <w:tc>
          <w:tcPr>
            <w:tcW w:w="1276" w:type="dxa"/>
            <w:vAlign w:val="center"/>
          </w:tcPr>
          <w:p w14:paraId="2B39C2CB" w14:textId="77777777" w:rsidR="0070743B" w:rsidRPr="009A3FBB" w:rsidRDefault="0070743B" w:rsidP="007B51BF">
            <w:pPr>
              <w:spacing w:after="0"/>
              <w:jc w:val="center"/>
              <w:rPr>
                <w:b/>
                <w:sz w:val="20"/>
                <w:szCs w:val="20"/>
              </w:rPr>
            </w:pPr>
            <w:r>
              <w:rPr>
                <w:b/>
                <w:sz w:val="20"/>
                <w:szCs w:val="20"/>
              </w:rPr>
              <w:t>Nedosažen dobrý stav</w:t>
            </w:r>
          </w:p>
        </w:tc>
        <w:tc>
          <w:tcPr>
            <w:tcW w:w="762" w:type="dxa"/>
            <w:vAlign w:val="center"/>
          </w:tcPr>
          <w:p w14:paraId="61F2B398" w14:textId="77777777" w:rsidR="0070743B" w:rsidRPr="009A3FBB" w:rsidRDefault="0070743B" w:rsidP="007B51BF">
            <w:pPr>
              <w:spacing w:after="0"/>
              <w:jc w:val="center"/>
              <w:rPr>
                <w:b/>
                <w:sz w:val="20"/>
                <w:szCs w:val="20"/>
              </w:rPr>
            </w:pPr>
          </w:p>
        </w:tc>
        <w:tc>
          <w:tcPr>
            <w:tcW w:w="1364" w:type="dxa"/>
            <w:vAlign w:val="center"/>
          </w:tcPr>
          <w:p w14:paraId="36E0C3DB" w14:textId="77777777" w:rsidR="0070743B" w:rsidRPr="009A3FBB" w:rsidRDefault="0070743B" w:rsidP="007B51BF">
            <w:pPr>
              <w:spacing w:after="0"/>
              <w:jc w:val="center"/>
              <w:rPr>
                <w:b/>
                <w:sz w:val="20"/>
                <w:szCs w:val="20"/>
              </w:rPr>
            </w:pPr>
            <w:r>
              <w:rPr>
                <w:b/>
                <w:sz w:val="20"/>
                <w:szCs w:val="20"/>
              </w:rPr>
              <w:t>Neznámý stav</w:t>
            </w:r>
          </w:p>
        </w:tc>
        <w:tc>
          <w:tcPr>
            <w:tcW w:w="1471" w:type="dxa"/>
          </w:tcPr>
          <w:p w14:paraId="67C68924" w14:textId="77777777" w:rsidR="0070743B" w:rsidRPr="009A3FBB" w:rsidRDefault="0070743B" w:rsidP="007B51BF">
            <w:pPr>
              <w:spacing w:after="0"/>
              <w:jc w:val="center"/>
              <w:rPr>
                <w:b/>
                <w:sz w:val="20"/>
                <w:szCs w:val="20"/>
              </w:rPr>
            </w:pPr>
          </w:p>
        </w:tc>
      </w:tr>
      <w:tr w:rsidR="0070743B" w:rsidRPr="009A3FBB" w14:paraId="1C278555" w14:textId="77777777" w:rsidTr="007B51BF">
        <w:trPr>
          <w:jc w:val="center"/>
        </w:trPr>
        <w:tc>
          <w:tcPr>
            <w:tcW w:w="1209" w:type="dxa"/>
            <w:vMerge/>
            <w:vAlign w:val="center"/>
          </w:tcPr>
          <w:p w14:paraId="6BD1771E" w14:textId="77777777" w:rsidR="0070743B" w:rsidRPr="009A3FBB" w:rsidRDefault="0070743B" w:rsidP="007B51BF">
            <w:pPr>
              <w:spacing w:after="0"/>
              <w:jc w:val="center"/>
              <w:rPr>
                <w:b/>
                <w:sz w:val="20"/>
                <w:szCs w:val="20"/>
              </w:rPr>
            </w:pPr>
          </w:p>
        </w:tc>
        <w:tc>
          <w:tcPr>
            <w:tcW w:w="7971" w:type="dxa"/>
            <w:gridSpan w:val="7"/>
            <w:vAlign w:val="center"/>
          </w:tcPr>
          <w:p w14:paraId="5DD3A9D7" w14:textId="77777777" w:rsidR="0070743B" w:rsidRPr="009A3FBB" w:rsidRDefault="0070743B" w:rsidP="007B51BF">
            <w:pPr>
              <w:spacing w:after="0"/>
              <w:jc w:val="center"/>
              <w:rPr>
                <w:b/>
                <w:sz w:val="20"/>
                <w:szCs w:val="20"/>
              </w:rPr>
            </w:pPr>
            <w:r w:rsidRPr="009A3FBB">
              <w:rPr>
                <w:b/>
                <w:sz w:val="20"/>
                <w:szCs w:val="20"/>
              </w:rPr>
              <w:t>Kategorie</w:t>
            </w:r>
            <w:r>
              <w:rPr>
                <w:b/>
                <w:sz w:val="20"/>
                <w:szCs w:val="20"/>
              </w:rPr>
              <w:t xml:space="preserve"> jezero</w:t>
            </w:r>
          </w:p>
        </w:tc>
      </w:tr>
      <w:tr w:rsidR="0070743B" w:rsidRPr="009A3FBB" w14:paraId="7D15C09B" w14:textId="77777777" w:rsidTr="0050275E">
        <w:trPr>
          <w:jc w:val="center"/>
        </w:trPr>
        <w:tc>
          <w:tcPr>
            <w:tcW w:w="1209" w:type="dxa"/>
            <w:vMerge/>
            <w:vAlign w:val="center"/>
          </w:tcPr>
          <w:p w14:paraId="3332DAC2" w14:textId="77777777" w:rsidR="0070743B" w:rsidRPr="009A3FBB" w:rsidRDefault="0070743B" w:rsidP="007B51BF">
            <w:pPr>
              <w:spacing w:after="0"/>
              <w:jc w:val="center"/>
              <w:rPr>
                <w:b/>
                <w:sz w:val="20"/>
                <w:szCs w:val="20"/>
              </w:rPr>
            </w:pPr>
          </w:p>
        </w:tc>
        <w:tc>
          <w:tcPr>
            <w:tcW w:w="1113" w:type="dxa"/>
            <w:vAlign w:val="center"/>
          </w:tcPr>
          <w:p w14:paraId="40FF05E4" w14:textId="77777777" w:rsidR="0070743B" w:rsidRPr="009A3FBB" w:rsidRDefault="0070743B" w:rsidP="007B51BF">
            <w:pPr>
              <w:spacing w:after="0"/>
              <w:jc w:val="center"/>
              <w:rPr>
                <w:b/>
                <w:sz w:val="20"/>
                <w:szCs w:val="20"/>
              </w:rPr>
            </w:pPr>
          </w:p>
        </w:tc>
        <w:tc>
          <w:tcPr>
            <w:tcW w:w="1134" w:type="dxa"/>
            <w:vAlign w:val="center"/>
          </w:tcPr>
          <w:p w14:paraId="1291C543" w14:textId="77777777" w:rsidR="0070743B" w:rsidRPr="009A3FBB" w:rsidRDefault="0070743B" w:rsidP="007B51BF">
            <w:pPr>
              <w:spacing w:after="0"/>
              <w:jc w:val="center"/>
              <w:rPr>
                <w:b/>
                <w:sz w:val="20"/>
                <w:szCs w:val="20"/>
              </w:rPr>
            </w:pPr>
            <w:r>
              <w:rPr>
                <w:b/>
                <w:sz w:val="20"/>
                <w:szCs w:val="20"/>
              </w:rPr>
              <w:t>Dosažen dobrý stav</w:t>
            </w:r>
          </w:p>
        </w:tc>
        <w:tc>
          <w:tcPr>
            <w:tcW w:w="851" w:type="dxa"/>
            <w:vAlign w:val="center"/>
          </w:tcPr>
          <w:p w14:paraId="7D494F1D" w14:textId="77777777" w:rsidR="0070743B" w:rsidRPr="009A3FBB" w:rsidRDefault="0070743B" w:rsidP="007B51BF">
            <w:pPr>
              <w:spacing w:after="0"/>
              <w:jc w:val="center"/>
              <w:rPr>
                <w:b/>
                <w:sz w:val="20"/>
                <w:szCs w:val="20"/>
              </w:rPr>
            </w:pPr>
          </w:p>
        </w:tc>
        <w:tc>
          <w:tcPr>
            <w:tcW w:w="1276" w:type="dxa"/>
            <w:vAlign w:val="center"/>
          </w:tcPr>
          <w:p w14:paraId="006CF916" w14:textId="77777777" w:rsidR="0070743B" w:rsidRPr="009A3FBB" w:rsidRDefault="0070743B" w:rsidP="007B51BF">
            <w:pPr>
              <w:spacing w:after="0"/>
              <w:jc w:val="center"/>
              <w:rPr>
                <w:b/>
                <w:sz w:val="20"/>
                <w:szCs w:val="20"/>
              </w:rPr>
            </w:pPr>
            <w:r>
              <w:rPr>
                <w:b/>
                <w:sz w:val="20"/>
                <w:szCs w:val="20"/>
              </w:rPr>
              <w:t>Nedosažen dobrý stav</w:t>
            </w:r>
          </w:p>
        </w:tc>
        <w:tc>
          <w:tcPr>
            <w:tcW w:w="762" w:type="dxa"/>
            <w:vAlign w:val="center"/>
          </w:tcPr>
          <w:p w14:paraId="6F9C63AE" w14:textId="77777777" w:rsidR="0070743B" w:rsidRPr="009A3FBB" w:rsidRDefault="0070743B" w:rsidP="007B51BF">
            <w:pPr>
              <w:spacing w:after="0"/>
              <w:jc w:val="center"/>
              <w:rPr>
                <w:b/>
                <w:sz w:val="20"/>
                <w:szCs w:val="20"/>
              </w:rPr>
            </w:pPr>
          </w:p>
        </w:tc>
        <w:tc>
          <w:tcPr>
            <w:tcW w:w="1364" w:type="dxa"/>
            <w:vAlign w:val="center"/>
          </w:tcPr>
          <w:p w14:paraId="5DA90E3C" w14:textId="77777777" w:rsidR="0070743B" w:rsidRPr="009A3FBB" w:rsidRDefault="0070743B" w:rsidP="007B51BF">
            <w:pPr>
              <w:spacing w:after="0"/>
              <w:jc w:val="center"/>
              <w:rPr>
                <w:b/>
                <w:sz w:val="20"/>
                <w:szCs w:val="20"/>
              </w:rPr>
            </w:pPr>
            <w:r>
              <w:rPr>
                <w:b/>
                <w:sz w:val="20"/>
                <w:szCs w:val="20"/>
              </w:rPr>
              <w:t>Neznámý stav</w:t>
            </w:r>
          </w:p>
        </w:tc>
        <w:tc>
          <w:tcPr>
            <w:tcW w:w="1471" w:type="dxa"/>
          </w:tcPr>
          <w:p w14:paraId="3993FB20" w14:textId="77777777" w:rsidR="0070743B" w:rsidRPr="009A3FBB" w:rsidRDefault="0070743B" w:rsidP="007B51BF">
            <w:pPr>
              <w:spacing w:after="0"/>
              <w:jc w:val="center"/>
              <w:rPr>
                <w:b/>
                <w:sz w:val="20"/>
                <w:szCs w:val="20"/>
              </w:rPr>
            </w:pPr>
          </w:p>
        </w:tc>
      </w:tr>
      <w:tr w:rsidR="0070743B" w:rsidRPr="009A3FBB" w14:paraId="5DD3BDB8" w14:textId="77777777" w:rsidTr="0050275E">
        <w:trPr>
          <w:jc w:val="center"/>
        </w:trPr>
        <w:tc>
          <w:tcPr>
            <w:tcW w:w="1209" w:type="dxa"/>
            <w:vAlign w:val="center"/>
          </w:tcPr>
          <w:p w14:paraId="468AED2C" w14:textId="77777777" w:rsidR="0070743B" w:rsidRPr="009A3FBB" w:rsidRDefault="0070743B" w:rsidP="007B51BF">
            <w:pPr>
              <w:spacing w:after="0"/>
              <w:jc w:val="center"/>
              <w:rPr>
                <w:b/>
                <w:sz w:val="20"/>
                <w:szCs w:val="20"/>
              </w:rPr>
            </w:pPr>
            <w:r w:rsidRPr="009A3FBB">
              <w:rPr>
                <w:b/>
                <w:sz w:val="20"/>
                <w:szCs w:val="20"/>
              </w:rPr>
              <w:t>Celkem</w:t>
            </w:r>
          </w:p>
        </w:tc>
        <w:tc>
          <w:tcPr>
            <w:tcW w:w="1113" w:type="dxa"/>
            <w:vAlign w:val="center"/>
          </w:tcPr>
          <w:p w14:paraId="5AB99C5B" w14:textId="77777777" w:rsidR="0070743B" w:rsidRPr="009A3FBB" w:rsidRDefault="0070743B" w:rsidP="007B51BF">
            <w:pPr>
              <w:spacing w:after="0"/>
              <w:jc w:val="center"/>
              <w:rPr>
                <w:b/>
                <w:sz w:val="20"/>
                <w:szCs w:val="20"/>
              </w:rPr>
            </w:pPr>
          </w:p>
        </w:tc>
        <w:tc>
          <w:tcPr>
            <w:tcW w:w="1134" w:type="dxa"/>
            <w:vAlign w:val="center"/>
          </w:tcPr>
          <w:p w14:paraId="1DB03410" w14:textId="77777777" w:rsidR="0070743B" w:rsidRPr="009A3FBB" w:rsidRDefault="0070743B" w:rsidP="007B51BF">
            <w:pPr>
              <w:spacing w:after="0"/>
              <w:jc w:val="center"/>
              <w:rPr>
                <w:b/>
                <w:sz w:val="20"/>
                <w:szCs w:val="20"/>
              </w:rPr>
            </w:pPr>
          </w:p>
        </w:tc>
        <w:tc>
          <w:tcPr>
            <w:tcW w:w="851" w:type="dxa"/>
            <w:vAlign w:val="center"/>
          </w:tcPr>
          <w:p w14:paraId="0BCA1DF6" w14:textId="77777777" w:rsidR="0070743B" w:rsidRPr="009A3FBB" w:rsidRDefault="0070743B" w:rsidP="007B51BF">
            <w:pPr>
              <w:spacing w:after="0"/>
              <w:jc w:val="center"/>
              <w:rPr>
                <w:b/>
                <w:sz w:val="20"/>
                <w:szCs w:val="20"/>
              </w:rPr>
            </w:pPr>
          </w:p>
        </w:tc>
        <w:tc>
          <w:tcPr>
            <w:tcW w:w="1276" w:type="dxa"/>
            <w:vAlign w:val="center"/>
          </w:tcPr>
          <w:p w14:paraId="63EC192B" w14:textId="77777777" w:rsidR="0070743B" w:rsidRPr="009A3FBB" w:rsidRDefault="0070743B" w:rsidP="007B51BF">
            <w:pPr>
              <w:spacing w:after="0"/>
              <w:jc w:val="center"/>
              <w:rPr>
                <w:b/>
                <w:sz w:val="20"/>
                <w:szCs w:val="20"/>
              </w:rPr>
            </w:pPr>
          </w:p>
        </w:tc>
        <w:tc>
          <w:tcPr>
            <w:tcW w:w="762" w:type="dxa"/>
            <w:vAlign w:val="center"/>
          </w:tcPr>
          <w:p w14:paraId="738E664D" w14:textId="77777777" w:rsidR="0070743B" w:rsidRPr="009A3FBB" w:rsidRDefault="0070743B" w:rsidP="007B51BF">
            <w:pPr>
              <w:spacing w:after="0"/>
              <w:jc w:val="center"/>
              <w:rPr>
                <w:b/>
                <w:sz w:val="20"/>
                <w:szCs w:val="20"/>
              </w:rPr>
            </w:pPr>
          </w:p>
        </w:tc>
        <w:tc>
          <w:tcPr>
            <w:tcW w:w="1364" w:type="dxa"/>
          </w:tcPr>
          <w:p w14:paraId="38F79674" w14:textId="77777777" w:rsidR="0070743B" w:rsidRPr="009A3FBB" w:rsidRDefault="0070743B" w:rsidP="007B51BF">
            <w:pPr>
              <w:spacing w:after="0"/>
              <w:jc w:val="center"/>
              <w:rPr>
                <w:b/>
                <w:sz w:val="20"/>
                <w:szCs w:val="20"/>
              </w:rPr>
            </w:pPr>
          </w:p>
        </w:tc>
        <w:tc>
          <w:tcPr>
            <w:tcW w:w="1471" w:type="dxa"/>
          </w:tcPr>
          <w:p w14:paraId="0D53AAFF" w14:textId="77777777" w:rsidR="0070743B" w:rsidRPr="009A3FBB" w:rsidRDefault="0070743B" w:rsidP="007B51BF">
            <w:pPr>
              <w:spacing w:after="0"/>
              <w:jc w:val="center"/>
              <w:rPr>
                <w:b/>
                <w:sz w:val="20"/>
                <w:szCs w:val="20"/>
              </w:rPr>
            </w:pPr>
          </w:p>
        </w:tc>
      </w:tr>
    </w:tbl>
    <w:p w14:paraId="1F2227D1" w14:textId="77777777" w:rsidR="0070743B" w:rsidRPr="009A3FBB" w:rsidRDefault="0070743B" w:rsidP="0070743B">
      <w:pPr>
        <w:rPr>
          <w:b/>
          <w:sz w:val="2"/>
          <w:szCs w:val="2"/>
        </w:rPr>
      </w:pPr>
    </w:p>
    <w:p w14:paraId="7C5E4CF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ano</w:t>
      </w:r>
    </w:p>
    <w:p w14:paraId="48BADFD1" w14:textId="41D2C76F" w:rsidR="0070743B" w:rsidRPr="009A3FBB" w:rsidRDefault="0070743B" w:rsidP="0070743B">
      <w:pPr>
        <w:pStyle w:val="MakMapa"/>
        <w:jc w:val="left"/>
      </w:pPr>
      <w:bookmarkStart w:id="1481" w:name="_Toc531078787"/>
      <w:r w:rsidRPr="009A3FBB">
        <w:t>Mapa III.2.</w:t>
      </w:r>
      <w:r>
        <w:t>1</w:t>
      </w:r>
      <w:r w:rsidRPr="009A3FBB">
        <w:t xml:space="preserve"> – Chemický stav útvarů povrchových vod</w:t>
      </w:r>
      <w:bookmarkEnd w:id="1481"/>
    </w:p>
    <w:p w14:paraId="46622464" w14:textId="77777777" w:rsidR="0070743B" w:rsidRPr="009A3FBB" w:rsidRDefault="0070743B" w:rsidP="0070743B">
      <w:pPr>
        <w:pStyle w:val="MaketaNad3"/>
        <w:numPr>
          <w:ilvl w:val="2"/>
          <w:numId w:val="46"/>
        </w:numPr>
      </w:pPr>
      <w:bookmarkStart w:id="1482" w:name="_Toc527964932"/>
      <w:bookmarkStart w:id="1483" w:name="_Toc531260380"/>
      <w:r w:rsidRPr="009A3FBB">
        <w:t>Ekologický stav</w:t>
      </w:r>
      <w:r>
        <w:t xml:space="preserve"> a potenciál</w:t>
      </w:r>
      <w:bookmarkEnd w:id="1482"/>
      <w:bookmarkEnd w:id="1483"/>
    </w:p>
    <w:p w14:paraId="3E1AF75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Pr>
          <w:b/>
          <w:i/>
          <w:color w:val="E36C0A" w:themeColor="accent6" w:themeShade="BF"/>
        </w:rPr>
        <w:t>v</w:t>
      </w:r>
      <w:r w:rsidRPr="009A3FBB">
        <w:rPr>
          <w:b/>
          <w:i/>
          <w:color w:val="E36C0A" w:themeColor="accent6" w:themeShade="BF"/>
        </w:rPr>
        <w:t xml:space="preserve">yhláška č. 98/2011 Sb., </w:t>
      </w:r>
      <w:r>
        <w:rPr>
          <w:b/>
          <w:i/>
          <w:color w:val="E36C0A" w:themeColor="accent6" w:themeShade="BF"/>
        </w:rPr>
        <w:t>v</w:t>
      </w:r>
      <w:r w:rsidRPr="009A3FBB">
        <w:rPr>
          <w:b/>
          <w:i/>
          <w:color w:val="E36C0A" w:themeColor="accent6" w:themeShade="BF"/>
        </w:rPr>
        <w:t>yhláška č. 24/2011 Sb., příloha č. 1</w:t>
      </w:r>
    </w:p>
    <w:p w14:paraId="2B902E8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III.2.1</w:t>
      </w:r>
    </w:p>
    <w:p w14:paraId="5555F46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Principy a výsled</w:t>
      </w:r>
      <w:r>
        <w:rPr>
          <w:b/>
          <w:i/>
          <w:color w:val="0070C0"/>
        </w:rPr>
        <w:t>ky hodnocení ekologického stavu a ekologického potenciálu</w:t>
      </w:r>
    </w:p>
    <w:p w14:paraId="5D8D8A2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xml:space="preserve">Vstupy: </w:t>
      </w:r>
    </w:p>
    <w:p w14:paraId="19F8D9C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text kapitoly z předchozího plánu </w:t>
      </w:r>
    </w:p>
    <w:p w14:paraId="7AC6525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programy monitoringu</w:t>
      </w:r>
    </w:p>
    <w:p w14:paraId="2551F1A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metodické postupy hodnocení</w:t>
      </w:r>
    </w:p>
    <w:p w14:paraId="53AF8A7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přípravné práce</w:t>
      </w:r>
    </w:p>
    <w:p w14:paraId="10602DC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PDP III.2.1.3.2</w:t>
      </w:r>
    </w:p>
    <w:p w14:paraId="54C8313C" w14:textId="77777777" w:rsidR="0070743B" w:rsidRPr="009A3FBB" w:rsidRDefault="0070743B" w:rsidP="0070743B">
      <w:pPr>
        <w:rPr>
          <w:i/>
          <w:color w:val="00B050"/>
          <w:sz w:val="2"/>
          <w:szCs w:val="2"/>
        </w:rPr>
      </w:pPr>
    </w:p>
    <w:p w14:paraId="1F15A8C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1CF7EBC7" w14:textId="0F584BD4" w:rsidR="0070743B" w:rsidRPr="009A3FBB" w:rsidRDefault="0070743B" w:rsidP="0070743B">
      <w:r w:rsidRPr="009A3FBB">
        <w:t>Způsoby hodnocení, odkazy na metodické postupy, principy syntéz, sumarizace výsledků hodnocení.</w:t>
      </w:r>
      <w:r>
        <w:t xml:space="preserve"> Přehled provedených změn v použitých metodikách hodnocení ekologického stavu a potenciálu a jednotlivých složek/ukazatelů mezi II. a III. plánovacím obdobím. Uvedení postupů a principů hodnocení a syntéz. Vyhodnocení spolehlivosti hodnocení. Porovnání s výsledky druhého plánovacího období. </w:t>
      </w:r>
      <w:r w:rsidRPr="0070743B">
        <w:t xml:space="preserve">Zaměřit se na pozitivní změny v </w:t>
      </w:r>
      <w:r w:rsidRPr="0070743B">
        <w:lastRenderedPageBreak/>
        <w:t>dosahování cílů. Prezentace ukazatelů s největším zlepšením v</w:t>
      </w:r>
      <w:r>
        <w:t> </w:t>
      </w:r>
      <w:r w:rsidRPr="0070743B">
        <w:t>rámci části mezinárodní oblasti povodí na území ČR.</w:t>
      </w:r>
    </w:p>
    <w:p w14:paraId="6E1CE7D7"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65F705EF" w14:textId="77777777" w:rsidR="0070743B" w:rsidRDefault="0070743B" w:rsidP="0070743B">
      <w:pPr>
        <w:pStyle w:val="MakTab"/>
        <w:rPr>
          <w:i/>
          <w:color w:val="FF0000"/>
        </w:rPr>
      </w:pPr>
      <w:bookmarkStart w:id="1484" w:name="_Toc531261019"/>
      <w:bookmarkStart w:id="1485" w:name="_Hlk527636329"/>
      <w:r w:rsidRPr="009A3FBB">
        <w:t>Tab. III.2.</w:t>
      </w:r>
      <w:r>
        <w:t>2</w:t>
      </w:r>
      <w:r w:rsidRPr="009A3FBB">
        <w:t xml:space="preserve">a – </w:t>
      </w:r>
      <w:r>
        <w:t>Přehled hodnocení ekologického</w:t>
      </w:r>
      <w:r w:rsidRPr="009A3FBB">
        <w:t xml:space="preserve"> stav</w:t>
      </w:r>
      <w:r>
        <w:t>u</w:t>
      </w:r>
      <w:r w:rsidRPr="009A3FBB">
        <w:t xml:space="preserve"> </w:t>
      </w:r>
      <w:r>
        <w:t>útvarů povrchových vod</w:t>
      </w:r>
      <w:bookmarkEnd w:id="1484"/>
    </w:p>
    <w:tbl>
      <w:tblPr>
        <w:tblStyle w:val="TableGrid"/>
        <w:tblW w:w="4942" w:type="pct"/>
        <w:tblInd w:w="108" w:type="dxa"/>
        <w:tblLook w:val="04A0" w:firstRow="1" w:lastRow="0" w:firstColumn="1" w:lastColumn="0" w:noHBand="0" w:noVBand="1"/>
      </w:tblPr>
      <w:tblGrid>
        <w:gridCol w:w="1262"/>
        <w:gridCol w:w="1005"/>
        <w:gridCol w:w="1142"/>
        <w:gridCol w:w="1135"/>
        <w:gridCol w:w="1229"/>
        <w:gridCol w:w="1171"/>
        <w:gridCol w:w="1076"/>
        <w:gridCol w:w="937"/>
      </w:tblGrid>
      <w:tr w:rsidR="0070743B" w:rsidRPr="009A3FBB" w14:paraId="24AF72C1" w14:textId="77777777" w:rsidTr="00E21636">
        <w:trPr>
          <w:trHeight w:val="376"/>
        </w:trPr>
        <w:tc>
          <w:tcPr>
            <w:tcW w:w="1276" w:type="dxa"/>
            <w:vMerge w:val="restart"/>
            <w:vAlign w:val="center"/>
          </w:tcPr>
          <w:p w14:paraId="50AB9224" w14:textId="77777777" w:rsidR="0070743B" w:rsidRPr="009A3FBB" w:rsidRDefault="0070743B" w:rsidP="007B51BF">
            <w:pPr>
              <w:spacing w:after="0"/>
              <w:jc w:val="center"/>
              <w:rPr>
                <w:b/>
                <w:sz w:val="20"/>
                <w:szCs w:val="20"/>
              </w:rPr>
            </w:pPr>
            <w:r>
              <w:rPr>
                <w:b/>
                <w:sz w:val="20"/>
                <w:szCs w:val="20"/>
              </w:rPr>
              <w:t>Dílčí povodí</w:t>
            </w:r>
          </w:p>
        </w:tc>
        <w:tc>
          <w:tcPr>
            <w:tcW w:w="1030" w:type="dxa"/>
            <w:vMerge w:val="restart"/>
            <w:vAlign w:val="center"/>
          </w:tcPr>
          <w:p w14:paraId="611253A1" w14:textId="77777777" w:rsidR="0070743B" w:rsidRPr="009A3FBB" w:rsidRDefault="0070743B" w:rsidP="007B51BF">
            <w:pPr>
              <w:spacing w:after="0"/>
              <w:jc w:val="center"/>
              <w:rPr>
                <w:b/>
                <w:sz w:val="20"/>
                <w:szCs w:val="20"/>
              </w:rPr>
            </w:pPr>
            <w:r w:rsidRPr="009A3FBB">
              <w:rPr>
                <w:b/>
                <w:sz w:val="20"/>
                <w:szCs w:val="20"/>
              </w:rPr>
              <w:t>Počet ÚPV celkem</w:t>
            </w:r>
          </w:p>
        </w:tc>
        <w:tc>
          <w:tcPr>
            <w:tcW w:w="6874" w:type="dxa"/>
            <w:gridSpan w:val="6"/>
            <w:vAlign w:val="center"/>
          </w:tcPr>
          <w:p w14:paraId="171F3E8D" w14:textId="77777777" w:rsidR="0070743B" w:rsidRDefault="0070743B" w:rsidP="007B51BF">
            <w:pPr>
              <w:spacing w:after="0"/>
              <w:jc w:val="center"/>
              <w:rPr>
                <w:b/>
                <w:sz w:val="20"/>
                <w:szCs w:val="20"/>
              </w:rPr>
            </w:pPr>
            <w:r>
              <w:rPr>
                <w:b/>
                <w:sz w:val="20"/>
                <w:szCs w:val="20"/>
              </w:rPr>
              <w:t xml:space="preserve">Počet ÚPV - hodnocení </w:t>
            </w:r>
            <w:r w:rsidRPr="009A3FBB">
              <w:rPr>
                <w:b/>
                <w:sz w:val="20"/>
                <w:szCs w:val="20"/>
              </w:rPr>
              <w:t>ekologick</w:t>
            </w:r>
            <w:r>
              <w:rPr>
                <w:b/>
                <w:sz w:val="20"/>
                <w:szCs w:val="20"/>
              </w:rPr>
              <w:t>ého stavu</w:t>
            </w:r>
          </w:p>
        </w:tc>
      </w:tr>
      <w:tr w:rsidR="0070743B" w:rsidRPr="009A3FBB" w14:paraId="694DCAFE" w14:textId="77777777" w:rsidTr="00E21636">
        <w:trPr>
          <w:trHeight w:val="606"/>
        </w:trPr>
        <w:tc>
          <w:tcPr>
            <w:tcW w:w="1276" w:type="dxa"/>
            <w:vMerge/>
            <w:vAlign w:val="center"/>
          </w:tcPr>
          <w:p w14:paraId="79D20D2F" w14:textId="77777777" w:rsidR="0070743B" w:rsidRPr="009A3FBB" w:rsidRDefault="0070743B" w:rsidP="007B51BF">
            <w:pPr>
              <w:spacing w:after="0"/>
              <w:jc w:val="center"/>
              <w:rPr>
                <w:b/>
                <w:sz w:val="20"/>
                <w:szCs w:val="20"/>
              </w:rPr>
            </w:pPr>
          </w:p>
        </w:tc>
        <w:tc>
          <w:tcPr>
            <w:tcW w:w="1030" w:type="dxa"/>
            <w:vMerge/>
            <w:vAlign w:val="center"/>
          </w:tcPr>
          <w:p w14:paraId="0A50B153" w14:textId="77777777" w:rsidR="0070743B" w:rsidRPr="009A3FBB" w:rsidRDefault="0070743B" w:rsidP="007B51BF">
            <w:pPr>
              <w:spacing w:after="0"/>
              <w:jc w:val="center"/>
              <w:rPr>
                <w:b/>
                <w:sz w:val="20"/>
                <w:szCs w:val="20"/>
              </w:rPr>
            </w:pPr>
          </w:p>
        </w:tc>
        <w:tc>
          <w:tcPr>
            <w:tcW w:w="1193" w:type="dxa"/>
            <w:vAlign w:val="center"/>
          </w:tcPr>
          <w:p w14:paraId="54AF6A55" w14:textId="77777777" w:rsidR="0070743B" w:rsidRDefault="0070743B" w:rsidP="007B51BF">
            <w:pPr>
              <w:spacing w:after="0"/>
              <w:jc w:val="center"/>
              <w:rPr>
                <w:b/>
                <w:sz w:val="20"/>
                <w:szCs w:val="20"/>
              </w:rPr>
            </w:pPr>
            <w:r>
              <w:rPr>
                <w:b/>
                <w:sz w:val="20"/>
                <w:szCs w:val="20"/>
              </w:rPr>
              <w:t>Velmi dobrý stav</w:t>
            </w:r>
          </w:p>
        </w:tc>
        <w:tc>
          <w:tcPr>
            <w:tcW w:w="1183" w:type="dxa"/>
            <w:vAlign w:val="center"/>
          </w:tcPr>
          <w:p w14:paraId="688F2D05" w14:textId="77777777" w:rsidR="0070743B" w:rsidRPr="009A3FBB" w:rsidRDefault="0070743B" w:rsidP="007B51BF">
            <w:pPr>
              <w:spacing w:after="0"/>
              <w:jc w:val="center"/>
              <w:rPr>
                <w:b/>
                <w:sz w:val="20"/>
                <w:szCs w:val="20"/>
              </w:rPr>
            </w:pPr>
            <w:r>
              <w:rPr>
                <w:b/>
                <w:sz w:val="20"/>
                <w:szCs w:val="20"/>
              </w:rPr>
              <w:t>Dobrý stav</w:t>
            </w:r>
          </w:p>
        </w:tc>
        <w:tc>
          <w:tcPr>
            <w:tcW w:w="1277" w:type="dxa"/>
            <w:vAlign w:val="center"/>
          </w:tcPr>
          <w:p w14:paraId="57BF1978" w14:textId="77777777" w:rsidR="0070743B" w:rsidRPr="009A3FBB" w:rsidRDefault="0070743B" w:rsidP="007B51BF">
            <w:pPr>
              <w:spacing w:after="0"/>
              <w:jc w:val="center"/>
              <w:rPr>
                <w:b/>
                <w:sz w:val="20"/>
                <w:szCs w:val="20"/>
              </w:rPr>
            </w:pPr>
            <w:r>
              <w:rPr>
                <w:b/>
                <w:sz w:val="20"/>
                <w:szCs w:val="20"/>
              </w:rPr>
              <w:t>Střední stav</w:t>
            </w:r>
          </w:p>
        </w:tc>
        <w:tc>
          <w:tcPr>
            <w:tcW w:w="1182" w:type="dxa"/>
            <w:vAlign w:val="center"/>
          </w:tcPr>
          <w:p w14:paraId="5940E5B6" w14:textId="77777777" w:rsidR="0070743B" w:rsidRPr="009A3FBB" w:rsidRDefault="0070743B" w:rsidP="007B51BF">
            <w:pPr>
              <w:spacing w:after="0"/>
              <w:jc w:val="center"/>
              <w:rPr>
                <w:b/>
                <w:sz w:val="20"/>
                <w:szCs w:val="20"/>
              </w:rPr>
            </w:pPr>
            <w:r>
              <w:rPr>
                <w:b/>
                <w:sz w:val="20"/>
                <w:szCs w:val="20"/>
              </w:rPr>
              <w:t>Poškozený stav</w:t>
            </w:r>
          </w:p>
        </w:tc>
        <w:tc>
          <w:tcPr>
            <w:tcW w:w="1102" w:type="dxa"/>
            <w:vAlign w:val="center"/>
          </w:tcPr>
          <w:p w14:paraId="29B95E25" w14:textId="77777777" w:rsidR="0070743B" w:rsidRPr="009A3FBB" w:rsidRDefault="0070743B" w:rsidP="007B51BF">
            <w:pPr>
              <w:spacing w:after="0"/>
              <w:jc w:val="center"/>
              <w:rPr>
                <w:b/>
                <w:sz w:val="20"/>
                <w:szCs w:val="20"/>
              </w:rPr>
            </w:pPr>
            <w:r>
              <w:rPr>
                <w:b/>
                <w:sz w:val="20"/>
                <w:szCs w:val="20"/>
              </w:rPr>
              <w:t>Zničený stav</w:t>
            </w:r>
          </w:p>
        </w:tc>
        <w:tc>
          <w:tcPr>
            <w:tcW w:w="937" w:type="dxa"/>
            <w:vAlign w:val="center"/>
          </w:tcPr>
          <w:p w14:paraId="475D81EA" w14:textId="77777777" w:rsidR="0070743B" w:rsidRDefault="0070743B" w:rsidP="007B51BF">
            <w:pPr>
              <w:spacing w:after="0"/>
              <w:jc w:val="center"/>
              <w:rPr>
                <w:b/>
                <w:sz w:val="20"/>
                <w:szCs w:val="20"/>
              </w:rPr>
            </w:pPr>
            <w:r>
              <w:rPr>
                <w:b/>
                <w:sz w:val="20"/>
                <w:szCs w:val="20"/>
              </w:rPr>
              <w:t>Neznámý stav</w:t>
            </w:r>
          </w:p>
        </w:tc>
      </w:tr>
      <w:tr w:rsidR="0070743B" w:rsidRPr="009A3FBB" w14:paraId="1733D35C" w14:textId="77777777" w:rsidTr="00E21636">
        <w:trPr>
          <w:trHeight w:val="208"/>
        </w:trPr>
        <w:tc>
          <w:tcPr>
            <w:tcW w:w="1276" w:type="dxa"/>
            <w:vMerge w:val="restart"/>
            <w:vAlign w:val="center"/>
          </w:tcPr>
          <w:p w14:paraId="68715C12" w14:textId="77777777" w:rsidR="0070743B" w:rsidRPr="009A3FBB" w:rsidRDefault="0070743B" w:rsidP="007B51BF">
            <w:pPr>
              <w:spacing w:after="0"/>
              <w:jc w:val="center"/>
              <w:rPr>
                <w:b/>
                <w:sz w:val="20"/>
                <w:szCs w:val="20"/>
              </w:rPr>
            </w:pPr>
            <w:r w:rsidRPr="00EE63C1">
              <w:rPr>
                <w:i/>
                <w:sz w:val="20"/>
                <w:szCs w:val="20"/>
              </w:rPr>
              <w:t>OBLAST_ID</w:t>
            </w:r>
          </w:p>
        </w:tc>
        <w:tc>
          <w:tcPr>
            <w:tcW w:w="7904" w:type="dxa"/>
            <w:gridSpan w:val="7"/>
          </w:tcPr>
          <w:p w14:paraId="5FE60AA9" w14:textId="77777777" w:rsidR="0070743B" w:rsidRPr="009A3FBB" w:rsidRDefault="0070743B" w:rsidP="007B51BF">
            <w:pPr>
              <w:spacing w:after="0"/>
              <w:jc w:val="center"/>
              <w:rPr>
                <w:b/>
                <w:sz w:val="20"/>
                <w:szCs w:val="20"/>
              </w:rPr>
            </w:pPr>
            <w:r w:rsidRPr="009A3FBB">
              <w:rPr>
                <w:b/>
                <w:sz w:val="20"/>
                <w:szCs w:val="20"/>
              </w:rPr>
              <w:t>Kategorie</w:t>
            </w:r>
            <w:r>
              <w:rPr>
                <w:b/>
                <w:sz w:val="20"/>
                <w:szCs w:val="20"/>
              </w:rPr>
              <w:t xml:space="preserve"> řeka</w:t>
            </w:r>
          </w:p>
        </w:tc>
      </w:tr>
      <w:tr w:rsidR="0070743B" w:rsidRPr="009A3FBB" w14:paraId="2D8F6353" w14:textId="77777777" w:rsidTr="00E21636">
        <w:tc>
          <w:tcPr>
            <w:tcW w:w="1276" w:type="dxa"/>
            <w:vMerge/>
            <w:vAlign w:val="center"/>
          </w:tcPr>
          <w:p w14:paraId="3A401B5B" w14:textId="77777777" w:rsidR="0070743B" w:rsidRPr="00EE63C1" w:rsidRDefault="0070743B" w:rsidP="007B51BF">
            <w:pPr>
              <w:spacing w:after="0"/>
              <w:jc w:val="center"/>
              <w:rPr>
                <w:i/>
                <w:sz w:val="20"/>
                <w:szCs w:val="20"/>
              </w:rPr>
            </w:pPr>
          </w:p>
        </w:tc>
        <w:tc>
          <w:tcPr>
            <w:tcW w:w="1030" w:type="dxa"/>
            <w:vAlign w:val="center"/>
          </w:tcPr>
          <w:p w14:paraId="48664EF8" w14:textId="77777777" w:rsidR="0070743B" w:rsidRPr="0051313D" w:rsidRDefault="0070743B" w:rsidP="007B51BF">
            <w:pPr>
              <w:spacing w:after="0"/>
              <w:jc w:val="center"/>
              <w:rPr>
                <w:sz w:val="20"/>
                <w:szCs w:val="20"/>
              </w:rPr>
            </w:pPr>
          </w:p>
        </w:tc>
        <w:tc>
          <w:tcPr>
            <w:tcW w:w="1193" w:type="dxa"/>
          </w:tcPr>
          <w:p w14:paraId="17F062ED" w14:textId="77777777" w:rsidR="0070743B" w:rsidRPr="009A3FBB" w:rsidRDefault="0070743B" w:rsidP="007B51BF">
            <w:pPr>
              <w:spacing w:after="0"/>
              <w:jc w:val="center"/>
              <w:rPr>
                <w:b/>
                <w:sz w:val="20"/>
                <w:szCs w:val="20"/>
              </w:rPr>
            </w:pPr>
          </w:p>
        </w:tc>
        <w:tc>
          <w:tcPr>
            <w:tcW w:w="1183" w:type="dxa"/>
            <w:vAlign w:val="center"/>
          </w:tcPr>
          <w:p w14:paraId="7C0FE7F9" w14:textId="77777777" w:rsidR="0070743B" w:rsidRPr="009A3FBB" w:rsidRDefault="0070743B" w:rsidP="007B51BF">
            <w:pPr>
              <w:spacing w:after="0"/>
              <w:jc w:val="center"/>
              <w:rPr>
                <w:b/>
                <w:sz w:val="20"/>
                <w:szCs w:val="20"/>
              </w:rPr>
            </w:pPr>
          </w:p>
        </w:tc>
        <w:tc>
          <w:tcPr>
            <w:tcW w:w="1277" w:type="dxa"/>
            <w:vAlign w:val="center"/>
          </w:tcPr>
          <w:p w14:paraId="09433F69" w14:textId="77777777" w:rsidR="0070743B" w:rsidRPr="009A3FBB" w:rsidRDefault="0070743B" w:rsidP="007B51BF">
            <w:pPr>
              <w:spacing w:after="0"/>
              <w:jc w:val="center"/>
              <w:rPr>
                <w:b/>
                <w:sz w:val="20"/>
                <w:szCs w:val="20"/>
              </w:rPr>
            </w:pPr>
          </w:p>
        </w:tc>
        <w:tc>
          <w:tcPr>
            <w:tcW w:w="1182" w:type="dxa"/>
          </w:tcPr>
          <w:p w14:paraId="73E44DAC" w14:textId="77777777" w:rsidR="0070743B" w:rsidRPr="009A3FBB" w:rsidRDefault="0070743B" w:rsidP="007B51BF">
            <w:pPr>
              <w:spacing w:after="0"/>
              <w:jc w:val="center"/>
              <w:rPr>
                <w:b/>
                <w:sz w:val="20"/>
                <w:szCs w:val="20"/>
              </w:rPr>
            </w:pPr>
          </w:p>
        </w:tc>
        <w:tc>
          <w:tcPr>
            <w:tcW w:w="1102" w:type="dxa"/>
          </w:tcPr>
          <w:p w14:paraId="1884B7F9" w14:textId="77777777" w:rsidR="0070743B" w:rsidRPr="009A3FBB" w:rsidRDefault="0070743B" w:rsidP="007B51BF">
            <w:pPr>
              <w:spacing w:after="0"/>
              <w:jc w:val="center"/>
              <w:rPr>
                <w:b/>
                <w:sz w:val="20"/>
                <w:szCs w:val="20"/>
              </w:rPr>
            </w:pPr>
          </w:p>
        </w:tc>
        <w:tc>
          <w:tcPr>
            <w:tcW w:w="937" w:type="dxa"/>
          </w:tcPr>
          <w:p w14:paraId="369281EE" w14:textId="77777777" w:rsidR="0070743B" w:rsidRPr="009A3FBB" w:rsidRDefault="0070743B" w:rsidP="007B51BF">
            <w:pPr>
              <w:spacing w:after="0"/>
              <w:jc w:val="center"/>
              <w:rPr>
                <w:b/>
                <w:sz w:val="20"/>
                <w:szCs w:val="20"/>
              </w:rPr>
            </w:pPr>
          </w:p>
        </w:tc>
      </w:tr>
      <w:tr w:rsidR="0070743B" w:rsidRPr="009A3FBB" w14:paraId="6581BF94" w14:textId="77777777" w:rsidTr="00E21636">
        <w:tc>
          <w:tcPr>
            <w:tcW w:w="1276" w:type="dxa"/>
            <w:vMerge/>
            <w:vAlign w:val="center"/>
          </w:tcPr>
          <w:p w14:paraId="70E23526" w14:textId="77777777" w:rsidR="0070743B" w:rsidRPr="00EE63C1" w:rsidRDefault="0070743B" w:rsidP="007B51BF">
            <w:pPr>
              <w:spacing w:after="0"/>
              <w:jc w:val="center"/>
              <w:rPr>
                <w:i/>
                <w:sz w:val="20"/>
                <w:szCs w:val="20"/>
              </w:rPr>
            </w:pPr>
          </w:p>
        </w:tc>
        <w:tc>
          <w:tcPr>
            <w:tcW w:w="7904" w:type="dxa"/>
            <w:gridSpan w:val="7"/>
            <w:vAlign w:val="center"/>
          </w:tcPr>
          <w:p w14:paraId="311DF661" w14:textId="77777777" w:rsidR="0070743B" w:rsidRPr="009A3FBB" w:rsidRDefault="0070743B" w:rsidP="007B51BF">
            <w:pPr>
              <w:spacing w:after="0"/>
              <w:jc w:val="center"/>
              <w:rPr>
                <w:b/>
                <w:sz w:val="20"/>
                <w:szCs w:val="20"/>
              </w:rPr>
            </w:pPr>
            <w:r w:rsidRPr="009A3FBB">
              <w:rPr>
                <w:b/>
                <w:sz w:val="20"/>
                <w:szCs w:val="20"/>
              </w:rPr>
              <w:t>Kategorie</w:t>
            </w:r>
            <w:r>
              <w:rPr>
                <w:b/>
                <w:sz w:val="20"/>
                <w:szCs w:val="20"/>
              </w:rPr>
              <w:t xml:space="preserve"> jezero</w:t>
            </w:r>
          </w:p>
        </w:tc>
      </w:tr>
      <w:tr w:rsidR="0070743B" w:rsidRPr="009A3FBB" w14:paraId="7F51B02E" w14:textId="77777777" w:rsidTr="00E21636">
        <w:tc>
          <w:tcPr>
            <w:tcW w:w="1276" w:type="dxa"/>
            <w:vMerge/>
            <w:vAlign w:val="center"/>
          </w:tcPr>
          <w:p w14:paraId="3D9F7086" w14:textId="77777777" w:rsidR="0070743B" w:rsidRPr="00EE63C1" w:rsidRDefault="0070743B" w:rsidP="007B51BF">
            <w:pPr>
              <w:spacing w:after="0"/>
              <w:jc w:val="center"/>
              <w:rPr>
                <w:i/>
                <w:sz w:val="20"/>
                <w:szCs w:val="20"/>
              </w:rPr>
            </w:pPr>
          </w:p>
        </w:tc>
        <w:tc>
          <w:tcPr>
            <w:tcW w:w="1030" w:type="dxa"/>
            <w:vAlign w:val="center"/>
          </w:tcPr>
          <w:p w14:paraId="28ACA3C4" w14:textId="77777777" w:rsidR="0070743B" w:rsidRPr="0051313D" w:rsidRDefault="0070743B" w:rsidP="007B51BF">
            <w:pPr>
              <w:spacing w:after="0"/>
              <w:jc w:val="center"/>
              <w:rPr>
                <w:sz w:val="20"/>
                <w:szCs w:val="20"/>
              </w:rPr>
            </w:pPr>
          </w:p>
        </w:tc>
        <w:tc>
          <w:tcPr>
            <w:tcW w:w="1193" w:type="dxa"/>
          </w:tcPr>
          <w:p w14:paraId="02135CF1" w14:textId="77777777" w:rsidR="0070743B" w:rsidRPr="009A3FBB" w:rsidRDefault="0070743B" w:rsidP="007B51BF">
            <w:pPr>
              <w:spacing w:after="0"/>
              <w:jc w:val="center"/>
              <w:rPr>
                <w:b/>
                <w:sz w:val="20"/>
                <w:szCs w:val="20"/>
              </w:rPr>
            </w:pPr>
          </w:p>
        </w:tc>
        <w:tc>
          <w:tcPr>
            <w:tcW w:w="1183" w:type="dxa"/>
            <w:vAlign w:val="center"/>
          </w:tcPr>
          <w:p w14:paraId="3BE128A6" w14:textId="77777777" w:rsidR="0070743B" w:rsidRPr="009A3FBB" w:rsidRDefault="0070743B" w:rsidP="007B51BF">
            <w:pPr>
              <w:spacing w:after="0"/>
              <w:jc w:val="center"/>
              <w:rPr>
                <w:b/>
                <w:sz w:val="20"/>
                <w:szCs w:val="20"/>
              </w:rPr>
            </w:pPr>
          </w:p>
        </w:tc>
        <w:tc>
          <w:tcPr>
            <w:tcW w:w="1277" w:type="dxa"/>
            <w:vAlign w:val="center"/>
          </w:tcPr>
          <w:p w14:paraId="47E12A65" w14:textId="77777777" w:rsidR="0070743B" w:rsidRPr="009A3FBB" w:rsidRDefault="0070743B" w:rsidP="007B51BF">
            <w:pPr>
              <w:spacing w:after="0"/>
              <w:jc w:val="center"/>
              <w:rPr>
                <w:b/>
                <w:sz w:val="20"/>
                <w:szCs w:val="20"/>
              </w:rPr>
            </w:pPr>
          </w:p>
        </w:tc>
        <w:tc>
          <w:tcPr>
            <w:tcW w:w="1182" w:type="dxa"/>
          </w:tcPr>
          <w:p w14:paraId="2424371D" w14:textId="77777777" w:rsidR="0070743B" w:rsidRPr="009A3FBB" w:rsidRDefault="0070743B" w:rsidP="007B51BF">
            <w:pPr>
              <w:spacing w:after="0"/>
              <w:jc w:val="center"/>
              <w:rPr>
                <w:b/>
                <w:sz w:val="20"/>
                <w:szCs w:val="20"/>
              </w:rPr>
            </w:pPr>
          </w:p>
        </w:tc>
        <w:tc>
          <w:tcPr>
            <w:tcW w:w="1102" w:type="dxa"/>
          </w:tcPr>
          <w:p w14:paraId="1C6325E2" w14:textId="77777777" w:rsidR="0070743B" w:rsidRPr="009A3FBB" w:rsidRDefault="0070743B" w:rsidP="007B51BF">
            <w:pPr>
              <w:spacing w:after="0"/>
              <w:jc w:val="center"/>
              <w:rPr>
                <w:b/>
                <w:sz w:val="20"/>
                <w:szCs w:val="20"/>
              </w:rPr>
            </w:pPr>
          </w:p>
        </w:tc>
        <w:tc>
          <w:tcPr>
            <w:tcW w:w="937" w:type="dxa"/>
          </w:tcPr>
          <w:p w14:paraId="22B11A7B" w14:textId="77777777" w:rsidR="0070743B" w:rsidRPr="009A3FBB" w:rsidRDefault="0070743B" w:rsidP="007B51BF">
            <w:pPr>
              <w:spacing w:after="0"/>
              <w:jc w:val="center"/>
              <w:rPr>
                <w:b/>
                <w:sz w:val="20"/>
                <w:szCs w:val="20"/>
              </w:rPr>
            </w:pPr>
          </w:p>
        </w:tc>
      </w:tr>
    </w:tbl>
    <w:p w14:paraId="7BE0CA32" w14:textId="77777777" w:rsidR="0070743B" w:rsidRDefault="0070743B" w:rsidP="0070743B">
      <w:pPr>
        <w:pStyle w:val="MakTab"/>
        <w:rPr>
          <w:i/>
          <w:color w:val="FF0000"/>
        </w:rPr>
      </w:pPr>
      <w:bookmarkStart w:id="1486" w:name="_Toc531261020"/>
      <w:r w:rsidRPr="009A3FBB">
        <w:t>Tab. III.2.</w:t>
      </w:r>
      <w:r>
        <w:t>2b</w:t>
      </w:r>
      <w:r w:rsidRPr="009A3FBB">
        <w:t xml:space="preserve"> – </w:t>
      </w:r>
      <w:r>
        <w:t>Přehled hodnocení e</w:t>
      </w:r>
      <w:r w:rsidRPr="009A3FBB">
        <w:t>kologick</w:t>
      </w:r>
      <w:r>
        <w:t>ého</w:t>
      </w:r>
      <w:r w:rsidRPr="009A3FBB">
        <w:t xml:space="preserve"> potenciál</w:t>
      </w:r>
      <w:r>
        <w:t>u</w:t>
      </w:r>
      <w:r w:rsidRPr="009A3FBB">
        <w:t xml:space="preserve"> </w:t>
      </w:r>
      <w:r>
        <w:t>útvarů povrchových vod</w:t>
      </w:r>
      <w:bookmarkEnd w:id="1486"/>
    </w:p>
    <w:tbl>
      <w:tblPr>
        <w:tblStyle w:val="TableGrid"/>
        <w:tblW w:w="4942" w:type="pct"/>
        <w:tblInd w:w="108" w:type="dxa"/>
        <w:tblLook w:val="04A0" w:firstRow="1" w:lastRow="0" w:firstColumn="1" w:lastColumn="0" w:noHBand="0" w:noVBand="1"/>
      </w:tblPr>
      <w:tblGrid>
        <w:gridCol w:w="1269"/>
        <w:gridCol w:w="1357"/>
        <w:gridCol w:w="1923"/>
        <w:gridCol w:w="2150"/>
        <w:gridCol w:w="2258"/>
      </w:tblGrid>
      <w:tr w:rsidR="0070743B" w:rsidRPr="009A3FBB" w14:paraId="753D43BB" w14:textId="77777777" w:rsidTr="00E21636">
        <w:trPr>
          <w:trHeight w:val="376"/>
        </w:trPr>
        <w:tc>
          <w:tcPr>
            <w:tcW w:w="1276" w:type="dxa"/>
            <w:vMerge w:val="restart"/>
            <w:vAlign w:val="center"/>
          </w:tcPr>
          <w:p w14:paraId="79B9D92C" w14:textId="77777777" w:rsidR="0070743B" w:rsidRPr="009A3FBB" w:rsidRDefault="0070743B" w:rsidP="007B51BF">
            <w:pPr>
              <w:spacing w:after="0"/>
              <w:jc w:val="center"/>
              <w:rPr>
                <w:b/>
                <w:sz w:val="20"/>
                <w:szCs w:val="20"/>
              </w:rPr>
            </w:pPr>
            <w:r>
              <w:rPr>
                <w:b/>
                <w:sz w:val="20"/>
                <w:szCs w:val="20"/>
              </w:rPr>
              <w:t>Dílčí povodí</w:t>
            </w:r>
          </w:p>
        </w:tc>
        <w:tc>
          <w:tcPr>
            <w:tcW w:w="1373" w:type="dxa"/>
            <w:vMerge w:val="restart"/>
            <w:vAlign w:val="center"/>
          </w:tcPr>
          <w:p w14:paraId="69CD544F" w14:textId="77777777" w:rsidR="0070743B" w:rsidRPr="009A3FBB" w:rsidRDefault="0070743B" w:rsidP="007B51BF">
            <w:pPr>
              <w:spacing w:after="0"/>
              <w:jc w:val="center"/>
              <w:rPr>
                <w:b/>
                <w:sz w:val="20"/>
                <w:szCs w:val="20"/>
              </w:rPr>
            </w:pPr>
            <w:r>
              <w:rPr>
                <w:b/>
                <w:sz w:val="20"/>
                <w:szCs w:val="20"/>
              </w:rPr>
              <w:t>Stupnice hodnocení</w:t>
            </w:r>
          </w:p>
        </w:tc>
        <w:tc>
          <w:tcPr>
            <w:tcW w:w="6531" w:type="dxa"/>
            <w:gridSpan w:val="3"/>
            <w:vAlign w:val="center"/>
          </w:tcPr>
          <w:p w14:paraId="05284720" w14:textId="77777777" w:rsidR="0070743B" w:rsidRPr="009A3FBB" w:rsidRDefault="0070743B" w:rsidP="007B51BF">
            <w:pPr>
              <w:spacing w:after="0"/>
              <w:jc w:val="center"/>
              <w:rPr>
                <w:b/>
                <w:sz w:val="20"/>
                <w:szCs w:val="20"/>
              </w:rPr>
            </w:pPr>
            <w:r>
              <w:rPr>
                <w:b/>
                <w:sz w:val="20"/>
                <w:szCs w:val="20"/>
              </w:rPr>
              <w:t xml:space="preserve">Počet ÚPV - hodnocení </w:t>
            </w:r>
            <w:r w:rsidRPr="009A3FBB">
              <w:rPr>
                <w:b/>
                <w:sz w:val="20"/>
                <w:szCs w:val="20"/>
              </w:rPr>
              <w:t>ekologick</w:t>
            </w:r>
            <w:r>
              <w:rPr>
                <w:b/>
                <w:sz w:val="20"/>
                <w:szCs w:val="20"/>
              </w:rPr>
              <w:t>ého potenciálu</w:t>
            </w:r>
          </w:p>
        </w:tc>
      </w:tr>
      <w:tr w:rsidR="0070743B" w:rsidRPr="009A3FBB" w14:paraId="4B436F2D" w14:textId="77777777" w:rsidTr="00E21636">
        <w:trPr>
          <w:trHeight w:val="410"/>
        </w:trPr>
        <w:tc>
          <w:tcPr>
            <w:tcW w:w="1276" w:type="dxa"/>
            <w:vMerge/>
            <w:vAlign w:val="center"/>
          </w:tcPr>
          <w:p w14:paraId="4A5C441C" w14:textId="77777777" w:rsidR="0070743B" w:rsidRPr="009A3FBB" w:rsidRDefault="0070743B" w:rsidP="007B51BF">
            <w:pPr>
              <w:spacing w:after="0"/>
              <w:jc w:val="center"/>
              <w:rPr>
                <w:b/>
                <w:sz w:val="20"/>
                <w:szCs w:val="20"/>
              </w:rPr>
            </w:pPr>
          </w:p>
        </w:tc>
        <w:tc>
          <w:tcPr>
            <w:tcW w:w="1373" w:type="dxa"/>
            <w:vMerge/>
            <w:vAlign w:val="center"/>
          </w:tcPr>
          <w:p w14:paraId="50ADC4A8" w14:textId="77777777" w:rsidR="0070743B" w:rsidRPr="009A3FBB" w:rsidRDefault="0070743B" w:rsidP="007B51BF">
            <w:pPr>
              <w:spacing w:after="0"/>
              <w:jc w:val="center"/>
              <w:rPr>
                <w:b/>
                <w:sz w:val="20"/>
                <w:szCs w:val="20"/>
              </w:rPr>
            </w:pPr>
          </w:p>
        </w:tc>
        <w:tc>
          <w:tcPr>
            <w:tcW w:w="1972" w:type="dxa"/>
            <w:vAlign w:val="center"/>
          </w:tcPr>
          <w:p w14:paraId="355E3CBF" w14:textId="77777777" w:rsidR="0070743B" w:rsidRDefault="0070743B" w:rsidP="007B51BF">
            <w:pPr>
              <w:spacing w:after="0"/>
              <w:jc w:val="center"/>
              <w:rPr>
                <w:b/>
                <w:sz w:val="20"/>
                <w:szCs w:val="20"/>
              </w:rPr>
            </w:pPr>
            <w:r>
              <w:rPr>
                <w:b/>
                <w:sz w:val="20"/>
                <w:szCs w:val="20"/>
              </w:rPr>
              <w:t>Z toho silně ovlivněné ÚPV</w:t>
            </w:r>
          </w:p>
        </w:tc>
        <w:tc>
          <w:tcPr>
            <w:tcW w:w="2225" w:type="dxa"/>
            <w:vAlign w:val="center"/>
          </w:tcPr>
          <w:p w14:paraId="7B4D2B72" w14:textId="77777777" w:rsidR="0070743B" w:rsidRPr="009A3FBB" w:rsidRDefault="0070743B" w:rsidP="007B51BF">
            <w:pPr>
              <w:spacing w:after="0"/>
              <w:jc w:val="center"/>
              <w:rPr>
                <w:b/>
                <w:sz w:val="20"/>
                <w:szCs w:val="20"/>
              </w:rPr>
            </w:pPr>
            <w:r>
              <w:rPr>
                <w:b/>
                <w:sz w:val="20"/>
                <w:szCs w:val="20"/>
              </w:rPr>
              <w:t>Z toho umělé ÚPV</w:t>
            </w:r>
          </w:p>
        </w:tc>
        <w:tc>
          <w:tcPr>
            <w:tcW w:w="2334" w:type="dxa"/>
            <w:vAlign w:val="center"/>
          </w:tcPr>
          <w:p w14:paraId="5A88C03B" w14:textId="77777777" w:rsidR="0070743B" w:rsidRPr="009A3FBB" w:rsidRDefault="0070743B" w:rsidP="007B51BF">
            <w:pPr>
              <w:spacing w:after="0"/>
              <w:jc w:val="center"/>
              <w:rPr>
                <w:b/>
                <w:sz w:val="20"/>
                <w:szCs w:val="20"/>
              </w:rPr>
            </w:pPr>
            <w:r w:rsidRPr="009A3FBB">
              <w:rPr>
                <w:b/>
                <w:sz w:val="20"/>
                <w:szCs w:val="20"/>
              </w:rPr>
              <w:t>Počet ÚPV celkem</w:t>
            </w:r>
          </w:p>
        </w:tc>
      </w:tr>
      <w:tr w:rsidR="0070743B" w:rsidRPr="009A3FBB" w14:paraId="57224462" w14:textId="77777777" w:rsidTr="00E21636">
        <w:trPr>
          <w:trHeight w:val="208"/>
        </w:trPr>
        <w:tc>
          <w:tcPr>
            <w:tcW w:w="1276" w:type="dxa"/>
            <w:vMerge/>
          </w:tcPr>
          <w:p w14:paraId="750CDFB8" w14:textId="77777777" w:rsidR="0070743B" w:rsidRPr="009A3FBB" w:rsidRDefault="0070743B" w:rsidP="007B51BF">
            <w:pPr>
              <w:spacing w:after="0"/>
              <w:jc w:val="center"/>
              <w:rPr>
                <w:b/>
                <w:sz w:val="20"/>
                <w:szCs w:val="20"/>
              </w:rPr>
            </w:pPr>
          </w:p>
        </w:tc>
        <w:tc>
          <w:tcPr>
            <w:tcW w:w="1373" w:type="dxa"/>
            <w:vMerge/>
          </w:tcPr>
          <w:p w14:paraId="09EF95E6" w14:textId="77777777" w:rsidR="0070743B" w:rsidRPr="009A3FBB" w:rsidRDefault="0070743B" w:rsidP="007B51BF">
            <w:pPr>
              <w:spacing w:after="0"/>
              <w:jc w:val="center"/>
              <w:rPr>
                <w:b/>
                <w:sz w:val="20"/>
                <w:szCs w:val="20"/>
              </w:rPr>
            </w:pPr>
          </w:p>
        </w:tc>
        <w:tc>
          <w:tcPr>
            <w:tcW w:w="6531" w:type="dxa"/>
            <w:gridSpan w:val="3"/>
            <w:vAlign w:val="center"/>
          </w:tcPr>
          <w:p w14:paraId="47565C5D" w14:textId="77777777" w:rsidR="0070743B" w:rsidRPr="009A3FBB" w:rsidRDefault="0070743B" w:rsidP="007B51BF">
            <w:pPr>
              <w:spacing w:after="0"/>
              <w:jc w:val="center"/>
              <w:rPr>
                <w:b/>
                <w:sz w:val="20"/>
                <w:szCs w:val="20"/>
              </w:rPr>
            </w:pPr>
            <w:r w:rsidRPr="009A3FBB">
              <w:rPr>
                <w:b/>
                <w:sz w:val="20"/>
                <w:szCs w:val="20"/>
              </w:rPr>
              <w:t>Kategorie</w:t>
            </w:r>
            <w:r>
              <w:rPr>
                <w:b/>
                <w:sz w:val="20"/>
                <w:szCs w:val="20"/>
              </w:rPr>
              <w:t xml:space="preserve"> řeka</w:t>
            </w:r>
          </w:p>
        </w:tc>
      </w:tr>
      <w:tr w:rsidR="0070743B" w:rsidRPr="009A3FBB" w14:paraId="7B1A9B92" w14:textId="77777777" w:rsidTr="00E21636">
        <w:tc>
          <w:tcPr>
            <w:tcW w:w="1276" w:type="dxa"/>
            <w:vMerge w:val="restart"/>
            <w:vAlign w:val="center"/>
          </w:tcPr>
          <w:p w14:paraId="58A65352" w14:textId="77777777" w:rsidR="0070743B" w:rsidRPr="00EE63C1" w:rsidRDefault="0070743B" w:rsidP="007B51BF">
            <w:pPr>
              <w:spacing w:after="0"/>
              <w:jc w:val="center"/>
              <w:rPr>
                <w:i/>
                <w:sz w:val="20"/>
                <w:szCs w:val="20"/>
              </w:rPr>
            </w:pPr>
            <w:r w:rsidRPr="00EE63C1">
              <w:rPr>
                <w:i/>
                <w:sz w:val="20"/>
                <w:szCs w:val="20"/>
              </w:rPr>
              <w:t>OBLAST_ID</w:t>
            </w:r>
          </w:p>
        </w:tc>
        <w:tc>
          <w:tcPr>
            <w:tcW w:w="1373" w:type="dxa"/>
            <w:vAlign w:val="center"/>
          </w:tcPr>
          <w:p w14:paraId="7FD743F5" w14:textId="77777777" w:rsidR="0070743B" w:rsidRPr="0051313D" w:rsidRDefault="0070743B" w:rsidP="007B51BF">
            <w:pPr>
              <w:spacing w:after="0"/>
              <w:jc w:val="center"/>
              <w:rPr>
                <w:sz w:val="20"/>
                <w:szCs w:val="20"/>
              </w:rPr>
            </w:pPr>
            <w:r w:rsidRPr="0051313D">
              <w:rPr>
                <w:sz w:val="20"/>
                <w:szCs w:val="20"/>
              </w:rPr>
              <w:t xml:space="preserve">Dobrý a lepší </w:t>
            </w:r>
            <w:r>
              <w:rPr>
                <w:sz w:val="20"/>
                <w:szCs w:val="20"/>
              </w:rPr>
              <w:t>EP</w:t>
            </w:r>
          </w:p>
        </w:tc>
        <w:tc>
          <w:tcPr>
            <w:tcW w:w="1972" w:type="dxa"/>
          </w:tcPr>
          <w:p w14:paraId="0056FFAD" w14:textId="77777777" w:rsidR="0070743B" w:rsidRPr="009A3FBB" w:rsidRDefault="0070743B" w:rsidP="007B51BF">
            <w:pPr>
              <w:spacing w:after="0"/>
              <w:jc w:val="center"/>
              <w:rPr>
                <w:b/>
                <w:sz w:val="20"/>
                <w:szCs w:val="20"/>
              </w:rPr>
            </w:pPr>
          </w:p>
        </w:tc>
        <w:tc>
          <w:tcPr>
            <w:tcW w:w="2225" w:type="dxa"/>
            <w:vAlign w:val="center"/>
          </w:tcPr>
          <w:p w14:paraId="249B3218" w14:textId="77777777" w:rsidR="0070743B" w:rsidRPr="009A3FBB" w:rsidRDefault="0070743B" w:rsidP="007B51BF">
            <w:pPr>
              <w:spacing w:after="0"/>
              <w:jc w:val="center"/>
              <w:rPr>
                <w:b/>
                <w:sz w:val="20"/>
                <w:szCs w:val="20"/>
              </w:rPr>
            </w:pPr>
          </w:p>
        </w:tc>
        <w:tc>
          <w:tcPr>
            <w:tcW w:w="2334" w:type="dxa"/>
            <w:vAlign w:val="center"/>
          </w:tcPr>
          <w:p w14:paraId="70DD7691" w14:textId="77777777" w:rsidR="0070743B" w:rsidRPr="009A3FBB" w:rsidRDefault="0070743B" w:rsidP="007B51BF">
            <w:pPr>
              <w:spacing w:after="0"/>
              <w:jc w:val="center"/>
              <w:rPr>
                <w:b/>
                <w:sz w:val="20"/>
                <w:szCs w:val="20"/>
              </w:rPr>
            </w:pPr>
          </w:p>
        </w:tc>
      </w:tr>
      <w:tr w:rsidR="0070743B" w:rsidRPr="009A3FBB" w14:paraId="247CC5ED" w14:textId="77777777" w:rsidTr="00E21636">
        <w:tc>
          <w:tcPr>
            <w:tcW w:w="1276" w:type="dxa"/>
            <w:vMerge/>
            <w:vAlign w:val="center"/>
          </w:tcPr>
          <w:p w14:paraId="46CF3CD4" w14:textId="77777777" w:rsidR="0070743B" w:rsidRPr="00EE63C1" w:rsidRDefault="0070743B" w:rsidP="007B51BF">
            <w:pPr>
              <w:spacing w:after="0"/>
              <w:jc w:val="center"/>
              <w:rPr>
                <w:i/>
                <w:sz w:val="20"/>
                <w:szCs w:val="20"/>
              </w:rPr>
            </w:pPr>
          </w:p>
        </w:tc>
        <w:tc>
          <w:tcPr>
            <w:tcW w:w="1373" w:type="dxa"/>
            <w:vAlign w:val="center"/>
          </w:tcPr>
          <w:p w14:paraId="175D768C" w14:textId="77777777" w:rsidR="0070743B" w:rsidRPr="0051313D" w:rsidRDefault="0070743B" w:rsidP="007B51BF">
            <w:pPr>
              <w:spacing w:after="0"/>
              <w:jc w:val="center"/>
              <w:rPr>
                <w:sz w:val="20"/>
                <w:szCs w:val="20"/>
              </w:rPr>
            </w:pPr>
            <w:r w:rsidRPr="0051313D">
              <w:rPr>
                <w:sz w:val="20"/>
                <w:szCs w:val="20"/>
              </w:rPr>
              <w:t xml:space="preserve">Střední </w:t>
            </w:r>
            <w:r>
              <w:rPr>
                <w:sz w:val="20"/>
                <w:szCs w:val="20"/>
              </w:rPr>
              <w:t>EP</w:t>
            </w:r>
          </w:p>
        </w:tc>
        <w:tc>
          <w:tcPr>
            <w:tcW w:w="1972" w:type="dxa"/>
          </w:tcPr>
          <w:p w14:paraId="7799910D" w14:textId="77777777" w:rsidR="0070743B" w:rsidRPr="009A3FBB" w:rsidRDefault="0070743B" w:rsidP="007B51BF">
            <w:pPr>
              <w:spacing w:after="0"/>
              <w:jc w:val="center"/>
              <w:rPr>
                <w:b/>
                <w:sz w:val="20"/>
                <w:szCs w:val="20"/>
              </w:rPr>
            </w:pPr>
          </w:p>
        </w:tc>
        <w:tc>
          <w:tcPr>
            <w:tcW w:w="2225" w:type="dxa"/>
            <w:vAlign w:val="center"/>
          </w:tcPr>
          <w:p w14:paraId="595EA8C4" w14:textId="77777777" w:rsidR="0070743B" w:rsidRPr="009A3FBB" w:rsidRDefault="0070743B" w:rsidP="007B51BF">
            <w:pPr>
              <w:spacing w:after="0"/>
              <w:jc w:val="center"/>
              <w:rPr>
                <w:b/>
                <w:sz w:val="20"/>
                <w:szCs w:val="20"/>
              </w:rPr>
            </w:pPr>
          </w:p>
        </w:tc>
        <w:tc>
          <w:tcPr>
            <w:tcW w:w="2334" w:type="dxa"/>
            <w:vAlign w:val="center"/>
          </w:tcPr>
          <w:p w14:paraId="1F7D4996" w14:textId="77777777" w:rsidR="0070743B" w:rsidRPr="009A3FBB" w:rsidRDefault="0070743B" w:rsidP="007B51BF">
            <w:pPr>
              <w:spacing w:after="0"/>
              <w:jc w:val="center"/>
              <w:rPr>
                <w:b/>
                <w:sz w:val="20"/>
                <w:szCs w:val="20"/>
              </w:rPr>
            </w:pPr>
          </w:p>
        </w:tc>
      </w:tr>
      <w:tr w:rsidR="0070743B" w:rsidRPr="009A3FBB" w14:paraId="4BC3E98B" w14:textId="77777777" w:rsidTr="00E21636">
        <w:tc>
          <w:tcPr>
            <w:tcW w:w="1276" w:type="dxa"/>
            <w:vMerge/>
            <w:vAlign w:val="center"/>
          </w:tcPr>
          <w:p w14:paraId="61C1E50B" w14:textId="77777777" w:rsidR="0070743B" w:rsidRPr="00EE63C1" w:rsidRDefault="0070743B" w:rsidP="007B51BF">
            <w:pPr>
              <w:spacing w:after="0"/>
              <w:jc w:val="center"/>
              <w:rPr>
                <w:i/>
                <w:sz w:val="20"/>
                <w:szCs w:val="20"/>
              </w:rPr>
            </w:pPr>
          </w:p>
        </w:tc>
        <w:tc>
          <w:tcPr>
            <w:tcW w:w="1373" w:type="dxa"/>
            <w:vAlign w:val="center"/>
          </w:tcPr>
          <w:p w14:paraId="667CCFEE" w14:textId="77777777" w:rsidR="0070743B" w:rsidRPr="0051313D" w:rsidRDefault="0070743B" w:rsidP="007B51BF">
            <w:pPr>
              <w:spacing w:after="0"/>
              <w:jc w:val="center"/>
              <w:rPr>
                <w:sz w:val="20"/>
                <w:szCs w:val="20"/>
              </w:rPr>
            </w:pPr>
            <w:r w:rsidRPr="0051313D">
              <w:rPr>
                <w:sz w:val="20"/>
                <w:szCs w:val="20"/>
              </w:rPr>
              <w:t xml:space="preserve">Poškozený </w:t>
            </w:r>
            <w:r>
              <w:rPr>
                <w:sz w:val="20"/>
                <w:szCs w:val="20"/>
              </w:rPr>
              <w:t>EP</w:t>
            </w:r>
          </w:p>
        </w:tc>
        <w:tc>
          <w:tcPr>
            <w:tcW w:w="1972" w:type="dxa"/>
          </w:tcPr>
          <w:p w14:paraId="5D41BDBE" w14:textId="77777777" w:rsidR="0070743B" w:rsidRPr="009A3FBB" w:rsidRDefault="0070743B" w:rsidP="007B51BF">
            <w:pPr>
              <w:spacing w:after="0"/>
              <w:jc w:val="center"/>
              <w:rPr>
                <w:b/>
                <w:sz w:val="20"/>
                <w:szCs w:val="20"/>
              </w:rPr>
            </w:pPr>
          </w:p>
        </w:tc>
        <w:tc>
          <w:tcPr>
            <w:tcW w:w="2225" w:type="dxa"/>
            <w:vAlign w:val="center"/>
          </w:tcPr>
          <w:p w14:paraId="3E190B86" w14:textId="77777777" w:rsidR="0070743B" w:rsidRPr="009A3FBB" w:rsidRDefault="0070743B" w:rsidP="007B51BF">
            <w:pPr>
              <w:spacing w:after="0"/>
              <w:jc w:val="center"/>
              <w:rPr>
                <w:b/>
                <w:sz w:val="20"/>
                <w:szCs w:val="20"/>
              </w:rPr>
            </w:pPr>
          </w:p>
        </w:tc>
        <w:tc>
          <w:tcPr>
            <w:tcW w:w="2334" w:type="dxa"/>
            <w:vAlign w:val="center"/>
          </w:tcPr>
          <w:p w14:paraId="61DBE3ED" w14:textId="77777777" w:rsidR="0070743B" w:rsidRPr="009A3FBB" w:rsidRDefault="0070743B" w:rsidP="007B51BF">
            <w:pPr>
              <w:spacing w:after="0"/>
              <w:jc w:val="center"/>
              <w:rPr>
                <w:b/>
                <w:sz w:val="20"/>
                <w:szCs w:val="20"/>
              </w:rPr>
            </w:pPr>
          </w:p>
        </w:tc>
      </w:tr>
      <w:tr w:rsidR="0070743B" w:rsidRPr="009A3FBB" w14:paraId="3536A833" w14:textId="77777777" w:rsidTr="00E21636">
        <w:tc>
          <w:tcPr>
            <w:tcW w:w="1276" w:type="dxa"/>
            <w:vMerge/>
            <w:vAlign w:val="center"/>
          </w:tcPr>
          <w:p w14:paraId="35E3494C" w14:textId="77777777" w:rsidR="0070743B" w:rsidRPr="00EE63C1" w:rsidRDefault="0070743B" w:rsidP="007B51BF">
            <w:pPr>
              <w:spacing w:after="0"/>
              <w:jc w:val="center"/>
              <w:rPr>
                <w:i/>
                <w:sz w:val="20"/>
                <w:szCs w:val="20"/>
              </w:rPr>
            </w:pPr>
          </w:p>
        </w:tc>
        <w:tc>
          <w:tcPr>
            <w:tcW w:w="1373" w:type="dxa"/>
            <w:vAlign w:val="center"/>
          </w:tcPr>
          <w:p w14:paraId="6B7FAD3E" w14:textId="77777777" w:rsidR="0070743B" w:rsidRPr="0051313D" w:rsidRDefault="0070743B" w:rsidP="007B51BF">
            <w:pPr>
              <w:spacing w:after="0"/>
              <w:jc w:val="center"/>
              <w:rPr>
                <w:sz w:val="20"/>
                <w:szCs w:val="20"/>
              </w:rPr>
            </w:pPr>
            <w:r w:rsidRPr="0051313D">
              <w:rPr>
                <w:sz w:val="20"/>
                <w:szCs w:val="20"/>
              </w:rPr>
              <w:t xml:space="preserve">Zničený </w:t>
            </w:r>
            <w:r>
              <w:rPr>
                <w:sz w:val="20"/>
                <w:szCs w:val="20"/>
              </w:rPr>
              <w:t>EP</w:t>
            </w:r>
          </w:p>
        </w:tc>
        <w:tc>
          <w:tcPr>
            <w:tcW w:w="1972" w:type="dxa"/>
          </w:tcPr>
          <w:p w14:paraId="1C260C0D" w14:textId="77777777" w:rsidR="0070743B" w:rsidRPr="009A3FBB" w:rsidRDefault="0070743B" w:rsidP="007B51BF">
            <w:pPr>
              <w:spacing w:after="0"/>
              <w:jc w:val="center"/>
              <w:rPr>
                <w:b/>
                <w:sz w:val="20"/>
                <w:szCs w:val="20"/>
              </w:rPr>
            </w:pPr>
          </w:p>
        </w:tc>
        <w:tc>
          <w:tcPr>
            <w:tcW w:w="2225" w:type="dxa"/>
            <w:vAlign w:val="center"/>
          </w:tcPr>
          <w:p w14:paraId="7AA9112E" w14:textId="77777777" w:rsidR="0070743B" w:rsidRPr="009A3FBB" w:rsidRDefault="0070743B" w:rsidP="007B51BF">
            <w:pPr>
              <w:spacing w:after="0"/>
              <w:jc w:val="center"/>
              <w:rPr>
                <w:b/>
                <w:sz w:val="20"/>
                <w:szCs w:val="20"/>
              </w:rPr>
            </w:pPr>
          </w:p>
        </w:tc>
        <w:tc>
          <w:tcPr>
            <w:tcW w:w="2334" w:type="dxa"/>
            <w:vAlign w:val="center"/>
          </w:tcPr>
          <w:p w14:paraId="43051656" w14:textId="77777777" w:rsidR="0070743B" w:rsidRPr="009A3FBB" w:rsidRDefault="0070743B" w:rsidP="007B51BF">
            <w:pPr>
              <w:spacing w:after="0"/>
              <w:jc w:val="center"/>
              <w:rPr>
                <w:b/>
                <w:sz w:val="20"/>
                <w:szCs w:val="20"/>
              </w:rPr>
            </w:pPr>
          </w:p>
        </w:tc>
      </w:tr>
      <w:tr w:rsidR="0070743B" w:rsidRPr="009A3FBB" w14:paraId="1BA83687" w14:textId="77777777" w:rsidTr="00E21636">
        <w:tc>
          <w:tcPr>
            <w:tcW w:w="1276" w:type="dxa"/>
            <w:vMerge/>
            <w:vAlign w:val="center"/>
          </w:tcPr>
          <w:p w14:paraId="0CDF86E5" w14:textId="77777777" w:rsidR="0070743B" w:rsidRPr="00EE63C1" w:rsidRDefault="0070743B" w:rsidP="007B51BF">
            <w:pPr>
              <w:spacing w:after="0"/>
              <w:jc w:val="center"/>
              <w:rPr>
                <w:i/>
                <w:sz w:val="20"/>
                <w:szCs w:val="20"/>
              </w:rPr>
            </w:pPr>
          </w:p>
        </w:tc>
        <w:tc>
          <w:tcPr>
            <w:tcW w:w="1373" w:type="dxa"/>
            <w:vAlign w:val="center"/>
          </w:tcPr>
          <w:p w14:paraId="7646B4E9" w14:textId="77777777" w:rsidR="0070743B" w:rsidRPr="0051313D" w:rsidRDefault="0070743B" w:rsidP="007B51BF">
            <w:pPr>
              <w:spacing w:after="0"/>
              <w:jc w:val="center"/>
              <w:rPr>
                <w:sz w:val="20"/>
                <w:szCs w:val="20"/>
              </w:rPr>
            </w:pPr>
            <w:r w:rsidRPr="0051313D">
              <w:rPr>
                <w:sz w:val="20"/>
                <w:szCs w:val="20"/>
              </w:rPr>
              <w:t xml:space="preserve">Neznámý </w:t>
            </w:r>
            <w:r>
              <w:rPr>
                <w:sz w:val="20"/>
                <w:szCs w:val="20"/>
              </w:rPr>
              <w:t>EP</w:t>
            </w:r>
          </w:p>
        </w:tc>
        <w:tc>
          <w:tcPr>
            <w:tcW w:w="1972" w:type="dxa"/>
          </w:tcPr>
          <w:p w14:paraId="119757EB" w14:textId="77777777" w:rsidR="0070743B" w:rsidRPr="009A3FBB" w:rsidRDefault="0070743B" w:rsidP="007B51BF">
            <w:pPr>
              <w:spacing w:after="0"/>
              <w:jc w:val="center"/>
              <w:rPr>
                <w:b/>
                <w:sz w:val="20"/>
                <w:szCs w:val="20"/>
              </w:rPr>
            </w:pPr>
          </w:p>
        </w:tc>
        <w:tc>
          <w:tcPr>
            <w:tcW w:w="2225" w:type="dxa"/>
            <w:vAlign w:val="center"/>
          </w:tcPr>
          <w:p w14:paraId="76147CDA" w14:textId="77777777" w:rsidR="0070743B" w:rsidRPr="009A3FBB" w:rsidRDefault="0070743B" w:rsidP="007B51BF">
            <w:pPr>
              <w:spacing w:after="0"/>
              <w:jc w:val="center"/>
              <w:rPr>
                <w:b/>
                <w:sz w:val="20"/>
                <w:szCs w:val="20"/>
              </w:rPr>
            </w:pPr>
          </w:p>
        </w:tc>
        <w:tc>
          <w:tcPr>
            <w:tcW w:w="2334" w:type="dxa"/>
            <w:vAlign w:val="center"/>
          </w:tcPr>
          <w:p w14:paraId="0B06B707" w14:textId="77777777" w:rsidR="0070743B" w:rsidRPr="009A3FBB" w:rsidRDefault="0070743B" w:rsidP="007B51BF">
            <w:pPr>
              <w:spacing w:after="0"/>
              <w:jc w:val="center"/>
              <w:rPr>
                <w:b/>
                <w:sz w:val="20"/>
                <w:szCs w:val="20"/>
              </w:rPr>
            </w:pPr>
          </w:p>
        </w:tc>
      </w:tr>
      <w:tr w:rsidR="0070743B" w:rsidRPr="009A3FBB" w14:paraId="31D906A4" w14:textId="77777777" w:rsidTr="00E21636">
        <w:tc>
          <w:tcPr>
            <w:tcW w:w="1276" w:type="dxa"/>
            <w:vMerge/>
            <w:vAlign w:val="center"/>
          </w:tcPr>
          <w:p w14:paraId="1F408840" w14:textId="77777777" w:rsidR="0070743B" w:rsidRPr="00EE63C1" w:rsidRDefault="0070743B" w:rsidP="007B51BF">
            <w:pPr>
              <w:spacing w:after="0"/>
              <w:jc w:val="center"/>
              <w:rPr>
                <w:i/>
                <w:sz w:val="20"/>
                <w:szCs w:val="20"/>
              </w:rPr>
            </w:pPr>
          </w:p>
        </w:tc>
        <w:tc>
          <w:tcPr>
            <w:tcW w:w="1373" w:type="dxa"/>
            <w:vAlign w:val="center"/>
          </w:tcPr>
          <w:p w14:paraId="09B7C35D" w14:textId="77777777" w:rsidR="0070743B" w:rsidRDefault="0070743B" w:rsidP="007B51BF">
            <w:pPr>
              <w:spacing w:after="0"/>
              <w:jc w:val="center"/>
              <w:rPr>
                <w:sz w:val="20"/>
                <w:szCs w:val="20"/>
              </w:rPr>
            </w:pPr>
          </w:p>
        </w:tc>
        <w:tc>
          <w:tcPr>
            <w:tcW w:w="6531" w:type="dxa"/>
            <w:gridSpan w:val="3"/>
          </w:tcPr>
          <w:p w14:paraId="69CE7E88" w14:textId="77777777" w:rsidR="0070743B" w:rsidRPr="009A3FBB" w:rsidRDefault="0070743B" w:rsidP="007B51BF">
            <w:pPr>
              <w:spacing w:after="0"/>
              <w:jc w:val="center"/>
              <w:rPr>
                <w:b/>
                <w:sz w:val="20"/>
                <w:szCs w:val="20"/>
              </w:rPr>
            </w:pPr>
            <w:r w:rsidRPr="009A3FBB">
              <w:rPr>
                <w:b/>
                <w:sz w:val="20"/>
                <w:szCs w:val="20"/>
              </w:rPr>
              <w:t>Kategorie</w:t>
            </w:r>
            <w:r>
              <w:rPr>
                <w:b/>
                <w:sz w:val="20"/>
                <w:szCs w:val="20"/>
              </w:rPr>
              <w:t xml:space="preserve"> jezero</w:t>
            </w:r>
          </w:p>
        </w:tc>
      </w:tr>
      <w:tr w:rsidR="0070743B" w:rsidRPr="009A3FBB" w14:paraId="55E4B2B8" w14:textId="77777777" w:rsidTr="00E21636">
        <w:tc>
          <w:tcPr>
            <w:tcW w:w="1276" w:type="dxa"/>
            <w:vMerge/>
            <w:vAlign w:val="center"/>
          </w:tcPr>
          <w:p w14:paraId="6DE0963F" w14:textId="77777777" w:rsidR="0070743B" w:rsidRPr="00EE63C1" w:rsidRDefault="0070743B" w:rsidP="007B51BF">
            <w:pPr>
              <w:spacing w:after="0"/>
              <w:jc w:val="center"/>
              <w:rPr>
                <w:i/>
                <w:sz w:val="20"/>
                <w:szCs w:val="20"/>
              </w:rPr>
            </w:pPr>
          </w:p>
        </w:tc>
        <w:tc>
          <w:tcPr>
            <w:tcW w:w="1373" w:type="dxa"/>
            <w:vAlign w:val="center"/>
          </w:tcPr>
          <w:p w14:paraId="5BF0D277" w14:textId="77777777" w:rsidR="0070743B" w:rsidRDefault="0070743B" w:rsidP="007B51BF">
            <w:pPr>
              <w:spacing w:after="0"/>
              <w:jc w:val="center"/>
              <w:rPr>
                <w:sz w:val="20"/>
                <w:szCs w:val="20"/>
              </w:rPr>
            </w:pPr>
            <w:r w:rsidRPr="0051313D">
              <w:rPr>
                <w:sz w:val="20"/>
                <w:szCs w:val="20"/>
              </w:rPr>
              <w:t xml:space="preserve">Dobrý a lepší </w:t>
            </w:r>
            <w:r>
              <w:rPr>
                <w:sz w:val="20"/>
                <w:szCs w:val="20"/>
              </w:rPr>
              <w:t>EP</w:t>
            </w:r>
          </w:p>
        </w:tc>
        <w:tc>
          <w:tcPr>
            <w:tcW w:w="1972" w:type="dxa"/>
          </w:tcPr>
          <w:p w14:paraId="40C70881" w14:textId="77777777" w:rsidR="0070743B" w:rsidRPr="009A3FBB" w:rsidRDefault="0070743B" w:rsidP="007B51BF">
            <w:pPr>
              <w:spacing w:after="0"/>
              <w:jc w:val="center"/>
              <w:rPr>
                <w:b/>
                <w:sz w:val="20"/>
                <w:szCs w:val="20"/>
              </w:rPr>
            </w:pPr>
          </w:p>
        </w:tc>
        <w:tc>
          <w:tcPr>
            <w:tcW w:w="2225" w:type="dxa"/>
            <w:vAlign w:val="center"/>
          </w:tcPr>
          <w:p w14:paraId="2E9E1E92" w14:textId="77777777" w:rsidR="0070743B" w:rsidRPr="009A3FBB" w:rsidRDefault="0070743B" w:rsidP="007B51BF">
            <w:pPr>
              <w:spacing w:after="0"/>
              <w:jc w:val="center"/>
              <w:rPr>
                <w:b/>
                <w:sz w:val="20"/>
                <w:szCs w:val="20"/>
              </w:rPr>
            </w:pPr>
          </w:p>
        </w:tc>
        <w:tc>
          <w:tcPr>
            <w:tcW w:w="2334" w:type="dxa"/>
            <w:vAlign w:val="center"/>
          </w:tcPr>
          <w:p w14:paraId="03079B7D" w14:textId="77777777" w:rsidR="0070743B" w:rsidRPr="009A3FBB" w:rsidRDefault="0070743B" w:rsidP="007B51BF">
            <w:pPr>
              <w:spacing w:after="0"/>
              <w:jc w:val="center"/>
              <w:rPr>
                <w:b/>
                <w:sz w:val="20"/>
                <w:szCs w:val="20"/>
              </w:rPr>
            </w:pPr>
          </w:p>
        </w:tc>
      </w:tr>
      <w:tr w:rsidR="0070743B" w:rsidRPr="009A3FBB" w14:paraId="4432528D" w14:textId="77777777" w:rsidTr="00E21636">
        <w:tc>
          <w:tcPr>
            <w:tcW w:w="1276" w:type="dxa"/>
            <w:vMerge/>
            <w:vAlign w:val="center"/>
          </w:tcPr>
          <w:p w14:paraId="41A93269" w14:textId="77777777" w:rsidR="0070743B" w:rsidRPr="00EE63C1" w:rsidRDefault="0070743B" w:rsidP="007B51BF">
            <w:pPr>
              <w:spacing w:after="0"/>
              <w:jc w:val="center"/>
              <w:rPr>
                <w:i/>
                <w:sz w:val="20"/>
                <w:szCs w:val="20"/>
              </w:rPr>
            </w:pPr>
          </w:p>
        </w:tc>
        <w:tc>
          <w:tcPr>
            <w:tcW w:w="1373" w:type="dxa"/>
            <w:vAlign w:val="center"/>
          </w:tcPr>
          <w:p w14:paraId="12FFB067" w14:textId="77777777" w:rsidR="0070743B" w:rsidRDefault="0070743B" w:rsidP="007B51BF">
            <w:pPr>
              <w:spacing w:after="0"/>
              <w:jc w:val="center"/>
              <w:rPr>
                <w:sz w:val="20"/>
                <w:szCs w:val="20"/>
              </w:rPr>
            </w:pPr>
            <w:r w:rsidRPr="0051313D">
              <w:rPr>
                <w:sz w:val="20"/>
                <w:szCs w:val="20"/>
              </w:rPr>
              <w:t xml:space="preserve">Střední </w:t>
            </w:r>
            <w:r>
              <w:rPr>
                <w:sz w:val="20"/>
                <w:szCs w:val="20"/>
              </w:rPr>
              <w:t>EP</w:t>
            </w:r>
          </w:p>
        </w:tc>
        <w:tc>
          <w:tcPr>
            <w:tcW w:w="1972" w:type="dxa"/>
          </w:tcPr>
          <w:p w14:paraId="761F131E" w14:textId="77777777" w:rsidR="0070743B" w:rsidRPr="009A3FBB" w:rsidRDefault="0070743B" w:rsidP="007B51BF">
            <w:pPr>
              <w:spacing w:after="0"/>
              <w:jc w:val="center"/>
              <w:rPr>
                <w:b/>
                <w:sz w:val="20"/>
                <w:szCs w:val="20"/>
              </w:rPr>
            </w:pPr>
          </w:p>
        </w:tc>
        <w:tc>
          <w:tcPr>
            <w:tcW w:w="2225" w:type="dxa"/>
            <w:vAlign w:val="center"/>
          </w:tcPr>
          <w:p w14:paraId="212D4C7A" w14:textId="77777777" w:rsidR="0070743B" w:rsidRPr="009A3FBB" w:rsidRDefault="0070743B" w:rsidP="007B51BF">
            <w:pPr>
              <w:spacing w:after="0"/>
              <w:jc w:val="center"/>
              <w:rPr>
                <w:b/>
                <w:sz w:val="20"/>
                <w:szCs w:val="20"/>
              </w:rPr>
            </w:pPr>
          </w:p>
        </w:tc>
        <w:tc>
          <w:tcPr>
            <w:tcW w:w="2334" w:type="dxa"/>
            <w:vAlign w:val="center"/>
          </w:tcPr>
          <w:p w14:paraId="61DBB16B" w14:textId="77777777" w:rsidR="0070743B" w:rsidRPr="009A3FBB" w:rsidRDefault="0070743B" w:rsidP="007B51BF">
            <w:pPr>
              <w:spacing w:after="0"/>
              <w:jc w:val="center"/>
              <w:rPr>
                <w:b/>
                <w:sz w:val="20"/>
                <w:szCs w:val="20"/>
              </w:rPr>
            </w:pPr>
          </w:p>
        </w:tc>
      </w:tr>
      <w:tr w:rsidR="0070743B" w:rsidRPr="009A3FBB" w14:paraId="7DBC98D7" w14:textId="77777777" w:rsidTr="00E21636">
        <w:tc>
          <w:tcPr>
            <w:tcW w:w="1276" w:type="dxa"/>
            <w:vMerge/>
            <w:vAlign w:val="center"/>
          </w:tcPr>
          <w:p w14:paraId="5995CEA7" w14:textId="77777777" w:rsidR="0070743B" w:rsidRPr="00EE63C1" w:rsidRDefault="0070743B" w:rsidP="007B51BF">
            <w:pPr>
              <w:spacing w:after="0"/>
              <w:jc w:val="center"/>
              <w:rPr>
                <w:i/>
                <w:sz w:val="20"/>
                <w:szCs w:val="20"/>
              </w:rPr>
            </w:pPr>
          </w:p>
        </w:tc>
        <w:tc>
          <w:tcPr>
            <w:tcW w:w="1373" w:type="dxa"/>
            <w:vAlign w:val="center"/>
          </w:tcPr>
          <w:p w14:paraId="6325B7EE" w14:textId="77777777" w:rsidR="0070743B" w:rsidRDefault="0070743B" w:rsidP="007B51BF">
            <w:pPr>
              <w:spacing w:after="0"/>
              <w:jc w:val="center"/>
              <w:rPr>
                <w:sz w:val="20"/>
                <w:szCs w:val="20"/>
              </w:rPr>
            </w:pPr>
            <w:r w:rsidRPr="0051313D">
              <w:rPr>
                <w:sz w:val="20"/>
                <w:szCs w:val="20"/>
              </w:rPr>
              <w:t xml:space="preserve">Poškozený </w:t>
            </w:r>
            <w:r>
              <w:rPr>
                <w:sz w:val="20"/>
                <w:szCs w:val="20"/>
              </w:rPr>
              <w:t>EP</w:t>
            </w:r>
          </w:p>
        </w:tc>
        <w:tc>
          <w:tcPr>
            <w:tcW w:w="1972" w:type="dxa"/>
          </w:tcPr>
          <w:p w14:paraId="390E0871" w14:textId="77777777" w:rsidR="0070743B" w:rsidRPr="009A3FBB" w:rsidRDefault="0070743B" w:rsidP="007B51BF">
            <w:pPr>
              <w:spacing w:after="0"/>
              <w:jc w:val="center"/>
              <w:rPr>
                <w:b/>
                <w:sz w:val="20"/>
                <w:szCs w:val="20"/>
              </w:rPr>
            </w:pPr>
          </w:p>
        </w:tc>
        <w:tc>
          <w:tcPr>
            <w:tcW w:w="2225" w:type="dxa"/>
            <w:vAlign w:val="center"/>
          </w:tcPr>
          <w:p w14:paraId="6A66AEDD" w14:textId="77777777" w:rsidR="0070743B" w:rsidRPr="009A3FBB" w:rsidRDefault="0070743B" w:rsidP="007B51BF">
            <w:pPr>
              <w:spacing w:after="0"/>
              <w:jc w:val="center"/>
              <w:rPr>
                <w:b/>
                <w:sz w:val="20"/>
                <w:szCs w:val="20"/>
              </w:rPr>
            </w:pPr>
          </w:p>
        </w:tc>
        <w:tc>
          <w:tcPr>
            <w:tcW w:w="2334" w:type="dxa"/>
            <w:vAlign w:val="center"/>
          </w:tcPr>
          <w:p w14:paraId="004F4FFF" w14:textId="77777777" w:rsidR="0070743B" w:rsidRPr="009A3FBB" w:rsidRDefault="0070743B" w:rsidP="007B51BF">
            <w:pPr>
              <w:spacing w:after="0"/>
              <w:jc w:val="center"/>
              <w:rPr>
                <w:b/>
                <w:sz w:val="20"/>
                <w:szCs w:val="20"/>
              </w:rPr>
            </w:pPr>
          </w:p>
        </w:tc>
      </w:tr>
      <w:tr w:rsidR="0070743B" w:rsidRPr="009A3FBB" w14:paraId="069A857E" w14:textId="77777777" w:rsidTr="00E21636">
        <w:tc>
          <w:tcPr>
            <w:tcW w:w="1276" w:type="dxa"/>
            <w:vMerge/>
            <w:vAlign w:val="center"/>
          </w:tcPr>
          <w:p w14:paraId="47405A94" w14:textId="77777777" w:rsidR="0070743B" w:rsidRPr="00EE63C1" w:rsidRDefault="0070743B" w:rsidP="007B51BF">
            <w:pPr>
              <w:spacing w:after="0"/>
              <w:jc w:val="center"/>
              <w:rPr>
                <w:i/>
                <w:sz w:val="20"/>
                <w:szCs w:val="20"/>
              </w:rPr>
            </w:pPr>
          </w:p>
        </w:tc>
        <w:tc>
          <w:tcPr>
            <w:tcW w:w="1373" w:type="dxa"/>
            <w:vAlign w:val="center"/>
          </w:tcPr>
          <w:p w14:paraId="0ADFCC57" w14:textId="77777777" w:rsidR="0070743B" w:rsidRDefault="0070743B" w:rsidP="007B51BF">
            <w:pPr>
              <w:spacing w:after="0"/>
              <w:jc w:val="center"/>
              <w:rPr>
                <w:sz w:val="20"/>
                <w:szCs w:val="20"/>
              </w:rPr>
            </w:pPr>
            <w:r w:rsidRPr="0051313D">
              <w:rPr>
                <w:sz w:val="20"/>
                <w:szCs w:val="20"/>
              </w:rPr>
              <w:t xml:space="preserve">Zničený </w:t>
            </w:r>
            <w:r>
              <w:rPr>
                <w:sz w:val="20"/>
                <w:szCs w:val="20"/>
              </w:rPr>
              <w:t>EP</w:t>
            </w:r>
          </w:p>
        </w:tc>
        <w:tc>
          <w:tcPr>
            <w:tcW w:w="1972" w:type="dxa"/>
          </w:tcPr>
          <w:p w14:paraId="46AEE0A6" w14:textId="77777777" w:rsidR="0070743B" w:rsidRPr="009A3FBB" w:rsidRDefault="0070743B" w:rsidP="007B51BF">
            <w:pPr>
              <w:spacing w:after="0"/>
              <w:jc w:val="center"/>
              <w:rPr>
                <w:b/>
                <w:sz w:val="20"/>
                <w:szCs w:val="20"/>
              </w:rPr>
            </w:pPr>
          </w:p>
        </w:tc>
        <w:tc>
          <w:tcPr>
            <w:tcW w:w="2225" w:type="dxa"/>
            <w:vAlign w:val="center"/>
          </w:tcPr>
          <w:p w14:paraId="3DED1F3D" w14:textId="77777777" w:rsidR="0070743B" w:rsidRPr="009A3FBB" w:rsidRDefault="0070743B" w:rsidP="007B51BF">
            <w:pPr>
              <w:spacing w:after="0"/>
              <w:jc w:val="center"/>
              <w:rPr>
                <w:b/>
                <w:sz w:val="20"/>
                <w:szCs w:val="20"/>
              </w:rPr>
            </w:pPr>
          </w:p>
        </w:tc>
        <w:tc>
          <w:tcPr>
            <w:tcW w:w="2334" w:type="dxa"/>
            <w:vAlign w:val="center"/>
          </w:tcPr>
          <w:p w14:paraId="4CD44652" w14:textId="77777777" w:rsidR="0070743B" w:rsidRPr="009A3FBB" w:rsidRDefault="0070743B" w:rsidP="007B51BF">
            <w:pPr>
              <w:spacing w:after="0"/>
              <w:jc w:val="center"/>
              <w:rPr>
                <w:b/>
                <w:sz w:val="20"/>
                <w:szCs w:val="20"/>
              </w:rPr>
            </w:pPr>
          </w:p>
        </w:tc>
      </w:tr>
      <w:tr w:rsidR="0070743B" w:rsidRPr="009A3FBB" w14:paraId="7C0DC825" w14:textId="77777777" w:rsidTr="00E21636">
        <w:tc>
          <w:tcPr>
            <w:tcW w:w="1276" w:type="dxa"/>
            <w:vMerge/>
            <w:vAlign w:val="center"/>
          </w:tcPr>
          <w:p w14:paraId="70FFF41C" w14:textId="77777777" w:rsidR="0070743B" w:rsidRPr="00EE63C1" w:rsidRDefault="0070743B" w:rsidP="007B51BF">
            <w:pPr>
              <w:spacing w:after="0"/>
              <w:jc w:val="center"/>
              <w:rPr>
                <w:i/>
                <w:sz w:val="20"/>
                <w:szCs w:val="20"/>
              </w:rPr>
            </w:pPr>
          </w:p>
        </w:tc>
        <w:tc>
          <w:tcPr>
            <w:tcW w:w="1373" w:type="dxa"/>
            <w:vAlign w:val="center"/>
          </w:tcPr>
          <w:p w14:paraId="2644BF00" w14:textId="77777777" w:rsidR="0070743B" w:rsidRDefault="0070743B" w:rsidP="007B51BF">
            <w:pPr>
              <w:spacing w:after="0"/>
              <w:jc w:val="center"/>
              <w:rPr>
                <w:sz w:val="20"/>
                <w:szCs w:val="20"/>
              </w:rPr>
            </w:pPr>
            <w:r w:rsidRPr="0051313D">
              <w:rPr>
                <w:sz w:val="20"/>
                <w:szCs w:val="20"/>
              </w:rPr>
              <w:t xml:space="preserve">Neznámý </w:t>
            </w:r>
            <w:r>
              <w:rPr>
                <w:sz w:val="20"/>
                <w:szCs w:val="20"/>
              </w:rPr>
              <w:t>EP</w:t>
            </w:r>
          </w:p>
        </w:tc>
        <w:tc>
          <w:tcPr>
            <w:tcW w:w="1972" w:type="dxa"/>
          </w:tcPr>
          <w:p w14:paraId="36601AF9" w14:textId="77777777" w:rsidR="0070743B" w:rsidRPr="009A3FBB" w:rsidRDefault="0070743B" w:rsidP="007B51BF">
            <w:pPr>
              <w:spacing w:after="0"/>
              <w:jc w:val="center"/>
              <w:rPr>
                <w:b/>
                <w:sz w:val="20"/>
                <w:szCs w:val="20"/>
              </w:rPr>
            </w:pPr>
          </w:p>
        </w:tc>
        <w:tc>
          <w:tcPr>
            <w:tcW w:w="2225" w:type="dxa"/>
            <w:vAlign w:val="center"/>
          </w:tcPr>
          <w:p w14:paraId="1FF7903C" w14:textId="77777777" w:rsidR="0070743B" w:rsidRPr="009A3FBB" w:rsidRDefault="0070743B" w:rsidP="007B51BF">
            <w:pPr>
              <w:spacing w:after="0"/>
              <w:jc w:val="center"/>
              <w:rPr>
                <w:b/>
                <w:sz w:val="20"/>
                <w:szCs w:val="20"/>
              </w:rPr>
            </w:pPr>
          </w:p>
        </w:tc>
        <w:tc>
          <w:tcPr>
            <w:tcW w:w="2334" w:type="dxa"/>
            <w:vAlign w:val="center"/>
          </w:tcPr>
          <w:p w14:paraId="7765161A" w14:textId="77777777" w:rsidR="0070743B" w:rsidRPr="009A3FBB" w:rsidRDefault="0070743B" w:rsidP="007B51BF">
            <w:pPr>
              <w:spacing w:after="0"/>
              <w:jc w:val="center"/>
              <w:rPr>
                <w:b/>
                <w:sz w:val="20"/>
                <w:szCs w:val="20"/>
              </w:rPr>
            </w:pPr>
          </w:p>
        </w:tc>
      </w:tr>
    </w:tbl>
    <w:p w14:paraId="37C43871" w14:textId="77777777" w:rsidR="0070743B" w:rsidRDefault="0070743B" w:rsidP="0070743B">
      <w:pPr>
        <w:pStyle w:val="MakTab"/>
      </w:pPr>
      <w:bookmarkStart w:id="1487" w:name="_Toc531261021"/>
      <w:r w:rsidRPr="009A3FBB">
        <w:t>Tab. III.2.</w:t>
      </w:r>
      <w:r>
        <w:t>2c</w:t>
      </w:r>
      <w:r w:rsidRPr="009A3FBB">
        <w:t xml:space="preserve"> – </w:t>
      </w:r>
      <w:r>
        <w:t>Přehled hodnocení</w:t>
      </w:r>
      <w:r w:rsidRPr="009A3FBB">
        <w:t xml:space="preserve"> </w:t>
      </w:r>
      <w:r>
        <w:t>specifických znečišťujících látek</w:t>
      </w:r>
      <w:bookmarkEnd w:id="1487"/>
    </w:p>
    <w:tbl>
      <w:tblPr>
        <w:tblStyle w:val="TableGrid"/>
        <w:tblW w:w="4942" w:type="pct"/>
        <w:tblInd w:w="108" w:type="dxa"/>
        <w:tblLook w:val="04A0" w:firstRow="1" w:lastRow="0" w:firstColumn="1" w:lastColumn="0" w:noHBand="0" w:noVBand="1"/>
      </w:tblPr>
      <w:tblGrid>
        <w:gridCol w:w="1268"/>
        <w:gridCol w:w="1025"/>
        <w:gridCol w:w="1539"/>
        <w:gridCol w:w="1361"/>
        <w:gridCol w:w="1761"/>
        <w:gridCol w:w="2003"/>
      </w:tblGrid>
      <w:tr w:rsidR="0070743B" w:rsidRPr="009A3FBB" w14:paraId="02F1C2F8" w14:textId="77777777" w:rsidTr="00E21636">
        <w:trPr>
          <w:trHeight w:val="376"/>
        </w:trPr>
        <w:tc>
          <w:tcPr>
            <w:tcW w:w="1276" w:type="dxa"/>
            <w:vMerge w:val="restart"/>
            <w:vAlign w:val="center"/>
          </w:tcPr>
          <w:p w14:paraId="7DB60A68" w14:textId="77777777" w:rsidR="0070743B" w:rsidRPr="009A3FBB" w:rsidRDefault="0070743B" w:rsidP="007B51BF">
            <w:pPr>
              <w:spacing w:after="0"/>
              <w:jc w:val="center"/>
              <w:rPr>
                <w:b/>
                <w:sz w:val="20"/>
                <w:szCs w:val="20"/>
              </w:rPr>
            </w:pPr>
            <w:r>
              <w:rPr>
                <w:b/>
                <w:sz w:val="20"/>
                <w:szCs w:val="20"/>
              </w:rPr>
              <w:t>Dílčí povodí</w:t>
            </w:r>
          </w:p>
        </w:tc>
        <w:tc>
          <w:tcPr>
            <w:tcW w:w="1039" w:type="dxa"/>
            <w:vMerge w:val="restart"/>
            <w:vAlign w:val="center"/>
          </w:tcPr>
          <w:p w14:paraId="4BBA434C" w14:textId="77777777" w:rsidR="0070743B" w:rsidRPr="009A3FBB" w:rsidRDefault="0070743B" w:rsidP="007B51BF">
            <w:pPr>
              <w:spacing w:after="0"/>
              <w:jc w:val="center"/>
              <w:rPr>
                <w:b/>
                <w:sz w:val="20"/>
                <w:szCs w:val="20"/>
              </w:rPr>
            </w:pPr>
            <w:r w:rsidRPr="009A3FBB">
              <w:rPr>
                <w:b/>
                <w:sz w:val="20"/>
                <w:szCs w:val="20"/>
              </w:rPr>
              <w:t>Počet ÚPV celkem</w:t>
            </w:r>
          </w:p>
        </w:tc>
        <w:tc>
          <w:tcPr>
            <w:tcW w:w="6865" w:type="dxa"/>
            <w:gridSpan w:val="4"/>
            <w:vAlign w:val="center"/>
          </w:tcPr>
          <w:p w14:paraId="43B49CD7" w14:textId="77777777" w:rsidR="0070743B" w:rsidRDefault="0070743B" w:rsidP="007B51BF">
            <w:pPr>
              <w:spacing w:after="0"/>
              <w:jc w:val="center"/>
              <w:rPr>
                <w:b/>
                <w:sz w:val="20"/>
                <w:szCs w:val="20"/>
              </w:rPr>
            </w:pPr>
            <w:r>
              <w:rPr>
                <w:b/>
                <w:sz w:val="20"/>
                <w:szCs w:val="20"/>
              </w:rPr>
              <w:t>Počet ÚPV - hodnocení specifických znečišťujících látek</w:t>
            </w:r>
          </w:p>
        </w:tc>
      </w:tr>
      <w:tr w:rsidR="0070743B" w:rsidRPr="009A3FBB" w14:paraId="0AFD588A" w14:textId="77777777" w:rsidTr="00E21636">
        <w:trPr>
          <w:trHeight w:val="606"/>
        </w:trPr>
        <w:tc>
          <w:tcPr>
            <w:tcW w:w="1276" w:type="dxa"/>
            <w:vMerge/>
            <w:vAlign w:val="center"/>
          </w:tcPr>
          <w:p w14:paraId="0FD155ED" w14:textId="77777777" w:rsidR="0070743B" w:rsidRPr="009A3FBB" w:rsidRDefault="0070743B" w:rsidP="007B51BF">
            <w:pPr>
              <w:spacing w:after="0"/>
              <w:jc w:val="center"/>
              <w:rPr>
                <w:b/>
                <w:sz w:val="20"/>
                <w:szCs w:val="20"/>
              </w:rPr>
            </w:pPr>
          </w:p>
        </w:tc>
        <w:tc>
          <w:tcPr>
            <w:tcW w:w="1039" w:type="dxa"/>
            <w:vMerge/>
            <w:vAlign w:val="center"/>
          </w:tcPr>
          <w:p w14:paraId="6CDA108E" w14:textId="77777777" w:rsidR="0070743B" w:rsidRPr="009A3FBB" w:rsidRDefault="0070743B" w:rsidP="007B51BF">
            <w:pPr>
              <w:spacing w:after="0"/>
              <w:jc w:val="center"/>
              <w:rPr>
                <w:b/>
                <w:sz w:val="20"/>
                <w:szCs w:val="20"/>
              </w:rPr>
            </w:pPr>
          </w:p>
        </w:tc>
        <w:tc>
          <w:tcPr>
            <w:tcW w:w="1587" w:type="dxa"/>
            <w:vAlign w:val="center"/>
          </w:tcPr>
          <w:p w14:paraId="04BA15EB" w14:textId="77777777" w:rsidR="0070743B" w:rsidRDefault="0070743B" w:rsidP="007B51BF">
            <w:pPr>
              <w:spacing w:after="0"/>
              <w:jc w:val="center"/>
              <w:rPr>
                <w:b/>
                <w:sz w:val="20"/>
                <w:szCs w:val="20"/>
              </w:rPr>
            </w:pPr>
            <w:r>
              <w:rPr>
                <w:b/>
                <w:sz w:val="20"/>
                <w:szCs w:val="20"/>
              </w:rPr>
              <w:t>Velmi dobrý stav</w:t>
            </w:r>
          </w:p>
        </w:tc>
        <w:tc>
          <w:tcPr>
            <w:tcW w:w="1399" w:type="dxa"/>
            <w:vAlign w:val="center"/>
          </w:tcPr>
          <w:p w14:paraId="71E7956F" w14:textId="77777777" w:rsidR="0070743B" w:rsidRPr="009A3FBB" w:rsidRDefault="0070743B" w:rsidP="007B51BF">
            <w:pPr>
              <w:spacing w:after="0"/>
              <w:jc w:val="center"/>
              <w:rPr>
                <w:b/>
                <w:sz w:val="20"/>
                <w:szCs w:val="20"/>
              </w:rPr>
            </w:pPr>
            <w:r>
              <w:rPr>
                <w:b/>
                <w:sz w:val="20"/>
                <w:szCs w:val="20"/>
              </w:rPr>
              <w:t>Dobrý stav</w:t>
            </w:r>
          </w:p>
        </w:tc>
        <w:tc>
          <w:tcPr>
            <w:tcW w:w="1816" w:type="dxa"/>
            <w:vAlign w:val="center"/>
          </w:tcPr>
          <w:p w14:paraId="5C5CC4F3" w14:textId="77777777" w:rsidR="0070743B" w:rsidRPr="009A3FBB" w:rsidRDefault="0070743B" w:rsidP="007B51BF">
            <w:pPr>
              <w:spacing w:after="0"/>
              <w:jc w:val="center"/>
              <w:rPr>
                <w:b/>
                <w:sz w:val="20"/>
                <w:szCs w:val="20"/>
              </w:rPr>
            </w:pPr>
            <w:r>
              <w:rPr>
                <w:b/>
                <w:sz w:val="20"/>
                <w:szCs w:val="20"/>
              </w:rPr>
              <w:t>Střední nebo horší stav</w:t>
            </w:r>
          </w:p>
        </w:tc>
        <w:tc>
          <w:tcPr>
            <w:tcW w:w="2063" w:type="dxa"/>
            <w:vAlign w:val="center"/>
          </w:tcPr>
          <w:p w14:paraId="6DFC8168" w14:textId="77777777" w:rsidR="0070743B" w:rsidRDefault="0070743B" w:rsidP="007B51BF">
            <w:pPr>
              <w:spacing w:after="0"/>
              <w:jc w:val="center"/>
              <w:rPr>
                <w:b/>
                <w:sz w:val="20"/>
                <w:szCs w:val="20"/>
              </w:rPr>
            </w:pPr>
            <w:r>
              <w:rPr>
                <w:b/>
                <w:sz w:val="20"/>
                <w:szCs w:val="20"/>
              </w:rPr>
              <w:t>Neznámý stav</w:t>
            </w:r>
          </w:p>
        </w:tc>
      </w:tr>
      <w:tr w:rsidR="0070743B" w:rsidRPr="009A3FBB" w14:paraId="74FB96B9" w14:textId="77777777" w:rsidTr="00E21636">
        <w:trPr>
          <w:trHeight w:val="208"/>
        </w:trPr>
        <w:tc>
          <w:tcPr>
            <w:tcW w:w="1276" w:type="dxa"/>
            <w:vMerge w:val="restart"/>
            <w:vAlign w:val="center"/>
          </w:tcPr>
          <w:p w14:paraId="343A4D06" w14:textId="77777777" w:rsidR="0070743B" w:rsidRPr="009A3FBB" w:rsidRDefault="0070743B" w:rsidP="007B51BF">
            <w:pPr>
              <w:spacing w:after="0"/>
              <w:jc w:val="center"/>
              <w:rPr>
                <w:b/>
                <w:sz w:val="20"/>
                <w:szCs w:val="20"/>
              </w:rPr>
            </w:pPr>
            <w:r w:rsidRPr="00EE63C1">
              <w:rPr>
                <w:i/>
                <w:sz w:val="20"/>
                <w:szCs w:val="20"/>
              </w:rPr>
              <w:t>OBLAST_ID</w:t>
            </w:r>
          </w:p>
        </w:tc>
        <w:tc>
          <w:tcPr>
            <w:tcW w:w="7904" w:type="dxa"/>
            <w:gridSpan w:val="5"/>
          </w:tcPr>
          <w:p w14:paraId="3BA99D12" w14:textId="77777777" w:rsidR="0070743B" w:rsidRPr="009A3FBB" w:rsidRDefault="0070743B" w:rsidP="007B51BF">
            <w:pPr>
              <w:spacing w:after="0"/>
              <w:jc w:val="center"/>
              <w:rPr>
                <w:b/>
                <w:sz w:val="20"/>
                <w:szCs w:val="20"/>
              </w:rPr>
            </w:pPr>
            <w:r w:rsidRPr="009A3FBB">
              <w:rPr>
                <w:b/>
                <w:sz w:val="20"/>
                <w:szCs w:val="20"/>
              </w:rPr>
              <w:t>Kategorie</w:t>
            </w:r>
            <w:r>
              <w:rPr>
                <w:b/>
                <w:sz w:val="20"/>
                <w:szCs w:val="20"/>
              </w:rPr>
              <w:t xml:space="preserve"> řeka</w:t>
            </w:r>
          </w:p>
        </w:tc>
      </w:tr>
      <w:tr w:rsidR="0070743B" w:rsidRPr="009A3FBB" w14:paraId="1CE75D5A" w14:textId="77777777" w:rsidTr="00E21636">
        <w:tc>
          <w:tcPr>
            <w:tcW w:w="1276" w:type="dxa"/>
            <w:vMerge/>
            <w:vAlign w:val="center"/>
          </w:tcPr>
          <w:p w14:paraId="72D23994" w14:textId="77777777" w:rsidR="0070743B" w:rsidRPr="00EE63C1" w:rsidRDefault="0070743B" w:rsidP="007B51BF">
            <w:pPr>
              <w:spacing w:after="0"/>
              <w:jc w:val="center"/>
              <w:rPr>
                <w:i/>
                <w:sz w:val="20"/>
                <w:szCs w:val="20"/>
              </w:rPr>
            </w:pPr>
          </w:p>
        </w:tc>
        <w:tc>
          <w:tcPr>
            <w:tcW w:w="1039" w:type="dxa"/>
            <w:vAlign w:val="center"/>
          </w:tcPr>
          <w:p w14:paraId="05F7E512" w14:textId="77777777" w:rsidR="0070743B" w:rsidRPr="0051313D" w:rsidRDefault="0070743B" w:rsidP="007B51BF">
            <w:pPr>
              <w:spacing w:after="0"/>
              <w:jc w:val="center"/>
              <w:rPr>
                <w:sz w:val="20"/>
                <w:szCs w:val="20"/>
              </w:rPr>
            </w:pPr>
          </w:p>
        </w:tc>
        <w:tc>
          <w:tcPr>
            <w:tcW w:w="1587" w:type="dxa"/>
          </w:tcPr>
          <w:p w14:paraId="121B9239" w14:textId="77777777" w:rsidR="0070743B" w:rsidRPr="009A3FBB" w:rsidRDefault="0070743B" w:rsidP="007B51BF">
            <w:pPr>
              <w:spacing w:after="0"/>
              <w:jc w:val="center"/>
              <w:rPr>
                <w:b/>
                <w:sz w:val="20"/>
                <w:szCs w:val="20"/>
              </w:rPr>
            </w:pPr>
          </w:p>
        </w:tc>
        <w:tc>
          <w:tcPr>
            <w:tcW w:w="1399" w:type="dxa"/>
            <w:vAlign w:val="center"/>
          </w:tcPr>
          <w:p w14:paraId="46C54E67" w14:textId="77777777" w:rsidR="0070743B" w:rsidRPr="009A3FBB" w:rsidRDefault="0070743B" w:rsidP="007B51BF">
            <w:pPr>
              <w:spacing w:after="0"/>
              <w:jc w:val="center"/>
              <w:rPr>
                <w:b/>
                <w:sz w:val="20"/>
                <w:szCs w:val="20"/>
              </w:rPr>
            </w:pPr>
          </w:p>
        </w:tc>
        <w:tc>
          <w:tcPr>
            <w:tcW w:w="1816" w:type="dxa"/>
            <w:vAlign w:val="center"/>
          </w:tcPr>
          <w:p w14:paraId="1A5D9A04" w14:textId="77777777" w:rsidR="0070743B" w:rsidRPr="009A3FBB" w:rsidRDefault="0070743B" w:rsidP="007B51BF">
            <w:pPr>
              <w:spacing w:after="0"/>
              <w:jc w:val="center"/>
              <w:rPr>
                <w:b/>
                <w:sz w:val="20"/>
                <w:szCs w:val="20"/>
              </w:rPr>
            </w:pPr>
          </w:p>
        </w:tc>
        <w:tc>
          <w:tcPr>
            <w:tcW w:w="2063" w:type="dxa"/>
          </w:tcPr>
          <w:p w14:paraId="13EA41B4" w14:textId="77777777" w:rsidR="0070743B" w:rsidRPr="009A3FBB" w:rsidRDefault="0070743B" w:rsidP="007B51BF">
            <w:pPr>
              <w:spacing w:after="0"/>
              <w:jc w:val="center"/>
              <w:rPr>
                <w:b/>
                <w:sz w:val="20"/>
                <w:szCs w:val="20"/>
              </w:rPr>
            </w:pPr>
          </w:p>
        </w:tc>
      </w:tr>
      <w:tr w:rsidR="0070743B" w:rsidRPr="009A3FBB" w14:paraId="3BE291BB" w14:textId="77777777" w:rsidTr="00E21636">
        <w:tc>
          <w:tcPr>
            <w:tcW w:w="1276" w:type="dxa"/>
            <w:vMerge/>
            <w:vAlign w:val="center"/>
          </w:tcPr>
          <w:p w14:paraId="72F4F9B1" w14:textId="77777777" w:rsidR="0070743B" w:rsidRPr="00EE63C1" w:rsidRDefault="0070743B" w:rsidP="007B51BF">
            <w:pPr>
              <w:spacing w:after="0"/>
              <w:jc w:val="center"/>
              <w:rPr>
                <w:i/>
                <w:sz w:val="20"/>
                <w:szCs w:val="20"/>
              </w:rPr>
            </w:pPr>
          </w:p>
        </w:tc>
        <w:tc>
          <w:tcPr>
            <w:tcW w:w="7904" w:type="dxa"/>
            <w:gridSpan w:val="5"/>
            <w:vAlign w:val="center"/>
          </w:tcPr>
          <w:p w14:paraId="3B1BFDC0" w14:textId="77777777" w:rsidR="0070743B" w:rsidRPr="009A3FBB" w:rsidRDefault="0070743B" w:rsidP="007B51BF">
            <w:pPr>
              <w:spacing w:after="0"/>
              <w:jc w:val="center"/>
              <w:rPr>
                <w:b/>
                <w:sz w:val="20"/>
                <w:szCs w:val="20"/>
              </w:rPr>
            </w:pPr>
            <w:r w:rsidRPr="009A3FBB">
              <w:rPr>
                <w:b/>
                <w:sz w:val="20"/>
                <w:szCs w:val="20"/>
              </w:rPr>
              <w:t>Kategorie</w:t>
            </w:r>
            <w:r>
              <w:rPr>
                <w:b/>
                <w:sz w:val="20"/>
                <w:szCs w:val="20"/>
              </w:rPr>
              <w:t xml:space="preserve"> jezero</w:t>
            </w:r>
          </w:p>
        </w:tc>
      </w:tr>
      <w:tr w:rsidR="0070743B" w:rsidRPr="009A3FBB" w14:paraId="30B63737" w14:textId="77777777" w:rsidTr="00E21636">
        <w:tc>
          <w:tcPr>
            <w:tcW w:w="1276" w:type="dxa"/>
            <w:vMerge/>
            <w:vAlign w:val="center"/>
          </w:tcPr>
          <w:p w14:paraId="7DFD8ABF" w14:textId="77777777" w:rsidR="0070743B" w:rsidRPr="00EE63C1" w:rsidRDefault="0070743B" w:rsidP="007B51BF">
            <w:pPr>
              <w:spacing w:after="0"/>
              <w:jc w:val="center"/>
              <w:rPr>
                <w:i/>
                <w:sz w:val="20"/>
                <w:szCs w:val="20"/>
              </w:rPr>
            </w:pPr>
          </w:p>
        </w:tc>
        <w:tc>
          <w:tcPr>
            <w:tcW w:w="1039" w:type="dxa"/>
            <w:vAlign w:val="center"/>
          </w:tcPr>
          <w:p w14:paraId="02C0BD19" w14:textId="77777777" w:rsidR="0070743B" w:rsidRPr="0051313D" w:rsidRDefault="0070743B" w:rsidP="007B51BF">
            <w:pPr>
              <w:spacing w:after="0"/>
              <w:jc w:val="center"/>
              <w:rPr>
                <w:sz w:val="20"/>
                <w:szCs w:val="20"/>
              </w:rPr>
            </w:pPr>
          </w:p>
        </w:tc>
        <w:tc>
          <w:tcPr>
            <w:tcW w:w="1587" w:type="dxa"/>
          </w:tcPr>
          <w:p w14:paraId="3723175D" w14:textId="77777777" w:rsidR="0070743B" w:rsidRPr="009A3FBB" w:rsidRDefault="0070743B" w:rsidP="007B51BF">
            <w:pPr>
              <w:spacing w:after="0"/>
              <w:jc w:val="center"/>
              <w:rPr>
                <w:b/>
                <w:sz w:val="20"/>
                <w:szCs w:val="20"/>
              </w:rPr>
            </w:pPr>
          </w:p>
        </w:tc>
        <w:tc>
          <w:tcPr>
            <w:tcW w:w="1399" w:type="dxa"/>
            <w:vAlign w:val="center"/>
          </w:tcPr>
          <w:p w14:paraId="584415DD" w14:textId="77777777" w:rsidR="0070743B" w:rsidRPr="009A3FBB" w:rsidRDefault="0070743B" w:rsidP="007B51BF">
            <w:pPr>
              <w:spacing w:after="0"/>
              <w:jc w:val="center"/>
              <w:rPr>
                <w:b/>
                <w:sz w:val="20"/>
                <w:szCs w:val="20"/>
              </w:rPr>
            </w:pPr>
          </w:p>
        </w:tc>
        <w:tc>
          <w:tcPr>
            <w:tcW w:w="1816" w:type="dxa"/>
            <w:vAlign w:val="center"/>
          </w:tcPr>
          <w:p w14:paraId="4707B047" w14:textId="77777777" w:rsidR="0070743B" w:rsidRPr="009A3FBB" w:rsidRDefault="0070743B" w:rsidP="007B51BF">
            <w:pPr>
              <w:spacing w:after="0"/>
              <w:jc w:val="center"/>
              <w:rPr>
                <w:b/>
                <w:sz w:val="20"/>
                <w:szCs w:val="20"/>
              </w:rPr>
            </w:pPr>
          </w:p>
        </w:tc>
        <w:tc>
          <w:tcPr>
            <w:tcW w:w="2063" w:type="dxa"/>
          </w:tcPr>
          <w:p w14:paraId="0D026A57" w14:textId="77777777" w:rsidR="0070743B" w:rsidRPr="009A3FBB" w:rsidRDefault="0070743B" w:rsidP="007B51BF">
            <w:pPr>
              <w:spacing w:after="0"/>
              <w:jc w:val="center"/>
              <w:rPr>
                <w:b/>
                <w:sz w:val="20"/>
                <w:szCs w:val="20"/>
              </w:rPr>
            </w:pPr>
          </w:p>
        </w:tc>
      </w:tr>
    </w:tbl>
    <w:p w14:paraId="597107E1" w14:textId="77777777" w:rsidR="0070743B" w:rsidRDefault="0070743B" w:rsidP="0070743B">
      <w:pPr>
        <w:pStyle w:val="MakTab"/>
      </w:pPr>
      <w:bookmarkStart w:id="1488" w:name="_Toc531261022"/>
      <w:r w:rsidRPr="009A3FBB">
        <w:t>Tab. III.2.</w:t>
      </w:r>
      <w:r>
        <w:t>2d</w:t>
      </w:r>
      <w:r w:rsidRPr="009A3FBB">
        <w:t xml:space="preserve"> – </w:t>
      </w:r>
      <w:r>
        <w:t>Přehled hodnocení</w:t>
      </w:r>
      <w:r w:rsidRPr="009A3FBB">
        <w:t xml:space="preserve"> </w:t>
      </w:r>
      <w:r>
        <w:t>všeobecné-fyzikálně chemické složky – ekologický stav</w:t>
      </w:r>
      <w:bookmarkEnd w:id="1488"/>
    </w:p>
    <w:tbl>
      <w:tblPr>
        <w:tblStyle w:val="TableGrid"/>
        <w:tblW w:w="4942" w:type="pct"/>
        <w:tblInd w:w="108" w:type="dxa"/>
        <w:tblLook w:val="04A0" w:firstRow="1" w:lastRow="0" w:firstColumn="1" w:lastColumn="0" w:noHBand="0" w:noVBand="1"/>
      </w:tblPr>
      <w:tblGrid>
        <w:gridCol w:w="1219"/>
        <w:gridCol w:w="1263"/>
        <w:gridCol w:w="1069"/>
        <w:gridCol w:w="781"/>
        <w:gridCol w:w="899"/>
        <w:gridCol w:w="755"/>
        <w:gridCol w:w="1135"/>
        <w:gridCol w:w="918"/>
        <w:gridCol w:w="918"/>
      </w:tblGrid>
      <w:tr w:rsidR="0070743B" w:rsidRPr="009A3FBB" w14:paraId="4FBC5645" w14:textId="77777777" w:rsidTr="00E21636">
        <w:trPr>
          <w:trHeight w:val="376"/>
        </w:trPr>
        <w:tc>
          <w:tcPr>
            <w:tcW w:w="1276" w:type="dxa"/>
            <w:vMerge w:val="restart"/>
            <w:vAlign w:val="center"/>
          </w:tcPr>
          <w:p w14:paraId="604826D7" w14:textId="77777777" w:rsidR="0070743B" w:rsidRPr="009A3FBB" w:rsidRDefault="0070743B" w:rsidP="007B51BF">
            <w:pPr>
              <w:spacing w:after="0"/>
              <w:jc w:val="center"/>
              <w:rPr>
                <w:b/>
                <w:sz w:val="20"/>
                <w:szCs w:val="20"/>
              </w:rPr>
            </w:pPr>
            <w:r>
              <w:rPr>
                <w:b/>
                <w:sz w:val="20"/>
                <w:szCs w:val="20"/>
              </w:rPr>
              <w:t>Dílčí povodí</w:t>
            </w:r>
          </w:p>
        </w:tc>
        <w:tc>
          <w:tcPr>
            <w:tcW w:w="1385" w:type="dxa"/>
            <w:vMerge w:val="restart"/>
            <w:vAlign w:val="center"/>
          </w:tcPr>
          <w:p w14:paraId="4B06F9B8" w14:textId="77777777" w:rsidR="0070743B" w:rsidRPr="009A3FBB" w:rsidRDefault="0070743B" w:rsidP="007B51BF">
            <w:pPr>
              <w:spacing w:after="0"/>
              <w:jc w:val="center"/>
              <w:rPr>
                <w:b/>
                <w:sz w:val="20"/>
                <w:szCs w:val="20"/>
              </w:rPr>
            </w:pPr>
            <w:r>
              <w:rPr>
                <w:b/>
                <w:sz w:val="20"/>
                <w:szCs w:val="20"/>
              </w:rPr>
              <w:t>Stupnice hodnocení</w:t>
            </w:r>
          </w:p>
        </w:tc>
        <w:tc>
          <w:tcPr>
            <w:tcW w:w="6519" w:type="dxa"/>
            <w:gridSpan w:val="7"/>
            <w:vAlign w:val="center"/>
          </w:tcPr>
          <w:p w14:paraId="65A6EC19" w14:textId="77777777" w:rsidR="0070743B" w:rsidRDefault="0070743B" w:rsidP="007B51BF">
            <w:pPr>
              <w:spacing w:after="0"/>
              <w:jc w:val="center"/>
              <w:rPr>
                <w:b/>
                <w:sz w:val="20"/>
                <w:szCs w:val="20"/>
              </w:rPr>
            </w:pPr>
            <w:r>
              <w:rPr>
                <w:b/>
                <w:sz w:val="20"/>
                <w:szCs w:val="20"/>
              </w:rPr>
              <w:t xml:space="preserve">Počet ÚPV - hodnocení </w:t>
            </w:r>
            <w:r w:rsidRPr="00655626">
              <w:rPr>
                <w:b/>
                <w:sz w:val="20"/>
                <w:szCs w:val="20"/>
              </w:rPr>
              <w:t>všeobecné-fyzikálně chemické složky</w:t>
            </w:r>
          </w:p>
        </w:tc>
      </w:tr>
      <w:tr w:rsidR="0070743B" w:rsidRPr="009A3FBB" w14:paraId="373A65BF" w14:textId="77777777" w:rsidTr="00E21636">
        <w:trPr>
          <w:trHeight w:val="410"/>
        </w:trPr>
        <w:tc>
          <w:tcPr>
            <w:tcW w:w="1276" w:type="dxa"/>
            <w:vMerge/>
            <w:vAlign w:val="center"/>
          </w:tcPr>
          <w:p w14:paraId="07467115" w14:textId="77777777" w:rsidR="0070743B" w:rsidRPr="009A3FBB" w:rsidRDefault="0070743B" w:rsidP="007B51BF">
            <w:pPr>
              <w:spacing w:after="0"/>
              <w:jc w:val="center"/>
              <w:rPr>
                <w:b/>
                <w:sz w:val="20"/>
                <w:szCs w:val="20"/>
              </w:rPr>
            </w:pPr>
          </w:p>
        </w:tc>
        <w:tc>
          <w:tcPr>
            <w:tcW w:w="1385" w:type="dxa"/>
            <w:vMerge/>
            <w:vAlign w:val="center"/>
          </w:tcPr>
          <w:p w14:paraId="346CE834" w14:textId="77777777" w:rsidR="0070743B" w:rsidRPr="009A3FBB" w:rsidRDefault="0070743B" w:rsidP="007B51BF">
            <w:pPr>
              <w:spacing w:after="0"/>
              <w:jc w:val="center"/>
              <w:rPr>
                <w:b/>
                <w:sz w:val="20"/>
                <w:szCs w:val="20"/>
              </w:rPr>
            </w:pPr>
          </w:p>
        </w:tc>
        <w:tc>
          <w:tcPr>
            <w:tcW w:w="1069" w:type="dxa"/>
            <w:vAlign w:val="center"/>
          </w:tcPr>
          <w:p w14:paraId="5114E7DC" w14:textId="77777777" w:rsidR="0070743B" w:rsidRDefault="0070743B" w:rsidP="007B51BF">
            <w:pPr>
              <w:spacing w:after="0"/>
              <w:jc w:val="center"/>
              <w:rPr>
                <w:b/>
                <w:sz w:val="20"/>
                <w:szCs w:val="20"/>
              </w:rPr>
            </w:pPr>
            <w:r w:rsidRPr="0049257A">
              <w:rPr>
                <w:b/>
                <w:sz w:val="18"/>
                <w:szCs w:val="18"/>
              </w:rPr>
              <w:t>průhlednost vody</w:t>
            </w:r>
          </w:p>
        </w:tc>
        <w:tc>
          <w:tcPr>
            <w:tcW w:w="798" w:type="dxa"/>
            <w:vAlign w:val="center"/>
          </w:tcPr>
          <w:p w14:paraId="2A0FBC03" w14:textId="77777777" w:rsidR="0070743B" w:rsidRPr="009A3FBB" w:rsidRDefault="0070743B" w:rsidP="007B51BF">
            <w:pPr>
              <w:spacing w:after="0"/>
              <w:jc w:val="center"/>
              <w:rPr>
                <w:b/>
                <w:sz w:val="20"/>
                <w:szCs w:val="20"/>
              </w:rPr>
            </w:pPr>
            <w:r w:rsidRPr="0049257A">
              <w:rPr>
                <w:b/>
                <w:sz w:val="18"/>
                <w:szCs w:val="18"/>
              </w:rPr>
              <w:t>teplotní poměry</w:t>
            </w:r>
          </w:p>
        </w:tc>
        <w:tc>
          <w:tcPr>
            <w:tcW w:w="909" w:type="dxa"/>
            <w:vAlign w:val="center"/>
          </w:tcPr>
          <w:p w14:paraId="38AC97CE" w14:textId="77777777" w:rsidR="0070743B" w:rsidRPr="009A3FBB" w:rsidRDefault="0070743B" w:rsidP="007B51BF">
            <w:pPr>
              <w:spacing w:after="0"/>
              <w:jc w:val="center"/>
              <w:rPr>
                <w:b/>
                <w:sz w:val="20"/>
                <w:szCs w:val="20"/>
              </w:rPr>
            </w:pPr>
            <w:r w:rsidRPr="0049257A">
              <w:rPr>
                <w:b/>
                <w:sz w:val="18"/>
                <w:szCs w:val="18"/>
              </w:rPr>
              <w:t>kyslíkové poměry</w:t>
            </w:r>
          </w:p>
        </w:tc>
        <w:tc>
          <w:tcPr>
            <w:tcW w:w="768" w:type="dxa"/>
            <w:vAlign w:val="center"/>
          </w:tcPr>
          <w:p w14:paraId="50489612" w14:textId="77777777" w:rsidR="0070743B" w:rsidRPr="009A3FBB" w:rsidRDefault="0070743B" w:rsidP="007B51BF">
            <w:pPr>
              <w:spacing w:after="0"/>
              <w:jc w:val="center"/>
              <w:rPr>
                <w:b/>
                <w:sz w:val="20"/>
                <w:szCs w:val="20"/>
              </w:rPr>
            </w:pPr>
            <w:r>
              <w:rPr>
                <w:b/>
                <w:sz w:val="18"/>
                <w:szCs w:val="18"/>
              </w:rPr>
              <w:t>s</w:t>
            </w:r>
            <w:r w:rsidRPr="0049257A">
              <w:rPr>
                <w:b/>
                <w:sz w:val="18"/>
                <w:szCs w:val="18"/>
              </w:rPr>
              <w:t>lanost</w:t>
            </w:r>
          </w:p>
        </w:tc>
        <w:tc>
          <w:tcPr>
            <w:tcW w:w="1135" w:type="dxa"/>
            <w:vAlign w:val="center"/>
          </w:tcPr>
          <w:p w14:paraId="0BB22162" w14:textId="77777777" w:rsidR="0070743B" w:rsidRPr="009A3FBB" w:rsidRDefault="0070743B" w:rsidP="007B51BF">
            <w:pPr>
              <w:spacing w:after="0"/>
              <w:jc w:val="center"/>
              <w:rPr>
                <w:b/>
                <w:sz w:val="20"/>
                <w:szCs w:val="20"/>
              </w:rPr>
            </w:pPr>
            <w:r w:rsidRPr="0049257A">
              <w:rPr>
                <w:b/>
                <w:sz w:val="18"/>
                <w:szCs w:val="18"/>
              </w:rPr>
              <w:t>acidobazický stav</w:t>
            </w:r>
          </w:p>
        </w:tc>
        <w:tc>
          <w:tcPr>
            <w:tcW w:w="920" w:type="dxa"/>
            <w:vAlign w:val="center"/>
          </w:tcPr>
          <w:p w14:paraId="4BB77535" w14:textId="77777777" w:rsidR="0070743B" w:rsidRPr="009A3FBB" w:rsidRDefault="0070743B" w:rsidP="007B51BF">
            <w:pPr>
              <w:spacing w:after="0"/>
              <w:jc w:val="center"/>
              <w:rPr>
                <w:b/>
                <w:sz w:val="20"/>
                <w:szCs w:val="20"/>
              </w:rPr>
            </w:pPr>
            <w:r w:rsidRPr="0049257A">
              <w:rPr>
                <w:b/>
                <w:sz w:val="18"/>
                <w:szCs w:val="18"/>
              </w:rPr>
              <w:t>živinové podmínky - dusík</w:t>
            </w:r>
          </w:p>
        </w:tc>
        <w:tc>
          <w:tcPr>
            <w:tcW w:w="920" w:type="dxa"/>
            <w:vAlign w:val="center"/>
          </w:tcPr>
          <w:p w14:paraId="58184C77" w14:textId="77777777" w:rsidR="0070743B" w:rsidRPr="009A3FBB" w:rsidRDefault="0070743B" w:rsidP="007B51BF">
            <w:pPr>
              <w:spacing w:after="0"/>
              <w:jc w:val="center"/>
              <w:rPr>
                <w:b/>
                <w:sz w:val="20"/>
                <w:szCs w:val="20"/>
              </w:rPr>
            </w:pPr>
            <w:r w:rsidRPr="0049257A">
              <w:rPr>
                <w:b/>
                <w:sz w:val="18"/>
                <w:szCs w:val="18"/>
              </w:rPr>
              <w:t>živinové podmínky - fosfor</w:t>
            </w:r>
          </w:p>
        </w:tc>
      </w:tr>
      <w:tr w:rsidR="0070743B" w:rsidRPr="009A3FBB" w14:paraId="7E0B55C1" w14:textId="77777777" w:rsidTr="00E21636">
        <w:trPr>
          <w:trHeight w:val="208"/>
        </w:trPr>
        <w:tc>
          <w:tcPr>
            <w:tcW w:w="1276" w:type="dxa"/>
            <w:vMerge/>
          </w:tcPr>
          <w:p w14:paraId="565E152B" w14:textId="77777777" w:rsidR="0070743B" w:rsidRPr="009A3FBB" w:rsidRDefault="0070743B" w:rsidP="007B51BF">
            <w:pPr>
              <w:spacing w:after="0"/>
              <w:jc w:val="center"/>
              <w:rPr>
                <w:b/>
                <w:sz w:val="20"/>
                <w:szCs w:val="20"/>
              </w:rPr>
            </w:pPr>
          </w:p>
        </w:tc>
        <w:tc>
          <w:tcPr>
            <w:tcW w:w="1385" w:type="dxa"/>
            <w:vMerge/>
          </w:tcPr>
          <w:p w14:paraId="725F0914" w14:textId="77777777" w:rsidR="0070743B" w:rsidRPr="009A3FBB" w:rsidRDefault="0070743B" w:rsidP="007B51BF">
            <w:pPr>
              <w:spacing w:after="0"/>
              <w:jc w:val="center"/>
              <w:rPr>
                <w:b/>
                <w:sz w:val="20"/>
                <w:szCs w:val="20"/>
              </w:rPr>
            </w:pPr>
          </w:p>
        </w:tc>
        <w:tc>
          <w:tcPr>
            <w:tcW w:w="6519" w:type="dxa"/>
            <w:gridSpan w:val="7"/>
            <w:vAlign w:val="center"/>
          </w:tcPr>
          <w:p w14:paraId="42EC4B23" w14:textId="77777777" w:rsidR="0070743B" w:rsidRPr="009A3FBB" w:rsidRDefault="0070743B" w:rsidP="007B51BF">
            <w:pPr>
              <w:spacing w:after="0"/>
              <w:jc w:val="center"/>
              <w:rPr>
                <w:b/>
                <w:sz w:val="20"/>
                <w:szCs w:val="20"/>
              </w:rPr>
            </w:pPr>
            <w:r w:rsidRPr="009A3FBB">
              <w:rPr>
                <w:b/>
                <w:sz w:val="20"/>
                <w:szCs w:val="20"/>
              </w:rPr>
              <w:t>Kategorie</w:t>
            </w:r>
            <w:r>
              <w:rPr>
                <w:b/>
                <w:sz w:val="20"/>
                <w:szCs w:val="20"/>
              </w:rPr>
              <w:t xml:space="preserve"> řeka</w:t>
            </w:r>
          </w:p>
        </w:tc>
      </w:tr>
      <w:tr w:rsidR="0070743B" w:rsidRPr="009A3FBB" w14:paraId="4BC8F1D6" w14:textId="77777777" w:rsidTr="00E21636">
        <w:tc>
          <w:tcPr>
            <w:tcW w:w="1276" w:type="dxa"/>
            <w:vMerge w:val="restart"/>
            <w:vAlign w:val="center"/>
          </w:tcPr>
          <w:p w14:paraId="13E5B75D" w14:textId="77777777" w:rsidR="0070743B" w:rsidRPr="00EE63C1" w:rsidRDefault="0070743B" w:rsidP="007B51BF">
            <w:pPr>
              <w:spacing w:after="0"/>
              <w:jc w:val="center"/>
              <w:rPr>
                <w:i/>
                <w:sz w:val="20"/>
                <w:szCs w:val="20"/>
              </w:rPr>
            </w:pPr>
            <w:r w:rsidRPr="00EE63C1">
              <w:rPr>
                <w:i/>
                <w:sz w:val="20"/>
                <w:szCs w:val="20"/>
              </w:rPr>
              <w:t>OBLAST_ID</w:t>
            </w:r>
          </w:p>
        </w:tc>
        <w:tc>
          <w:tcPr>
            <w:tcW w:w="1385" w:type="dxa"/>
            <w:vAlign w:val="center"/>
          </w:tcPr>
          <w:p w14:paraId="6EB83423" w14:textId="77777777" w:rsidR="0070743B" w:rsidRPr="0051313D" w:rsidRDefault="0070743B" w:rsidP="007B51BF">
            <w:pPr>
              <w:spacing w:after="0"/>
              <w:jc w:val="center"/>
              <w:rPr>
                <w:sz w:val="20"/>
                <w:szCs w:val="20"/>
              </w:rPr>
            </w:pPr>
            <w:r>
              <w:rPr>
                <w:sz w:val="20"/>
                <w:szCs w:val="20"/>
              </w:rPr>
              <w:t>Velmi dobrý</w:t>
            </w:r>
            <w:r w:rsidRPr="0051313D">
              <w:rPr>
                <w:sz w:val="20"/>
                <w:szCs w:val="20"/>
              </w:rPr>
              <w:t xml:space="preserve"> </w:t>
            </w:r>
            <w:r>
              <w:rPr>
                <w:sz w:val="20"/>
                <w:szCs w:val="20"/>
              </w:rPr>
              <w:t>stav</w:t>
            </w:r>
          </w:p>
        </w:tc>
        <w:tc>
          <w:tcPr>
            <w:tcW w:w="1069" w:type="dxa"/>
          </w:tcPr>
          <w:p w14:paraId="2BB51C40" w14:textId="77777777" w:rsidR="0070743B" w:rsidRPr="009A3FBB" w:rsidRDefault="0070743B" w:rsidP="007B51BF">
            <w:pPr>
              <w:spacing w:after="0"/>
              <w:jc w:val="center"/>
              <w:rPr>
                <w:b/>
                <w:sz w:val="20"/>
                <w:szCs w:val="20"/>
              </w:rPr>
            </w:pPr>
          </w:p>
        </w:tc>
        <w:tc>
          <w:tcPr>
            <w:tcW w:w="798" w:type="dxa"/>
            <w:vAlign w:val="center"/>
          </w:tcPr>
          <w:p w14:paraId="5E098EB4" w14:textId="77777777" w:rsidR="0070743B" w:rsidRPr="009A3FBB" w:rsidRDefault="0070743B" w:rsidP="007B51BF">
            <w:pPr>
              <w:spacing w:after="0"/>
              <w:jc w:val="center"/>
              <w:rPr>
                <w:b/>
                <w:sz w:val="20"/>
                <w:szCs w:val="20"/>
              </w:rPr>
            </w:pPr>
          </w:p>
        </w:tc>
        <w:tc>
          <w:tcPr>
            <w:tcW w:w="909" w:type="dxa"/>
            <w:vAlign w:val="center"/>
          </w:tcPr>
          <w:p w14:paraId="2FB465DC" w14:textId="77777777" w:rsidR="0070743B" w:rsidRPr="009A3FBB" w:rsidRDefault="0070743B" w:rsidP="007B51BF">
            <w:pPr>
              <w:spacing w:after="0"/>
              <w:jc w:val="center"/>
              <w:rPr>
                <w:b/>
                <w:sz w:val="20"/>
                <w:szCs w:val="20"/>
              </w:rPr>
            </w:pPr>
          </w:p>
        </w:tc>
        <w:tc>
          <w:tcPr>
            <w:tcW w:w="768" w:type="dxa"/>
          </w:tcPr>
          <w:p w14:paraId="36B473ED" w14:textId="77777777" w:rsidR="0070743B" w:rsidRPr="009A3FBB" w:rsidRDefault="0070743B" w:rsidP="007B51BF">
            <w:pPr>
              <w:spacing w:after="0"/>
              <w:jc w:val="center"/>
              <w:rPr>
                <w:b/>
                <w:sz w:val="20"/>
                <w:szCs w:val="20"/>
              </w:rPr>
            </w:pPr>
          </w:p>
        </w:tc>
        <w:tc>
          <w:tcPr>
            <w:tcW w:w="1135" w:type="dxa"/>
          </w:tcPr>
          <w:p w14:paraId="43D01E1E" w14:textId="77777777" w:rsidR="0070743B" w:rsidRPr="009A3FBB" w:rsidRDefault="0070743B" w:rsidP="007B51BF">
            <w:pPr>
              <w:spacing w:after="0"/>
              <w:jc w:val="center"/>
              <w:rPr>
                <w:b/>
                <w:sz w:val="20"/>
                <w:szCs w:val="20"/>
              </w:rPr>
            </w:pPr>
          </w:p>
        </w:tc>
        <w:tc>
          <w:tcPr>
            <w:tcW w:w="920" w:type="dxa"/>
          </w:tcPr>
          <w:p w14:paraId="222048A1" w14:textId="77777777" w:rsidR="0070743B" w:rsidRPr="009A3FBB" w:rsidRDefault="0070743B" w:rsidP="007B51BF">
            <w:pPr>
              <w:spacing w:after="0"/>
              <w:jc w:val="center"/>
              <w:rPr>
                <w:b/>
                <w:sz w:val="20"/>
                <w:szCs w:val="20"/>
              </w:rPr>
            </w:pPr>
          </w:p>
        </w:tc>
        <w:tc>
          <w:tcPr>
            <w:tcW w:w="920" w:type="dxa"/>
          </w:tcPr>
          <w:p w14:paraId="4B8F1943" w14:textId="77777777" w:rsidR="0070743B" w:rsidRPr="009A3FBB" w:rsidRDefault="0070743B" w:rsidP="007B51BF">
            <w:pPr>
              <w:spacing w:after="0"/>
              <w:jc w:val="center"/>
              <w:rPr>
                <w:b/>
                <w:sz w:val="20"/>
                <w:szCs w:val="20"/>
              </w:rPr>
            </w:pPr>
          </w:p>
        </w:tc>
      </w:tr>
      <w:tr w:rsidR="0070743B" w:rsidRPr="009A3FBB" w14:paraId="554FC306" w14:textId="77777777" w:rsidTr="00E21636">
        <w:tc>
          <w:tcPr>
            <w:tcW w:w="1276" w:type="dxa"/>
            <w:vMerge/>
            <w:vAlign w:val="center"/>
          </w:tcPr>
          <w:p w14:paraId="76F2780E" w14:textId="77777777" w:rsidR="0070743B" w:rsidRPr="00EE63C1" w:rsidRDefault="0070743B" w:rsidP="007B51BF">
            <w:pPr>
              <w:spacing w:after="0"/>
              <w:jc w:val="center"/>
              <w:rPr>
                <w:i/>
                <w:sz w:val="20"/>
                <w:szCs w:val="20"/>
              </w:rPr>
            </w:pPr>
          </w:p>
        </w:tc>
        <w:tc>
          <w:tcPr>
            <w:tcW w:w="1385" w:type="dxa"/>
            <w:vAlign w:val="center"/>
          </w:tcPr>
          <w:p w14:paraId="4EF49EB5" w14:textId="77777777" w:rsidR="0070743B" w:rsidRPr="0051313D" w:rsidRDefault="0070743B" w:rsidP="007B51BF">
            <w:pPr>
              <w:spacing w:after="0"/>
              <w:jc w:val="center"/>
              <w:rPr>
                <w:sz w:val="20"/>
                <w:szCs w:val="20"/>
              </w:rPr>
            </w:pPr>
            <w:r>
              <w:rPr>
                <w:sz w:val="20"/>
                <w:szCs w:val="20"/>
              </w:rPr>
              <w:t>Dobrý stav</w:t>
            </w:r>
          </w:p>
        </w:tc>
        <w:tc>
          <w:tcPr>
            <w:tcW w:w="1069" w:type="dxa"/>
          </w:tcPr>
          <w:p w14:paraId="197955B4" w14:textId="77777777" w:rsidR="0070743B" w:rsidRPr="009A3FBB" w:rsidRDefault="0070743B" w:rsidP="007B51BF">
            <w:pPr>
              <w:spacing w:after="0"/>
              <w:jc w:val="center"/>
              <w:rPr>
                <w:b/>
                <w:sz w:val="20"/>
                <w:szCs w:val="20"/>
              </w:rPr>
            </w:pPr>
          </w:p>
        </w:tc>
        <w:tc>
          <w:tcPr>
            <w:tcW w:w="798" w:type="dxa"/>
            <w:vAlign w:val="center"/>
          </w:tcPr>
          <w:p w14:paraId="5ED9ACF6" w14:textId="77777777" w:rsidR="0070743B" w:rsidRPr="009A3FBB" w:rsidRDefault="0070743B" w:rsidP="007B51BF">
            <w:pPr>
              <w:spacing w:after="0"/>
              <w:jc w:val="center"/>
              <w:rPr>
                <w:b/>
                <w:sz w:val="20"/>
                <w:szCs w:val="20"/>
              </w:rPr>
            </w:pPr>
          </w:p>
        </w:tc>
        <w:tc>
          <w:tcPr>
            <w:tcW w:w="909" w:type="dxa"/>
            <w:vAlign w:val="center"/>
          </w:tcPr>
          <w:p w14:paraId="5FCD39A6" w14:textId="77777777" w:rsidR="0070743B" w:rsidRPr="009A3FBB" w:rsidRDefault="0070743B" w:rsidP="007B51BF">
            <w:pPr>
              <w:spacing w:after="0"/>
              <w:jc w:val="center"/>
              <w:rPr>
                <w:b/>
                <w:sz w:val="20"/>
                <w:szCs w:val="20"/>
              </w:rPr>
            </w:pPr>
          </w:p>
        </w:tc>
        <w:tc>
          <w:tcPr>
            <w:tcW w:w="768" w:type="dxa"/>
          </w:tcPr>
          <w:p w14:paraId="5F297ECD" w14:textId="77777777" w:rsidR="0070743B" w:rsidRPr="009A3FBB" w:rsidRDefault="0070743B" w:rsidP="007B51BF">
            <w:pPr>
              <w:spacing w:after="0"/>
              <w:jc w:val="center"/>
              <w:rPr>
                <w:b/>
                <w:sz w:val="20"/>
                <w:szCs w:val="20"/>
              </w:rPr>
            </w:pPr>
          </w:p>
        </w:tc>
        <w:tc>
          <w:tcPr>
            <w:tcW w:w="1135" w:type="dxa"/>
          </w:tcPr>
          <w:p w14:paraId="55F27515" w14:textId="77777777" w:rsidR="0070743B" w:rsidRPr="009A3FBB" w:rsidRDefault="0070743B" w:rsidP="007B51BF">
            <w:pPr>
              <w:spacing w:after="0"/>
              <w:jc w:val="center"/>
              <w:rPr>
                <w:b/>
                <w:sz w:val="20"/>
                <w:szCs w:val="20"/>
              </w:rPr>
            </w:pPr>
          </w:p>
        </w:tc>
        <w:tc>
          <w:tcPr>
            <w:tcW w:w="920" w:type="dxa"/>
          </w:tcPr>
          <w:p w14:paraId="51829513" w14:textId="77777777" w:rsidR="0070743B" w:rsidRPr="009A3FBB" w:rsidRDefault="0070743B" w:rsidP="007B51BF">
            <w:pPr>
              <w:spacing w:after="0"/>
              <w:jc w:val="center"/>
              <w:rPr>
                <w:b/>
                <w:sz w:val="20"/>
                <w:szCs w:val="20"/>
              </w:rPr>
            </w:pPr>
          </w:p>
        </w:tc>
        <w:tc>
          <w:tcPr>
            <w:tcW w:w="920" w:type="dxa"/>
          </w:tcPr>
          <w:p w14:paraId="199DC9B4" w14:textId="77777777" w:rsidR="0070743B" w:rsidRPr="009A3FBB" w:rsidRDefault="0070743B" w:rsidP="007B51BF">
            <w:pPr>
              <w:spacing w:after="0"/>
              <w:jc w:val="center"/>
              <w:rPr>
                <w:b/>
                <w:sz w:val="20"/>
                <w:szCs w:val="20"/>
              </w:rPr>
            </w:pPr>
          </w:p>
        </w:tc>
      </w:tr>
      <w:tr w:rsidR="0070743B" w:rsidRPr="009A3FBB" w14:paraId="7506F124" w14:textId="77777777" w:rsidTr="00E21636">
        <w:tc>
          <w:tcPr>
            <w:tcW w:w="1276" w:type="dxa"/>
            <w:vMerge/>
            <w:vAlign w:val="center"/>
          </w:tcPr>
          <w:p w14:paraId="6FF9A5B4" w14:textId="77777777" w:rsidR="0070743B" w:rsidRPr="00EE63C1" w:rsidRDefault="0070743B" w:rsidP="007B51BF">
            <w:pPr>
              <w:spacing w:after="0"/>
              <w:jc w:val="center"/>
              <w:rPr>
                <w:i/>
                <w:sz w:val="20"/>
                <w:szCs w:val="20"/>
              </w:rPr>
            </w:pPr>
          </w:p>
        </w:tc>
        <w:tc>
          <w:tcPr>
            <w:tcW w:w="1385" w:type="dxa"/>
            <w:vAlign w:val="center"/>
          </w:tcPr>
          <w:p w14:paraId="5756D324" w14:textId="77777777" w:rsidR="0070743B" w:rsidRPr="0051313D" w:rsidRDefault="0070743B" w:rsidP="007B51BF">
            <w:pPr>
              <w:spacing w:after="0"/>
              <w:jc w:val="center"/>
              <w:rPr>
                <w:sz w:val="20"/>
                <w:szCs w:val="20"/>
              </w:rPr>
            </w:pPr>
            <w:r>
              <w:rPr>
                <w:sz w:val="20"/>
                <w:szCs w:val="20"/>
              </w:rPr>
              <w:t>Střední nebo horší</w:t>
            </w:r>
            <w:r w:rsidRPr="0051313D">
              <w:rPr>
                <w:sz w:val="20"/>
                <w:szCs w:val="20"/>
              </w:rPr>
              <w:t xml:space="preserve"> </w:t>
            </w:r>
            <w:r>
              <w:rPr>
                <w:sz w:val="20"/>
                <w:szCs w:val="20"/>
              </w:rPr>
              <w:t>stav</w:t>
            </w:r>
          </w:p>
        </w:tc>
        <w:tc>
          <w:tcPr>
            <w:tcW w:w="1069" w:type="dxa"/>
          </w:tcPr>
          <w:p w14:paraId="38EEE385" w14:textId="77777777" w:rsidR="0070743B" w:rsidRPr="009A3FBB" w:rsidRDefault="0070743B" w:rsidP="007B51BF">
            <w:pPr>
              <w:spacing w:after="0"/>
              <w:jc w:val="center"/>
              <w:rPr>
                <w:b/>
                <w:sz w:val="20"/>
                <w:szCs w:val="20"/>
              </w:rPr>
            </w:pPr>
          </w:p>
        </w:tc>
        <w:tc>
          <w:tcPr>
            <w:tcW w:w="798" w:type="dxa"/>
            <w:vAlign w:val="center"/>
          </w:tcPr>
          <w:p w14:paraId="3F9B3E2F" w14:textId="77777777" w:rsidR="0070743B" w:rsidRPr="009A3FBB" w:rsidRDefault="0070743B" w:rsidP="007B51BF">
            <w:pPr>
              <w:spacing w:after="0"/>
              <w:jc w:val="center"/>
              <w:rPr>
                <w:b/>
                <w:sz w:val="20"/>
                <w:szCs w:val="20"/>
              </w:rPr>
            </w:pPr>
          </w:p>
        </w:tc>
        <w:tc>
          <w:tcPr>
            <w:tcW w:w="909" w:type="dxa"/>
            <w:vAlign w:val="center"/>
          </w:tcPr>
          <w:p w14:paraId="41AD54E2" w14:textId="77777777" w:rsidR="0070743B" w:rsidRPr="009A3FBB" w:rsidRDefault="0070743B" w:rsidP="007B51BF">
            <w:pPr>
              <w:spacing w:after="0"/>
              <w:jc w:val="center"/>
              <w:rPr>
                <w:b/>
                <w:sz w:val="20"/>
                <w:szCs w:val="20"/>
              </w:rPr>
            </w:pPr>
          </w:p>
        </w:tc>
        <w:tc>
          <w:tcPr>
            <w:tcW w:w="768" w:type="dxa"/>
          </w:tcPr>
          <w:p w14:paraId="319E4AB4" w14:textId="77777777" w:rsidR="0070743B" w:rsidRPr="009A3FBB" w:rsidRDefault="0070743B" w:rsidP="007B51BF">
            <w:pPr>
              <w:spacing w:after="0"/>
              <w:jc w:val="center"/>
              <w:rPr>
                <w:b/>
                <w:sz w:val="20"/>
                <w:szCs w:val="20"/>
              </w:rPr>
            </w:pPr>
          </w:p>
        </w:tc>
        <w:tc>
          <w:tcPr>
            <w:tcW w:w="1135" w:type="dxa"/>
          </w:tcPr>
          <w:p w14:paraId="20A4A4BF" w14:textId="77777777" w:rsidR="0070743B" w:rsidRPr="009A3FBB" w:rsidRDefault="0070743B" w:rsidP="007B51BF">
            <w:pPr>
              <w:spacing w:after="0"/>
              <w:jc w:val="center"/>
              <w:rPr>
                <w:b/>
                <w:sz w:val="20"/>
                <w:szCs w:val="20"/>
              </w:rPr>
            </w:pPr>
          </w:p>
        </w:tc>
        <w:tc>
          <w:tcPr>
            <w:tcW w:w="920" w:type="dxa"/>
          </w:tcPr>
          <w:p w14:paraId="6751068E" w14:textId="77777777" w:rsidR="0070743B" w:rsidRPr="009A3FBB" w:rsidRDefault="0070743B" w:rsidP="007B51BF">
            <w:pPr>
              <w:spacing w:after="0"/>
              <w:jc w:val="center"/>
              <w:rPr>
                <w:b/>
                <w:sz w:val="20"/>
                <w:szCs w:val="20"/>
              </w:rPr>
            </w:pPr>
          </w:p>
        </w:tc>
        <w:tc>
          <w:tcPr>
            <w:tcW w:w="920" w:type="dxa"/>
          </w:tcPr>
          <w:p w14:paraId="2A756741" w14:textId="77777777" w:rsidR="0070743B" w:rsidRPr="009A3FBB" w:rsidRDefault="0070743B" w:rsidP="007B51BF">
            <w:pPr>
              <w:spacing w:after="0"/>
              <w:jc w:val="center"/>
              <w:rPr>
                <w:b/>
                <w:sz w:val="20"/>
                <w:szCs w:val="20"/>
              </w:rPr>
            </w:pPr>
          </w:p>
        </w:tc>
      </w:tr>
      <w:tr w:rsidR="0070743B" w:rsidRPr="009A3FBB" w14:paraId="13EB5DFA" w14:textId="77777777" w:rsidTr="00E21636">
        <w:tc>
          <w:tcPr>
            <w:tcW w:w="1276" w:type="dxa"/>
            <w:vMerge/>
            <w:vAlign w:val="center"/>
          </w:tcPr>
          <w:p w14:paraId="265DEBB0" w14:textId="77777777" w:rsidR="0070743B" w:rsidRPr="00EE63C1" w:rsidRDefault="0070743B" w:rsidP="007B51BF">
            <w:pPr>
              <w:spacing w:after="0"/>
              <w:jc w:val="center"/>
              <w:rPr>
                <w:i/>
                <w:sz w:val="20"/>
                <w:szCs w:val="20"/>
              </w:rPr>
            </w:pPr>
          </w:p>
        </w:tc>
        <w:tc>
          <w:tcPr>
            <w:tcW w:w="1385" w:type="dxa"/>
            <w:vAlign w:val="center"/>
          </w:tcPr>
          <w:p w14:paraId="7C279148" w14:textId="77777777" w:rsidR="0070743B" w:rsidRPr="0051313D" w:rsidRDefault="0070743B" w:rsidP="007B51BF">
            <w:pPr>
              <w:spacing w:after="0"/>
              <w:jc w:val="center"/>
              <w:rPr>
                <w:sz w:val="20"/>
                <w:szCs w:val="20"/>
              </w:rPr>
            </w:pPr>
            <w:r w:rsidRPr="0051313D">
              <w:rPr>
                <w:sz w:val="20"/>
                <w:szCs w:val="20"/>
              </w:rPr>
              <w:t xml:space="preserve">Neznámý </w:t>
            </w:r>
            <w:r>
              <w:rPr>
                <w:sz w:val="20"/>
                <w:szCs w:val="20"/>
              </w:rPr>
              <w:t>stav</w:t>
            </w:r>
          </w:p>
        </w:tc>
        <w:tc>
          <w:tcPr>
            <w:tcW w:w="1069" w:type="dxa"/>
          </w:tcPr>
          <w:p w14:paraId="14FD68E6" w14:textId="77777777" w:rsidR="0070743B" w:rsidRPr="009A3FBB" w:rsidRDefault="0070743B" w:rsidP="007B51BF">
            <w:pPr>
              <w:spacing w:after="0"/>
              <w:jc w:val="center"/>
              <w:rPr>
                <w:b/>
                <w:sz w:val="20"/>
                <w:szCs w:val="20"/>
              </w:rPr>
            </w:pPr>
          </w:p>
        </w:tc>
        <w:tc>
          <w:tcPr>
            <w:tcW w:w="798" w:type="dxa"/>
            <w:vAlign w:val="center"/>
          </w:tcPr>
          <w:p w14:paraId="58AE0F34" w14:textId="77777777" w:rsidR="0070743B" w:rsidRPr="009A3FBB" w:rsidRDefault="0070743B" w:rsidP="007B51BF">
            <w:pPr>
              <w:spacing w:after="0"/>
              <w:jc w:val="center"/>
              <w:rPr>
                <w:b/>
                <w:sz w:val="20"/>
                <w:szCs w:val="20"/>
              </w:rPr>
            </w:pPr>
          </w:p>
        </w:tc>
        <w:tc>
          <w:tcPr>
            <w:tcW w:w="909" w:type="dxa"/>
            <w:vAlign w:val="center"/>
          </w:tcPr>
          <w:p w14:paraId="288A1AF4" w14:textId="77777777" w:rsidR="0070743B" w:rsidRPr="009A3FBB" w:rsidRDefault="0070743B" w:rsidP="007B51BF">
            <w:pPr>
              <w:spacing w:after="0"/>
              <w:jc w:val="center"/>
              <w:rPr>
                <w:b/>
                <w:sz w:val="20"/>
                <w:szCs w:val="20"/>
              </w:rPr>
            </w:pPr>
          </w:p>
        </w:tc>
        <w:tc>
          <w:tcPr>
            <w:tcW w:w="768" w:type="dxa"/>
          </w:tcPr>
          <w:p w14:paraId="5538CD0B" w14:textId="77777777" w:rsidR="0070743B" w:rsidRPr="009A3FBB" w:rsidRDefault="0070743B" w:rsidP="007B51BF">
            <w:pPr>
              <w:spacing w:after="0"/>
              <w:jc w:val="center"/>
              <w:rPr>
                <w:b/>
                <w:sz w:val="20"/>
                <w:szCs w:val="20"/>
              </w:rPr>
            </w:pPr>
          </w:p>
        </w:tc>
        <w:tc>
          <w:tcPr>
            <w:tcW w:w="1135" w:type="dxa"/>
          </w:tcPr>
          <w:p w14:paraId="7F1F06FE" w14:textId="77777777" w:rsidR="0070743B" w:rsidRPr="009A3FBB" w:rsidRDefault="0070743B" w:rsidP="007B51BF">
            <w:pPr>
              <w:spacing w:after="0"/>
              <w:jc w:val="center"/>
              <w:rPr>
                <w:b/>
                <w:sz w:val="20"/>
                <w:szCs w:val="20"/>
              </w:rPr>
            </w:pPr>
          </w:p>
        </w:tc>
        <w:tc>
          <w:tcPr>
            <w:tcW w:w="920" w:type="dxa"/>
          </w:tcPr>
          <w:p w14:paraId="645C42F8" w14:textId="77777777" w:rsidR="0070743B" w:rsidRPr="009A3FBB" w:rsidRDefault="0070743B" w:rsidP="007B51BF">
            <w:pPr>
              <w:spacing w:after="0"/>
              <w:jc w:val="center"/>
              <w:rPr>
                <w:b/>
                <w:sz w:val="20"/>
                <w:szCs w:val="20"/>
              </w:rPr>
            </w:pPr>
          </w:p>
        </w:tc>
        <w:tc>
          <w:tcPr>
            <w:tcW w:w="920" w:type="dxa"/>
          </w:tcPr>
          <w:p w14:paraId="4282184F" w14:textId="77777777" w:rsidR="0070743B" w:rsidRPr="009A3FBB" w:rsidRDefault="0070743B" w:rsidP="007B51BF">
            <w:pPr>
              <w:spacing w:after="0"/>
              <w:jc w:val="center"/>
              <w:rPr>
                <w:b/>
                <w:sz w:val="20"/>
                <w:szCs w:val="20"/>
              </w:rPr>
            </w:pPr>
          </w:p>
        </w:tc>
      </w:tr>
      <w:tr w:rsidR="0070743B" w:rsidRPr="009A3FBB" w14:paraId="3A3D8E56" w14:textId="77777777" w:rsidTr="00E21636">
        <w:tc>
          <w:tcPr>
            <w:tcW w:w="1276" w:type="dxa"/>
            <w:vMerge/>
            <w:vAlign w:val="center"/>
          </w:tcPr>
          <w:p w14:paraId="4780FA0A" w14:textId="77777777" w:rsidR="0070743B" w:rsidRPr="00EE63C1" w:rsidRDefault="0070743B" w:rsidP="007B51BF">
            <w:pPr>
              <w:spacing w:after="0"/>
              <w:jc w:val="center"/>
              <w:rPr>
                <w:i/>
                <w:sz w:val="20"/>
                <w:szCs w:val="20"/>
              </w:rPr>
            </w:pPr>
          </w:p>
        </w:tc>
        <w:tc>
          <w:tcPr>
            <w:tcW w:w="1385" w:type="dxa"/>
            <w:vAlign w:val="center"/>
          </w:tcPr>
          <w:p w14:paraId="3A0530A4" w14:textId="77777777" w:rsidR="0070743B" w:rsidRDefault="0070743B" w:rsidP="007B51BF">
            <w:pPr>
              <w:spacing w:after="0"/>
              <w:jc w:val="center"/>
              <w:rPr>
                <w:sz w:val="20"/>
                <w:szCs w:val="20"/>
              </w:rPr>
            </w:pPr>
          </w:p>
        </w:tc>
        <w:tc>
          <w:tcPr>
            <w:tcW w:w="6519" w:type="dxa"/>
            <w:gridSpan w:val="7"/>
          </w:tcPr>
          <w:p w14:paraId="7427E9B4" w14:textId="77777777" w:rsidR="0070743B" w:rsidRPr="009A3FBB" w:rsidRDefault="0070743B" w:rsidP="007B51BF">
            <w:pPr>
              <w:spacing w:after="0"/>
              <w:jc w:val="center"/>
              <w:rPr>
                <w:b/>
                <w:sz w:val="20"/>
                <w:szCs w:val="20"/>
              </w:rPr>
            </w:pPr>
            <w:r w:rsidRPr="009A3FBB">
              <w:rPr>
                <w:b/>
                <w:sz w:val="20"/>
                <w:szCs w:val="20"/>
              </w:rPr>
              <w:t>Kategorie</w:t>
            </w:r>
            <w:r>
              <w:rPr>
                <w:b/>
                <w:sz w:val="20"/>
                <w:szCs w:val="20"/>
              </w:rPr>
              <w:t xml:space="preserve"> jezero</w:t>
            </w:r>
          </w:p>
        </w:tc>
      </w:tr>
      <w:tr w:rsidR="0070743B" w:rsidRPr="009A3FBB" w14:paraId="1CE4C5CD" w14:textId="77777777" w:rsidTr="00E21636">
        <w:tc>
          <w:tcPr>
            <w:tcW w:w="1276" w:type="dxa"/>
            <w:vMerge/>
            <w:vAlign w:val="center"/>
          </w:tcPr>
          <w:p w14:paraId="668A3B1A" w14:textId="77777777" w:rsidR="0070743B" w:rsidRPr="00EE63C1" w:rsidRDefault="0070743B" w:rsidP="007B51BF">
            <w:pPr>
              <w:spacing w:after="0"/>
              <w:jc w:val="center"/>
              <w:rPr>
                <w:i/>
                <w:sz w:val="20"/>
                <w:szCs w:val="20"/>
              </w:rPr>
            </w:pPr>
          </w:p>
        </w:tc>
        <w:tc>
          <w:tcPr>
            <w:tcW w:w="1385" w:type="dxa"/>
            <w:vAlign w:val="center"/>
          </w:tcPr>
          <w:p w14:paraId="600A47AF" w14:textId="77777777" w:rsidR="0070743B" w:rsidRDefault="0070743B" w:rsidP="007B51BF">
            <w:pPr>
              <w:spacing w:after="0"/>
              <w:jc w:val="center"/>
              <w:rPr>
                <w:sz w:val="20"/>
                <w:szCs w:val="20"/>
              </w:rPr>
            </w:pPr>
            <w:r>
              <w:rPr>
                <w:sz w:val="20"/>
                <w:szCs w:val="20"/>
              </w:rPr>
              <w:t>Velmi dobrý</w:t>
            </w:r>
            <w:r w:rsidRPr="0051313D">
              <w:rPr>
                <w:sz w:val="20"/>
                <w:szCs w:val="20"/>
              </w:rPr>
              <w:t xml:space="preserve"> </w:t>
            </w:r>
            <w:r>
              <w:rPr>
                <w:sz w:val="20"/>
                <w:szCs w:val="20"/>
              </w:rPr>
              <w:t>stav</w:t>
            </w:r>
          </w:p>
        </w:tc>
        <w:tc>
          <w:tcPr>
            <w:tcW w:w="1069" w:type="dxa"/>
          </w:tcPr>
          <w:p w14:paraId="056CEC5B" w14:textId="77777777" w:rsidR="0070743B" w:rsidRPr="009A3FBB" w:rsidRDefault="0070743B" w:rsidP="007B51BF">
            <w:pPr>
              <w:spacing w:after="0"/>
              <w:jc w:val="center"/>
              <w:rPr>
                <w:b/>
                <w:sz w:val="20"/>
                <w:szCs w:val="20"/>
              </w:rPr>
            </w:pPr>
          </w:p>
        </w:tc>
        <w:tc>
          <w:tcPr>
            <w:tcW w:w="798" w:type="dxa"/>
            <w:vAlign w:val="center"/>
          </w:tcPr>
          <w:p w14:paraId="3EB40220" w14:textId="77777777" w:rsidR="0070743B" w:rsidRPr="009A3FBB" w:rsidRDefault="0070743B" w:rsidP="007B51BF">
            <w:pPr>
              <w:spacing w:after="0"/>
              <w:jc w:val="center"/>
              <w:rPr>
                <w:b/>
                <w:sz w:val="20"/>
                <w:szCs w:val="20"/>
              </w:rPr>
            </w:pPr>
          </w:p>
        </w:tc>
        <w:tc>
          <w:tcPr>
            <w:tcW w:w="909" w:type="dxa"/>
            <w:vAlign w:val="center"/>
          </w:tcPr>
          <w:p w14:paraId="1AC25FC4" w14:textId="77777777" w:rsidR="0070743B" w:rsidRPr="009A3FBB" w:rsidRDefault="0070743B" w:rsidP="007B51BF">
            <w:pPr>
              <w:spacing w:after="0"/>
              <w:jc w:val="center"/>
              <w:rPr>
                <w:b/>
                <w:sz w:val="20"/>
                <w:szCs w:val="20"/>
              </w:rPr>
            </w:pPr>
          </w:p>
        </w:tc>
        <w:tc>
          <w:tcPr>
            <w:tcW w:w="768" w:type="dxa"/>
          </w:tcPr>
          <w:p w14:paraId="2DE0A963" w14:textId="77777777" w:rsidR="0070743B" w:rsidRPr="009A3FBB" w:rsidRDefault="0070743B" w:rsidP="007B51BF">
            <w:pPr>
              <w:spacing w:after="0"/>
              <w:jc w:val="center"/>
              <w:rPr>
                <w:b/>
                <w:sz w:val="20"/>
                <w:szCs w:val="20"/>
              </w:rPr>
            </w:pPr>
          </w:p>
        </w:tc>
        <w:tc>
          <w:tcPr>
            <w:tcW w:w="1135" w:type="dxa"/>
          </w:tcPr>
          <w:p w14:paraId="1ECF03DF" w14:textId="77777777" w:rsidR="0070743B" w:rsidRPr="009A3FBB" w:rsidRDefault="0070743B" w:rsidP="007B51BF">
            <w:pPr>
              <w:spacing w:after="0"/>
              <w:jc w:val="center"/>
              <w:rPr>
                <w:b/>
                <w:sz w:val="20"/>
                <w:szCs w:val="20"/>
              </w:rPr>
            </w:pPr>
          </w:p>
        </w:tc>
        <w:tc>
          <w:tcPr>
            <w:tcW w:w="920" w:type="dxa"/>
          </w:tcPr>
          <w:p w14:paraId="06D451BD" w14:textId="77777777" w:rsidR="0070743B" w:rsidRPr="009A3FBB" w:rsidRDefault="0070743B" w:rsidP="007B51BF">
            <w:pPr>
              <w:spacing w:after="0"/>
              <w:jc w:val="center"/>
              <w:rPr>
                <w:b/>
                <w:sz w:val="20"/>
                <w:szCs w:val="20"/>
              </w:rPr>
            </w:pPr>
          </w:p>
        </w:tc>
        <w:tc>
          <w:tcPr>
            <w:tcW w:w="920" w:type="dxa"/>
          </w:tcPr>
          <w:p w14:paraId="1A507D54" w14:textId="77777777" w:rsidR="0070743B" w:rsidRPr="009A3FBB" w:rsidRDefault="0070743B" w:rsidP="007B51BF">
            <w:pPr>
              <w:spacing w:after="0"/>
              <w:jc w:val="center"/>
              <w:rPr>
                <w:b/>
                <w:sz w:val="20"/>
                <w:szCs w:val="20"/>
              </w:rPr>
            </w:pPr>
          </w:p>
        </w:tc>
      </w:tr>
      <w:tr w:rsidR="0070743B" w:rsidRPr="009A3FBB" w14:paraId="0F94D3DE" w14:textId="77777777" w:rsidTr="00E21636">
        <w:tc>
          <w:tcPr>
            <w:tcW w:w="1276" w:type="dxa"/>
            <w:vMerge/>
            <w:vAlign w:val="center"/>
          </w:tcPr>
          <w:p w14:paraId="0F850B7D" w14:textId="77777777" w:rsidR="0070743B" w:rsidRPr="00EE63C1" w:rsidRDefault="0070743B" w:rsidP="007B51BF">
            <w:pPr>
              <w:spacing w:after="0"/>
              <w:jc w:val="center"/>
              <w:rPr>
                <w:i/>
                <w:sz w:val="20"/>
                <w:szCs w:val="20"/>
              </w:rPr>
            </w:pPr>
          </w:p>
        </w:tc>
        <w:tc>
          <w:tcPr>
            <w:tcW w:w="1385" w:type="dxa"/>
            <w:vAlign w:val="center"/>
          </w:tcPr>
          <w:p w14:paraId="7E166EDB" w14:textId="77777777" w:rsidR="0070743B" w:rsidRDefault="0070743B" w:rsidP="007B51BF">
            <w:pPr>
              <w:spacing w:after="0"/>
              <w:jc w:val="center"/>
              <w:rPr>
                <w:sz w:val="20"/>
                <w:szCs w:val="20"/>
              </w:rPr>
            </w:pPr>
            <w:r>
              <w:rPr>
                <w:sz w:val="20"/>
                <w:szCs w:val="20"/>
              </w:rPr>
              <w:t>Dobrý stav</w:t>
            </w:r>
          </w:p>
        </w:tc>
        <w:tc>
          <w:tcPr>
            <w:tcW w:w="1069" w:type="dxa"/>
          </w:tcPr>
          <w:p w14:paraId="3DA7CD75" w14:textId="77777777" w:rsidR="0070743B" w:rsidRPr="009A3FBB" w:rsidRDefault="0070743B" w:rsidP="007B51BF">
            <w:pPr>
              <w:spacing w:after="0"/>
              <w:jc w:val="center"/>
              <w:rPr>
                <w:b/>
                <w:sz w:val="20"/>
                <w:szCs w:val="20"/>
              </w:rPr>
            </w:pPr>
          </w:p>
        </w:tc>
        <w:tc>
          <w:tcPr>
            <w:tcW w:w="798" w:type="dxa"/>
            <w:vAlign w:val="center"/>
          </w:tcPr>
          <w:p w14:paraId="6981CBC1" w14:textId="77777777" w:rsidR="0070743B" w:rsidRPr="009A3FBB" w:rsidRDefault="0070743B" w:rsidP="007B51BF">
            <w:pPr>
              <w:spacing w:after="0"/>
              <w:jc w:val="center"/>
              <w:rPr>
                <w:b/>
                <w:sz w:val="20"/>
                <w:szCs w:val="20"/>
              </w:rPr>
            </w:pPr>
          </w:p>
        </w:tc>
        <w:tc>
          <w:tcPr>
            <w:tcW w:w="909" w:type="dxa"/>
            <w:vAlign w:val="center"/>
          </w:tcPr>
          <w:p w14:paraId="3372AB8B" w14:textId="77777777" w:rsidR="0070743B" w:rsidRPr="009A3FBB" w:rsidRDefault="0070743B" w:rsidP="007B51BF">
            <w:pPr>
              <w:spacing w:after="0"/>
              <w:jc w:val="center"/>
              <w:rPr>
                <w:b/>
                <w:sz w:val="20"/>
                <w:szCs w:val="20"/>
              </w:rPr>
            </w:pPr>
          </w:p>
        </w:tc>
        <w:tc>
          <w:tcPr>
            <w:tcW w:w="768" w:type="dxa"/>
          </w:tcPr>
          <w:p w14:paraId="512BB3B5" w14:textId="77777777" w:rsidR="0070743B" w:rsidRPr="009A3FBB" w:rsidRDefault="0070743B" w:rsidP="007B51BF">
            <w:pPr>
              <w:spacing w:after="0"/>
              <w:jc w:val="center"/>
              <w:rPr>
                <w:b/>
                <w:sz w:val="20"/>
                <w:szCs w:val="20"/>
              </w:rPr>
            </w:pPr>
          </w:p>
        </w:tc>
        <w:tc>
          <w:tcPr>
            <w:tcW w:w="1135" w:type="dxa"/>
          </w:tcPr>
          <w:p w14:paraId="149A1A25" w14:textId="77777777" w:rsidR="0070743B" w:rsidRPr="009A3FBB" w:rsidRDefault="0070743B" w:rsidP="007B51BF">
            <w:pPr>
              <w:spacing w:after="0"/>
              <w:jc w:val="center"/>
              <w:rPr>
                <w:b/>
                <w:sz w:val="20"/>
                <w:szCs w:val="20"/>
              </w:rPr>
            </w:pPr>
          </w:p>
        </w:tc>
        <w:tc>
          <w:tcPr>
            <w:tcW w:w="920" w:type="dxa"/>
          </w:tcPr>
          <w:p w14:paraId="76E9CCCA" w14:textId="77777777" w:rsidR="0070743B" w:rsidRPr="009A3FBB" w:rsidRDefault="0070743B" w:rsidP="007B51BF">
            <w:pPr>
              <w:spacing w:after="0"/>
              <w:jc w:val="center"/>
              <w:rPr>
                <w:b/>
                <w:sz w:val="20"/>
                <w:szCs w:val="20"/>
              </w:rPr>
            </w:pPr>
          </w:p>
        </w:tc>
        <w:tc>
          <w:tcPr>
            <w:tcW w:w="920" w:type="dxa"/>
          </w:tcPr>
          <w:p w14:paraId="026248F0" w14:textId="77777777" w:rsidR="0070743B" w:rsidRPr="009A3FBB" w:rsidRDefault="0070743B" w:rsidP="007B51BF">
            <w:pPr>
              <w:spacing w:after="0"/>
              <w:jc w:val="center"/>
              <w:rPr>
                <w:b/>
                <w:sz w:val="20"/>
                <w:szCs w:val="20"/>
              </w:rPr>
            </w:pPr>
          </w:p>
        </w:tc>
      </w:tr>
      <w:tr w:rsidR="0070743B" w:rsidRPr="009A3FBB" w14:paraId="50D30BF7" w14:textId="77777777" w:rsidTr="00E21636">
        <w:tc>
          <w:tcPr>
            <w:tcW w:w="1276" w:type="dxa"/>
            <w:vMerge/>
            <w:vAlign w:val="center"/>
          </w:tcPr>
          <w:p w14:paraId="5B90935D" w14:textId="77777777" w:rsidR="0070743B" w:rsidRPr="00EE63C1" w:rsidRDefault="0070743B" w:rsidP="007B51BF">
            <w:pPr>
              <w:spacing w:after="0"/>
              <w:jc w:val="center"/>
              <w:rPr>
                <w:i/>
                <w:sz w:val="20"/>
                <w:szCs w:val="20"/>
              </w:rPr>
            </w:pPr>
          </w:p>
        </w:tc>
        <w:tc>
          <w:tcPr>
            <w:tcW w:w="1385" w:type="dxa"/>
            <w:vAlign w:val="center"/>
          </w:tcPr>
          <w:p w14:paraId="54722B9A" w14:textId="77777777" w:rsidR="0070743B" w:rsidRDefault="0070743B" w:rsidP="007B51BF">
            <w:pPr>
              <w:spacing w:after="0"/>
              <w:jc w:val="center"/>
              <w:rPr>
                <w:sz w:val="20"/>
                <w:szCs w:val="20"/>
              </w:rPr>
            </w:pPr>
            <w:r>
              <w:rPr>
                <w:sz w:val="20"/>
                <w:szCs w:val="20"/>
              </w:rPr>
              <w:t>Střední nebo horší</w:t>
            </w:r>
            <w:r w:rsidRPr="0051313D">
              <w:rPr>
                <w:sz w:val="20"/>
                <w:szCs w:val="20"/>
              </w:rPr>
              <w:t xml:space="preserve"> </w:t>
            </w:r>
            <w:r>
              <w:rPr>
                <w:sz w:val="20"/>
                <w:szCs w:val="20"/>
              </w:rPr>
              <w:t>stav</w:t>
            </w:r>
          </w:p>
        </w:tc>
        <w:tc>
          <w:tcPr>
            <w:tcW w:w="1069" w:type="dxa"/>
          </w:tcPr>
          <w:p w14:paraId="3AFFA476" w14:textId="77777777" w:rsidR="0070743B" w:rsidRPr="009A3FBB" w:rsidRDefault="0070743B" w:rsidP="007B51BF">
            <w:pPr>
              <w:spacing w:after="0"/>
              <w:jc w:val="center"/>
              <w:rPr>
                <w:b/>
                <w:sz w:val="20"/>
                <w:szCs w:val="20"/>
              </w:rPr>
            </w:pPr>
          </w:p>
        </w:tc>
        <w:tc>
          <w:tcPr>
            <w:tcW w:w="798" w:type="dxa"/>
            <w:vAlign w:val="center"/>
          </w:tcPr>
          <w:p w14:paraId="7C5523D2" w14:textId="77777777" w:rsidR="0070743B" w:rsidRPr="009A3FBB" w:rsidRDefault="0070743B" w:rsidP="007B51BF">
            <w:pPr>
              <w:spacing w:after="0"/>
              <w:jc w:val="center"/>
              <w:rPr>
                <w:b/>
                <w:sz w:val="20"/>
                <w:szCs w:val="20"/>
              </w:rPr>
            </w:pPr>
          </w:p>
        </w:tc>
        <w:tc>
          <w:tcPr>
            <w:tcW w:w="909" w:type="dxa"/>
            <w:vAlign w:val="center"/>
          </w:tcPr>
          <w:p w14:paraId="694C3123" w14:textId="77777777" w:rsidR="0070743B" w:rsidRPr="009A3FBB" w:rsidRDefault="0070743B" w:rsidP="007B51BF">
            <w:pPr>
              <w:spacing w:after="0"/>
              <w:jc w:val="center"/>
              <w:rPr>
                <w:b/>
                <w:sz w:val="20"/>
                <w:szCs w:val="20"/>
              </w:rPr>
            </w:pPr>
          </w:p>
        </w:tc>
        <w:tc>
          <w:tcPr>
            <w:tcW w:w="768" w:type="dxa"/>
          </w:tcPr>
          <w:p w14:paraId="2B0603AD" w14:textId="77777777" w:rsidR="0070743B" w:rsidRPr="009A3FBB" w:rsidRDefault="0070743B" w:rsidP="007B51BF">
            <w:pPr>
              <w:spacing w:after="0"/>
              <w:jc w:val="center"/>
              <w:rPr>
                <w:b/>
                <w:sz w:val="20"/>
                <w:szCs w:val="20"/>
              </w:rPr>
            </w:pPr>
          </w:p>
        </w:tc>
        <w:tc>
          <w:tcPr>
            <w:tcW w:w="1135" w:type="dxa"/>
          </w:tcPr>
          <w:p w14:paraId="20C7D645" w14:textId="77777777" w:rsidR="0070743B" w:rsidRPr="009A3FBB" w:rsidRDefault="0070743B" w:rsidP="007B51BF">
            <w:pPr>
              <w:spacing w:after="0"/>
              <w:jc w:val="center"/>
              <w:rPr>
                <w:b/>
                <w:sz w:val="20"/>
                <w:szCs w:val="20"/>
              </w:rPr>
            </w:pPr>
          </w:p>
        </w:tc>
        <w:tc>
          <w:tcPr>
            <w:tcW w:w="920" w:type="dxa"/>
          </w:tcPr>
          <w:p w14:paraId="2D73E76A" w14:textId="77777777" w:rsidR="0070743B" w:rsidRPr="009A3FBB" w:rsidRDefault="0070743B" w:rsidP="007B51BF">
            <w:pPr>
              <w:spacing w:after="0"/>
              <w:jc w:val="center"/>
              <w:rPr>
                <w:b/>
                <w:sz w:val="20"/>
                <w:szCs w:val="20"/>
              </w:rPr>
            </w:pPr>
          </w:p>
        </w:tc>
        <w:tc>
          <w:tcPr>
            <w:tcW w:w="920" w:type="dxa"/>
          </w:tcPr>
          <w:p w14:paraId="528198E3" w14:textId="77777777" w:rsidR="0070743B" w:rsidRPr="009A3FBB" w:rsidRDefault="0070743B" w:rsidP="007B51BF">
            <w:pPr>
              <w:spacing w:after="0"/>
              <w:jc w:val="center"/>
              <w:rPr>
                <w:b/>
                <w:sz w:val="20"/>
                <w:szCs w:val="20"/>
              </w:rPr>
            </w:pPr>
          </w:p>
        </w:tc>
      </w:tr>
      <w:tr w:rsidR="0070743B" w:rsidRPr="009A3FBB" w14:paraId="1C9253EA" w14:textId="77777777" w:rsidTr="00E21636">
        <w:tc>
          <w:tcPr>
            <w:tcW w:w="1276" w:type="dxa"/>
            <w:vMerge/>
            <w:vAlign w:val="center"/>
          </w:tcPr>
          <w:p w14:paraId="4B7ED1DB" w14:textId="77777777" w:rsidR="0070743B" w:rsidRPr="00EE63C1" w:rsidRDefault="0070743B" w:rsidP="007B51BF">
            <w:pPr>
              <w:spacing w:after="0"/>
              <w:jc w:val="center"/>
              <w:rPr>
                <w:i/>
                <w:sz w:val="20"/>
                <w:szCs w:val="20"/>
              </w:rPr>
            </w:pPr>
          </w:p>
        </w:tc>
        <w:tc>
          <w:tcPr>
            <w:tcW w:w="1385" w:type="dxa"/>
            <w:vAlign w:val="center"/>
          </w:tcPr>
          <w:p w14:paraId="5B459134" w14:textId="77777777" w:rsidR="0070743B" w:rsidRDefault="0070743B" w:rsidP="007B51BF">
            <w:pPr>
              <w:spacing w:after="0"/>
              <w:jc w:val="center"/>
              <w:rPr>
                <w:sz w:val="20"/>
                <w:szCs w:val="20"/>
              </w:rPr>
            </w:pPr>
            <w:r w:rsidRPr="0051313D">
              <w:rPr>
                <w:sz w:val="20"/>
                <w:szCs w:val="20"/>
              </w:rPr>
              <w:t xml:space="preserve">Neznámý </w:t>
            </w:r>
            <w:r>
              <w:rPr>
                <w:sz w:val="20"/>
                <w:szCs w:val="20"/>
              </w:rPr>
              <w:t>stav</w:t>
            </w:r>
          </w:p>
        </w:tc>
        <w:tc>
          <w:tcPr>
            <w:tcW w:w="1069" w:type="dxa"/>
          </w:tcPr>
          <w:p w14:paraId="16E05F25" w14:textId="77777777" w:rsidR="0070743B" w:rsidRPr="009A3FBB" w:rsidRDefault="0070743B" w:rsidP="007B51BF">
            <w:pPr>
              <w:spacing w:after="0"/>
              <w:jc w:val="center"/>
              <w:rPr>
                <w:b/>
                <w:sz w:val="20"/>
                <w:szCs w:val="20"/>
              </w:rPr>
            </w:pPr>
          </w:p>
        </w:tc>
        <w:tc>
          <w:tcPr>
            <w:tcW w:w="798" w:type="dxa"/>
            <w:vAlign w:val="center"/>
          </w:tcPr>
          <w:p w14:paraId="38AECD75" w14:textId="77777777" w:rsidR="0070743B" w:rsidRPr="009A3FBB" w:rsidRDefault="0070743B" w:rsidP="007B51BF">
            <w:pPr>
              <w:spacing w:after="0"/>
              <w:jc w:val="center"/>
              <w:rPr>
                <w:b/>
                <w:sz w:val="20"/>
                <w:szCs w:val="20"/>
              </w:rPr>
            </w:pPr>
          </w:p>
        </w:tc>
        <w:tc>
          <w:tcPr>
            <w:tcW w:w="909" w:type="dxa"/>
            <w:vAlign w:val="center"/>
          </w:tcPr>
          <w:p w14:paraId="250CD221" w14:textId="77777777" w:rsidR="0070743B" w:rsidRPr="009A3FBB" w:rsidRDefault="0070743B" w:rsidP="007B51BF">
            <w:pPr>
              <w:spacing w:after="0"/>
              <w:jc w:val="center"/>
              <w:rPr>
                <w:b/>
                <w:sz w:val="20"/>
                <w:szCs w:val="20"/>
              </w:rPr>
            </w:pPr>
          </w:p>
        </w:tc>
        <w:tc>
          <w:tcPr>
            <w:tcW w:w="768" w:type="dxa"/>
          </w:tcPr>
          <w:p w14:paraId="77E6008B" w14:textId="77777777" w:rsidR="0070743B" w:rsidRPr="009A3FBB" w:rsidRDefault="0070743B" w:rsidP="007B51BF">
            <w:pPr>
              <w:spacing w:after="0"/>
              <w:jc w:val="center"/>
              <w:rPr>
                <w:b/>
                <w:sz w:val="20"/>
                <w:szCs w:val="20"/>
              </w:rPr>
            </w:pPr>
          </w:p>
        </w:tc>
        <w:tc>
          <w:tcPr>
            <w:tcW w:w="1135" w:type="dxa"/>
          </w:tcPr>
          <w:p w14:paraId="4DAFDC6A" w14:textId="77777777" w:rsidR="0070743B" w:rsidRPr="009A3FBB" w:rsidRDefault="0070743B" w:rsidP="007B51BF">
            <w:pPr>
              <w:spacing w:after="0"/>
              <w:jc w:val="center"/>
              <w:rPr>
                <w:b/>
                <w:sz w:val="20"/>
                <w:szCs w:val="20"/>
              </w:rPr>
            </w:pPr>
          </w:p>
        </w:tc>
        <w:tc>
          <w:tcPr>
            <w:tcW w:w="920" w:type="dxa"/>
          </w:tcPr>
          <w:p w14:paraId="6EA7BB87" w14:textId="77777777" w:rsidR="0070743B" w:rsidRPr="009A3FBB" w:rsidRDefault="0070743B" w:rsidP="007B51BF">
            <w:pPr>
              <w:spacing w:after="0"/>
              <w:jc w:val="center"/>
              <w:rPr>
                <w:b/>
                <w:sz w:val="20"/>
                <w:szCs w:val="20"/>
              </w:rPr>
            </w:pPr>
          </w:p>
        </w:tc>
        <w:tc>
          <w:tcPr>
            <w:tcW w:w="920" w:type="dxa"/>
          </w:tcPr>
          <w:p w14:paraId="33D20EE6" w14:textId="77777777" w:rsidR="0070743B" w:rsidRPr="009A3FBB" w:rsidRDefault="0070743B" w:rsidP="007B51BF">
            <w:pPr>
              <w:spacing w:after="0"/>
              <w:jc w:val="center"/>
              <w:rPr>
                <w:b/>
                <w:sz w:val="20"/>
                <w:szCs w:val="20"/>
              </w:rPr>
            </w:pPr>
          </w:p>
        </w:tc>
      </w:tr>
    </w:tbl>
    <w:p w14:paraId="34AA00FD" w14:textId="77777777" w:rsidR="0070743B" w:rsidRDefault="0070743B" w:rsidP="0070743B">
      <w:pPr>
        <w:pStyle w:val="MakTab"/>
      </w:pPr>
      <w:bookmarkStart w:id="1489" w:name="_Toc531261023"/>
      <w:r w:rsidRPr="009A3FBB">
        <w:t>Tab. III.2.</w:t>
      </w:r>
      <w:r>
        <w:t>2e</w:t>
      </w:r>
      <w:r w:rsidRPr="009A3FBB">
        <w:t xml:space="preserve"> – </w:t>
      </w:r>
      <w:r>
        <w:t>Přehled hodnocení</w:t>
      </w:r>
      <w:r w:rsidRPr="009A3FBB">
        <w:t xml:space="preserve"> </w:t>
      </w:r>
      <w:r>
        <w:t>všeobecné-fyzikálně chemické složky – ekologický potenciál</w:t>
      </w:r>
      <w:bookmarkEnd w:id="1489"/>
    </w:p>
    <w:tbl>
      <w:tblPr>
        <w:tblStyle w:val="TableGrid"/>
        <w:tblW w:w="4942" w:type="pct"/>
        <w:tblInd w:w="108" w:type="dxa"/>
        <w:tblLook w:val="04A0" w:firstRow="1" w:lastRow="0" w:firstColumn="1" w:lastColumn="0" w:noHBand="0" w:noVBand="1"/>
      </w:tblPr>
      <w:tblGrid>
        <w:gridCol w:w="1219"/>
        <w:gridCol w:w="1214"/>
        <w:gridCol w:w="1069"/>
        <w:gridCol w:w="801"/>
        <w:gridCol w:w="910"/>
        <w:gridCol w:w="769"/>
        <w:gridCol w:w="1135"/>
        <w:gridCol w:w="920"/>
        <w:gridCol w:w="920"/>
      </w:tblGrid>
      <w:tr w:rsidR="0070743B" w:rsidRPr="009A3FBB" w14:paraId="389DE5D6" w14:textId="77777777" w:rsidTr="00E21636">
        <w:trPr>
          <w:trHeight w:val="376"/>
        </w:trPr>
        <w:tc>
          <w:tcPr>
            <w:tcW w:w="1276" w:type="dxa"/>
            <w:vMerge w:val="restart"/>
            <w:vAlign w:val="center"/>
          </w:tcPr>
          <w:p w14:paraId="78F4C099" w14:textId="77777777" w:rsidR="0070743B" w:rsidRPr="009A3FBB" w:rsidRDefault="0070743B" w:rsidP="007B51BF">
            <w:pPr>
              <w:spacing w:after="0"/>
              <w:jc w:val="center"/>
              <w:rPr>
                <w:b/>
                <w:sz w:val="20"/>
                <w:szCs w:val="20"/>
              </w:rPr>
            </w:pPr>
            <w:r>
              <w:rPr>
                <w:b/>
                <w:sz w:val="20"/>
                <w:szCs w:val="20"/>
              </w:rPr>
              <w:t>Dílčí povodí</w:t>
            </w:r>
          </w:p>
        </w:tc>
        <w:tc>
          <w:tcPr>
            <w:tcW w:w="1308" w:type="dxa"/>
            <w:vMerge w:val="restart"/>
            <w:vAlign w:val="center"/>
          </w:tcPr>
          <w:p w14:paraId="608DB3DA" w14:textId="77777777" w:rsidR="0070743B" w:rsidRPr="009A3FBB" w:rsidRDefault="0070743B" w:rsidP="007B51BF">
            <w:pPr>
              <w:spacing w:after="0"/>
              <w:jc w:val="center"/>
              <w:rPr>
                <w:b/>
                <w:sz w:val="20"/>
                <w:szCs w:val="20"/>
              </w:rPr>
            </w:pPr>
            <w:r>
              <w:rPr>
                <w:b/>
                <w:sz w:val="20"/>
                <w:szCs w:val="20"/>
              </w:rPr>
              <w:t>Stupnice hodnocení</w:t>
            </w:r>
          </w:p>
        </w:tc>
        <w:tc>
          <w:tcPr>
            <w:tcW w:w="6596" w:type="dxa"/>
            <w:gridSpan w:val="7"/>
            <w:vAlign w:val="center"/>
          </w:tcPr>
          <w:p w14:paraId="37399F38" w14:textId="77777777" w:rsidR="0070743B" w:rsidRDefault="0070743B" w:rsidP="007B51BF">
            <w:pPr>
              <w:spacing w:after="0"/>
              <w:jc w:val="center"/>
              <w:rPr>
                <w:b/>
                <w:sz w:val="20"/>
                <w:szCs w:val="20"/>
              </w:rPr>
            </w:pPr>
            <w:r>
              <w:rPr>
                <w:b/>
                <w:sz w:val="20"/>
                <w:szCs w:val="20"/>
              </w:rPr>
              <w:t xml:space="preserve">Počet ÚPV - hodnocení </w:t>
            </w:r>
            <w:r w:rsidRPr="00655626">
              <w:rPr>
                <w:b/>
                <w:sz w:val="20"/>
                <w:szCs w:val="20"/>
              </w:rPr>
              <w:t>všeobecné-fyzikálně chemické složky</w:t>
            </w:r>
          </w:p>
        </w:tc>
      </w:tr>
      <w:tr w:rsidR="0070743B" w:rsidRPr="009A3FBB" w14:paraId="79437CDE" w14:textId="77777777" w:rsidTr="00E21636">
        <w:trPr>
          <w:trHeight w:val="410"/>
        </w:trPr>
        <w:tc>
          <w:tcPr>
            <w:tcW w:w="1276" w:type="dxa"/>
            <w:vMerge/>
            <w:vAlign w:val="center"/>
          </w:tcPr>
          <w:p w14:paraId="1C8708F4" w14:textId="77777777" w:rsidR="0070743B" w:rsidRPr="009A3FBB" w:rsidRDefault="0070743B" w:rsidP="007B51BF">
            <w:pPr>
              <w:spacing w:after="0"/>
              <w:jc w:val="center"/>
              <w:rPr>
                <w:b/>
                <w:sz w:val="20"/>
                <w:szCs w:val="20"/>
              </w:rPr>
            </w:pPr>
          </w:p>
        </w:tc>
        <w:tc>
          <w:tcPr>
            <w:tcW w:w="1308" w:type="dxa"/>
            <w:vMerge/>
            <w:vAlign w:val="center"/>
          </w:tcPr>
          <w:p w14:paraId="036F33B0" w14:textId="77777777" w:rsidR="0070743B" w:rsidRPr="009A3FBB" w:rsidRDefault="0070743B" w:rsidP="007B51BF">
            <w:pPr>
              <w:spacing w:after="0"/>
              <w:jc w:val="center"/>
              <w:rPr>
                <w:b/>
                <w:sz w:val="20"/>
                <w:szCs w:val="20"/>
              </w:rPr>
            </w:pPr>
          </w:p>
        </w:tc>
        <w:tc>
          <w:tcPr>
            <w:tcW w:w="1069" w:type="dxa"/>
            <w:vAlign w:val="center"/>
          </w:tcPr>
          <w:p w14:paraId="5C1E9F82" w14:textId="77777777" w:rsidR="0070743B" w:rsidRDefault="0070743B" w:rsidP="007B51BF">
            <w:pPr>
              <w:spacing w:after="0"/>
              <w:jc w:val="center"/>
              <w:rPr>
                <w:b/>
                <w:sz w:val="20"/>
                <w:szCs w:val="20"/>
              </w:rPr>
            </w:pPr>
            <w:r w:rsidRPr="0049257A">
              <w:rPr>
                <w:b/>
                <w:sz w:val="18"/>
                <w:szCs w:val="18"/>
              </w:rPr>
              <w:t>průhlednost vody</w:t>
            </w:r>
          </w:p>
        </w:tc>
        <w:tc>
          <w:tcPr>
            <w:tcW w:w="829" w:type="dxa"/>
            <w:vAlign w:val="center"/>
          </w:tcPr>
          <w:p w14:paraId="1DDA1D63" w14:textId="77777777" w:rsidR="0070743B" w:rsidRPr="009A3FBB" w:rsidRDefault="0070743B" w:rsidP="007B51BF">
            <w:pPr>
              <w:spacing w:after="0"/>
              <w:jc w:val="center"/>
              <w:rPr>
                <w:b/>
                <w:sz w:val="20"/>
                <w:szCs w:val="20"/>
              </w:rPr>
            </w:pPr>
            <w:r w:rsidRPr="0049257A">
              <w:rPr>
                <w:b/>
                <w:sz w:val="18"/>
                <w:szCs w:val="18"/>
              </w:rPr>
              <w:t>teplotní poměry</w:t>
            </w:r>
          </w:p>
        </w:tc>
        <w:tc>
          <w:tcPr>
            <w:tcW w:w="927" w:type="dxa"/>
            <w:vAlign w:val="center"/>
          </w:tcPr>
          <w:p w14:paraId="53A62CAA" w14:textId="77777777" w:rsidR="0070743B" w:rsidRPr="009A3FBB" w:rsidRDefault="0070743B" w:rsidP="007B51BF">
            <w:pPr>
              <w:spacing w:after="0"/>
              <w:jc w:val="center"/>
              <w:rPr>
                <w:b/>
                <w:sz w:val="20"/>
                <w:szCs w:val="20"/>
              </w:rPr>
            </w:pPr>
            <w:r w:rsidRPr="0049257A">
              <w:rPr>
                <w:b/>
                <w:sz w:val="18"/>
                <w:szCs w:val="18"/>
              </w:rPr>
              <w:t>kyslíkové poměry</w:t>
            </w:r>
          </w:p>
        </w:tc>
        <w:tc>
          <w:tcPr>
            <w:tcW w:w="790" w:type="dxa"/>
            <w:vAlign w:val="center"/>
          </w:tcPr>
          <w:p w14:paraId="290C5D76" w14:textId="77777777" w:rsidR="0070743B" w:rsidRPr="009A3FBB" w:rsidRDefault="0070743B" w:rsidP="007B51BF">
            <w:pPr>
              <w:spacing w:after="0"/>
              <w:jc w:val="center"/>
              <w:rPr>
                <w:b/>
                <w:sz w:val="20"/>
                <w:szCs w:val="20"/>
              </w:rPr>
            </w:pPr>
            <w:r>
              <w:rPr>
                <w:b/>
                <w:sz w:val="18"/>
                <w:szCs w:val="18"/>
              </w:rPr>
              <w:t>s</w:t>
            </w:r>
            <w:r w:rsidRPr="0049257A">
              <w:rPr>
                <w:b/>
                <w:sz w:val="18"/>
                <w:szCs w:val="18"/>
              </w:rPr>
              <w:t>lanost</w:t>
            </w:r>
          </w:p>
        </w:tc>
        <w:tc>
          <w:tcPr>
            <w:tcW w:w="1135" w:type="dxa"/>
            <w:vAlign w:val="center"/>
          </w:tcPr>
          <w:p w14:paraId="5A6A3A54" w14:textId="77777777" w:rsidR="0070743B" w:rsidRPr="009A3FBB" w:rsidRDefault="0070743B" w:rsidP="007B51BF">
            <w:pPr>
              <w:spacing w:after="0"/>
              <w:jc w:val="center"/>
              <w:rPr>
                <w:b/>
                <w:sz w:val="20"/>
                <w:szCs w:val="20"/>
              </w:rPr>
            </w:pPr>
            <w:r w:rsidRPr="0049257A">
              <w:rPr>
                <w:b/>
                <w:sz w:val="18"/>
                <w:szCs w:val="18"/>
              </w:rPr>
              <w:t>acidobazický stav</w:t>
            </w:r>
          </w:p>
        </w:tc>
        <w:tc>
          <w:tcPr>
            <w:tcW w:w="923" w:type="dxa"/>
            <w:vAlign w:val="center"/>
          </w:tcPr>
          <w:p w14:paraId="384C86C7" w14:textId="77777777" w:rsidR="0070743B" w:rsidRPr="009A3FBB" w:rsidRDefault="0070743B" w:rsidP="007B51BF">
            <w:pPr>
              <w:spacing w:after="0"/>
              <w:jc w:val="center"/>
              <w:rPr>
                <w:b/>
                <w:sz w:val="20"/>
                <w:szCs w:val="20"/>
              </w:rPr>
            </w:pPr>
            <w:r w:rsidRPr="0049257A">
              <w:rPr>
                <w:b/>
                <w:sz w:val="18"/>
                <w:szCs w:val="18"/>
              </w:rPr>
              <w:t>živinové podmínky - dusík</w:t>
            </w:r>
          </w:p>
        </w:tc>
        <w:tc>
          <w:tcPr>
            <w:tcW w:w="923" w:type="dxa"/>
            <w:vAlign w:val="center"/>
          </w:tcPr>
          <w:p w14:paraId="6ADB4719" w14:textId="77777777" w:rsidR="0070743B" w:rsidRPr="009A3FBB" w:rsidRDefault="0070743B" w:rsidP="007B51BF">
            <w:pPr>
              <w:spacing w:after="0"/>
              <w:jc w:val="center"/>
              <w:rPr>
                <w:b/>
                <w:sz w:val="20"/>
                <w:szCs w:val="20"/>
              </w:rPr>
            </w:pPr>
            <w:r w:rsidRPr="0049257A">
              <w:rPr>
                <w:b/>
                <w:sz w:val="18"/>
                <w:szCs w:val="18"/>
              </w:rPr>
              <w:t>živinové podmínky - fosfor</w:t>
            </w:r>
          </w:p>
        </w:tc>
      </w:tr>
      <w:tr w:rsidR="0070743B" w:rsidRPr="009A3FBB" w14:paraId="5E8B6622" w14:textId="77777777" w:rsidTr="00E21636">
        <w:trPr>
          <w:trHeight w:val="208"/>
        </w:trPr>
        <w:tc>
          <w:tcPr>
            <w:tcW w:w="1276" w:type="dxa"/>
            <w:vMerge/>
          </w:tcPr>
          <w:p w14:paraId="2D1A5B58" w14:textId="77777777" w:rsidR="0070743B" w:rsidRPr="009A3FBB" w:rsidRDefault="0070743B" w:rsidP="007B51BF">
            <w:pPr>
              <w:spacing w:after="0"/>
              <w:jc w:val="center"/>
              <w:rPr>
                <w:b/>
                <w:sz w:val="20"/>
                <w:szCs w:val="20"/>
              </w:rPr>
            </w:pPr>
          </w:p>
        </w:tc>
        <w:tc>
          <w:tcPr>
            <w:tcW w:w="1308" w:type="dxa"/>
            <w:vMerge/>
          </w:tcPr>
          <w:p w14:paraId="672EFAD6" w14:textId="77777777" w:rsidR="0070743B" w:rsidRPr="009A3FBB" w:rsidRDefault="0070743B" w:rsidP="007B51BF">
            <w:pPr>
              <w:spacing w:after="0"/>
              <w:jc w:val="center"/>
              <w:rPr>
                <w:b/>
                <w:sz w:val="20"/>
                <w:szCs w:val="20"/>
              </w:rPr>
            </w:pPr>
          </w:p>
        </w:tc>
        <w:tc>
          <w:tcPr>
            <w:tcW w:w="6596" w:type="dxa"/>
            <w:gridSpan w:val="7"/>
            <w:vAlign w:val="center"/>
          </w:tcPr>
          <w:p w14:paraId="1059C29B" w14:textId="77777777" w:rsidR="0070743B" w:rsidRPr="009A3FBB" w:rsidRDefault="0070743B" w:rsidP="007B51BF">
            <w:pPr>
              <w:spacing w:after="0"/>
              <w:jc w:val="center"/>
              <w:rPr>
                <w:b/>
                <w:sz w:val="20"/>
                <w:szCs w:val="20"/>
              </w:rPr>
            </w:pPr>
            <w:r w:rsidRPr="009A3FBB">
              <w:rPr>
                <w:b/>
                <w:sz w:val="20"/>
                <w:szCs w:val="20"/>
              </w:rPr>
              <w:t>Kategorie</w:t>
            </w:r>
            <w:r>
              <w:rPr>
                <w:b/>
                <w:sz w:val="20"/>
                <w:szCs w:val="20"/>
              </w:rPr>
              <w:t xml:space="preserve"> řeka</w:t>
            </w:r>
          </w:p>
        </w:tc>
      </w:tr>
      <w:tr w:rsidR="0070743B" w:rsidRPr="009A3FBB" w14:paraId="67430124" w14:textId="77777777" w:rsidTr="00E21636">
        <w:tc>
          <w:tcPr>
            <w:tcW w:w="1276" w:type="dxa"/>
            <w:vMerge w:val="restart"/>
            <w:vAlign w:val="center"/>
          </w:tcPr>
          <w:p w14:paraId="24DA1E8A" w14:textId="77777777" w:rsidR="0070743B" w:rsidRPr="00EE63C1" w:rsidRDefault="0070743B" w:rsidP="007B51BF">
            <w:pPr>
              <w:spacing w:after="0"/>
              <w:jc w:val="center"/>
              <w:rPr>
                <w:i/>
                <w:sz w:val="20"/>
                <w:szCs w:val="20"/>
              </w:rPr>
            </w:pPr>
            <w:r w:rsidRPr="00EE63C1">
              <w:rPr>
                <w:i/>
                <w:sz w:val="20"/>
                <w:szCs w:val="20"/>
              </w:rPr>
              <w:t>OBLAST_ID</w:t>
            </w:r>
          </w:p>
        </w:tc>
        <w:tc>
          <w:tcPr>
            <w:tcW w:w="1308" w:type="dxa"/>
            <w:vAlign w:val="center"/>
          </w:tcPr>
          <w:p w14:paraId="5ED25518" w14:textId="77777777" w:rsidR="0070743B" w:rsidRPr="0051313D" w:rsidRDefault="0070743B" w:rsidP="007B51BF">
            <w:pPr>
              <w:spacing w:after="0"/>
              <w:jc w:val="center"/>
              <w:rPr>
                <w:sz w:val="20"/>
                <w:szCs w:val="20"/>
              </w:rPr>
            </w:pPr>
            <w:r w:rsidRPr="0051313D">
              <w:rPr>
                <w:sz w:val="20"/>
                <w:szCs w:val="20"/>
              </w:rPr>
              <w:t xml:space="preserve">Dobrý a lepší </w:t>
            </w:r>
            <w:r>
              <w:rPr>
                <w:sz w:val="20"/>
                <w:szCs w:val="20"/>
              </w:rPr>
              <w:t>EP</w:t>
            </w:r>
          </w:p>
        </w:tc>
        <w:tc>
          <w:tcPr>
            <w:tcW w:w="1069" w:type="dxa"/>
          </w:tcPr>
          <w:p w14:paraId="46176611" w14:textId="77777777" w:rsidR="0070743B" w:rsidRPr="009A3FBB" w:rsidRDefault="0070743B" w:rsidP="007B51BF">
            <w:pPr>
              <w:spacing w:after="0"/>
              <w:jc w:val="center"/>
              <w:rPr>
                <w:b/>
                <w:sz w:val="20"/>
                <w:szCs w:val="20"/>
              </w:rPr>
            </w:pPr>
          </w:p>
        </w:tc>
        <w:tc>
          <w:tcPr>
            <w:tcW w:w="829" w:type="dxa"/>
            <w:vAlign w:val="center"/>
          </w:tcPr>
          <w:p w14:paraId="0AB366AE" w14:textId="77777777" w:rsidR="0070743B" w:rsidRPr="009A3FBB" w:rsidRDefault="0070743B" w:rsidP="007B51BF">
            <w:pPr>
              <w:spacing w:after="0"/>
              <w:jc w:val="center"/>
              <w:rPr>
                <w:b/>
                <w:sz w:val="20"/>
                <w:szCs w:val="20"/>
              </w:rPr>
            </w:pPr>
          </w:p>
        </w:tc>
        <w:tc>
          <w:tcPr>
            <w:tcW w:w="927" w:type="dxa"/>
            <w:vAlign w:val="center"/>
          </w:tcPr>
          <w:p w14:paraId="1F76E626" w14:textId="77777777" w:rsidR="0070743B" w:rsidRPr="009A3FBB" w:rsidRDefault="0070743B" w:rsidP="007B51BF">
            <w:pPr>
              <w:spacing w:after="0"/>
              <w:jc w:val="center"/>
              <w:rPr>
                <w:b/>
                <w:sz w:val="20"/>
                <w:szCs w:val="20"/>
              </w:rPr>
            </w:pPr>
          </w:p>
        </w:tc>
        <w:tc>
          <w:tcPr>
            <w:tcW w:w="790" w:type="dxa"/>
          </w:tcPr>
          <w:p w14:paraId="2F67F77A" w14:textId="77777777" w:rsidR="0070743B" w:rsidRPr="009A3FBB" w:rsidRDefault="0070743B" w:rsidP="007B51BF">
            <w:pPr>
              <w:spacing w:after="0"/>
              <w:jc w:val="center"/>
              <w:rPr>
                <w:b/>
                <w:sz w:val="20"/>
                <w:szCs w:val="20"/>
              </w:rPr>
            </w:pPr>
          </w:p>
        </w:tc>
        <w:tc>
          <w:tcPr>
            <w:tcW w:w="1135" w:type="dxa"/>
          </w:tcPr>
          <w:p w14:paraId="428DDB96" w14:textId="77777777" w:rsidR="0070743B" w:rsidRPr="009A3FBB" w:rsidRDefault="0070743B" w:rsidP="007B51BF">
            <w:pPr>
              <w:spacing w:after="0"/>
              <w:jc w:val="center"/>
              <w:rPr>
                <w:b/>
                <w:sz w:val="20"/>
                <w:szCs w:val="20"/>
              </w:rPr>
            </w:pPr>
          </w:p>
        </w:tc>
        <w:tc>
          <w:tcPr>
            <w:tcW w:w="923" w:type="dxa"/>
          </w:tcPr>
          <w:p w14:paraId="572DE248" w14:textId="77777777" w:rsidR="0070743B" w:rsidRPr="009A3FBB" w:rsidRDefault="0070743B" w:rsidP="007B51BF">
            <w:pPr>
              <w:spacing w:after="0"/>
              <w:jc w:val="center"/>
              <w:rPr>
                <w:b/>
                <w:sz w:val="20"/>
                <w:szCs w:val="20"/>
              </w:rPr>
            </w:pPr>
          </w:p>
        </w:tc>
        <w:tc>
          <w:tcPr>
            <w:tcW w:w="923" w:type="dxa"/>
          </w:tcPr>
          <w:p w14:paraId="164EC75D" w14:textId="77777777" w:rsidR="0070743B" w:rsidRPr="009A3FBB" w:rsidRDefault="0070743B" w:rsidP="007B51BF">
            <w:pPr>
              <w:spacing w:after="0"/>
              <w:jc w:val="center"/>
              <w:rPr>
                <w:b/>
                <w:sz w:val="20"/>
                <w:szCs w:val="20"/>
              </w:rPr>
            </w:pPr>
          </w:p>
        </w:tc>
      </w:tr>
      <w:tr w:rsidR="0070743B" w:rsidRPr="009A3FBB" w14:paraId="32943ADE" w14:textId="77777777" w:rsidTr="00E21636">
        <w:tc>
          <w:tcPr>
            <w:tcW w:w="1276" w:type="dxa"/>
            <w:vMerge/>
            <w:vAlign w:val="center"/>
          </w:tcPr>
          <w:p w14:paraId="108FB16D" w14:textId="77777777" w:rsidR="0070743B" w:rsidRPr="00EE63C1" w:rsidRDefault="0070743B" w:rsidP="007B51BF">
            <w:pPr>
              <w:spacing w:after="0"/>
              <w:jc w:val="center"/>
              <w:rPr>
                <w:i/>
                <w:sz w:val="20"/>
                <w:szCs w:val="20"/>
              </w:rPr>
            </w:pPr>
          </w:p>
        </w:tc>
        <w:tc>
          <w:tcPr>
            <w:tcW w:w="1308" w:type="dxa"/>
            <w:vAlign w:val="center"/>
          </w:tcPr>
          <w:p w14:paraId="739652EC" w14:textId="77777777" w:rsidR="0070743B" w:rsidRPr="0051313D" w:rsidRDefault="0070743B" w:rsidP="007B51BF">
            <w:pPr>
              <w:spacing w:after="0"/>
              <w:jc w:val="center"/>
              <w:rPr>
                <w:sz w:val="20"/>
                <w:szCs w:val="20"/>
              </w:rPr>
            </w:pPr>
            <w:r w:rsidRPr="0051313D">
              <w:rPr>
                <w:sz w:val="20"/>
                <w:szCs w:val="20"/>
              </w:rPr>
              <w:t xml:space="preserve">Střední </w:t>
            </w:r>
            <w:r>
              <w:rPr>
                <w:sz w:val="20"/>
                <w:szCs w:val="20"/>
              </w:rPr>
              <w:t>EP</w:t>
            </w:r>
          </w:p>
        </w:tc>
        <w:tc>
          <w:tcPr>
            <w:tcW w:w="1069" w:type="dxa"/>
          </w:tcPr>
          <w:p w14:paraId="68F82E01" w14:textId="77777777" w:rsidR="0070743B" w:rsidRPr="009A3FBB" w:rsidRDefault="0070743B" w:rsidP="007B51BF">
            <w:pPr>
              <w:spacing w:after="0"/>
              <w:jc w:val="center"/>
              <w:rPr>
                <w:b/>
                <w:sz w:val="20"/>
                <w:szCs w:val="20"/>
              </w:rPr>
            </w:pPr>
          </w:p>
        </w:tc>
        <w:tc>
          <w:tcPr>
            <w:tcW w:w="829" w:type="dxa"/>
            <w:vAlign w:val="center"/>
          </w:tcPr>
          <w:p w14:paraId="1409C963" w14:textId="77777777" w:rsidR="0070743B" w:rsidRPr="009A3FBB" w:rsidRDefault="0070743B" w:rsidP="007B51BF">
            <w:pPr>
              <w:spacing w:after="0"/>
              <w:jc w:val="center"/>
              <w:rPr>
                <w:b/>
                <w:sz w:val="20"/>
                <w:szCs w:val="20"/>
              </w:rPr>
            </w:pPr>
          </w:p>
        </w:tc>
        <w:tc>
          <w:tcPr>
            <w:tcW w:w="927" w:type="dxa"/>
            <w:vAlign w:val="center"/>
          </w:tcPr>
          <w:p w14:paraId="567F9974" w14:textId="77777777" w:rsidR="0070743B" w:rsidRPr="009A3FBB" w:rsidRDefault="0070743B" w:rsidP="007B51BF">
            <w:pPr>
              <w:spacing w:after="0"/>
              <w:jc w:val="center"/>
              <w:rPr>
                <w:b/>
                <w:sz w:val="20"/>
                <w:szCs w:val="20"/>
              </w:rPr>
            </w:pPr>
          </w:p>
        </w:tc>
        <w:tc>
          <w:tcPr>
            <w:tcW w:w="790" w:type="dxa"/>
          </w:tcPr>
          <w:p w14:paraId="782EE3B5" w14:textId="77777777" w:rsidR="0070743B" w:rsidRPr="009A3FBB" w:rsidRDefault="0070743B" w:rsidP="007B51BF">
            <w:pPr>
              <w:spacing w:after="0"/>
              <w:jc w:val="center"/>
              <w:rPr>
                <w:b/>
                <w:sz w:val="20"/>
                <w:szCs w:val="20"/>
              </w:rPr>
            </w:pPr>
          </w:p>
        </w:tc>
        <w:tc>
          <w:tcPr>
            <w:tcW w:w="1135" w:type="dxa"/>
          </w:tcPr>
          <w:p w14:paraId="39E29E86" w14:textId="77777777" w:rsidR="0070743B" w:rsidRPr="009A3FBB" w:rsidRDefault="0070743B" w:rsidP="007B51BF">
            <w:pPr>
              <w:spacing w:after="0"/>
              <w:jc w:val="center"/>
              <w:rPr>
                <w:b/>
                <w:sz w:val="20"/>
                <w:szCs w:val="20"/>
              </w:rPr>
            </w:pPr>
          </w:p>
        </w:tc>
        <w:tc>
          <w:tcPr>
            <w:tcW w:w="923" w:type="dxa"/>
          </w:tcPr>
          <w:p w14:paraId="45E8599D" w14:textId="77777777" w:rsidR="0070743B" w:rsidRPr="009A3FBB" w:rsidRDefault="0070743B" w:rsidP="007B51BF">
            <w:pPr>
              <w:spacing w:after="0"/>
              <w:jc w:val="center"/>
              <w:rPr>
                <w:b/>
                <w:sz w:val="20"/>
                <w:szCs w:val="20"/>
              </w:rPr>
            </w:pPr>
          </w:p>
        </w:tc>
        <w:tc>
          <w:tcPr>
            <w:tcW w:w="923" w:type="dxa"/>
          </w:tcPr>
          <w:p w14:paraId="7DC2BB31" w14:textId="77777777" w:rsidR="0070743B" w:rsidRPr="009A3FBB" w:rsidRDefault="0070743B" w:rsidP="007B51BF">
            <w:pPr>
              <w:spacing w:after="0"/>
              <w:jc w:val="center"/>
              <w:rPr>
                <w:b/>
                <w:sz w:val="20"/>
                <w:szCs w:val="20"/>
              </w:rPr>
            </w:pPr>
          </w:p>
        </w:tc>
      </w:tr>
      <w:tr w:rsidR="0070743B" w:rsidRPr="009A3FBB" w14:paraId="0FCFD6BB" w14:textId="77777777" w:rsidTr="00E21636">
        <w:tc>
          <w:tcPr>
            <w:tcW w:w="1276" w:type="dxa"/>
            <w:vMerge/>
            <w:vAlign w:val="center"/>
          </w:tcPr>
          <w:p w14:paraId="7BA3180F" w14:textId="77777777" w:rsidR="0070743B" w:rsidRPr="00EE63C1" w:rsidRDefault="0070743B" w:rsidP="007B51BF">
            <w:pPr>
              <w:spacing w:after="0"/>
              <w:jc w:val="center"/>
              <w:rPr>
                <w:i/>
                <w:sz w:val="20"/>
                <w:szCs w:val="20"/>
              </w:rPr>
            </w:pPr>
          </w:p>
        </w:tc>
        <w:tc>
          <w:tcPr>
            <w:tcW w:w="1308" w:type="dxa"/>
            <w:vAlign w:val="center"/>
          </w:tcPr>
          <w:p w14:paraId="3ADEE73E" w14:textId="77777777" w:rsidR="0070743B" w:rsidRPr="0051313D" w:rsidRDefault="0070743B" w:rsidP="007B51BF">
            <w:pPr>
              <w:spacing w:after="0"/>
              <w:jc w:val="center"/>
              <w:rPr>
                <w:sz w:val="20"/>
                <w:szCs w:val="20"/>
              </w:rPr>
            </w:pPr>
            <w:r w:rsidRPr="0051313D">
              <w:rPr>
                <w:sz w:val="20"/>
                <w:szCs w:val="20"/>
              </w:rPr>
              <w:t xml:space="preserve">Neznámý </w:t>
            </w:r>
            <w:r>
              <w:rPr>
                <w:sz w:val="20"/>
                <w:szCs w:val="20"/>
              </w:rPr>
              <w:t>EP</w:t>
            </w:r>
          </w:p>
        </w:tc>
        <w:tc>
          <w:tcPr>
            <w:tcW w:w="1069" w:type="dxa"/>
          </w:tcPr>
          <w:p w14:paraId="145A0FAA" w14:textId="77777777" w:rsidR="0070743B" w:rsidRPr="009A3FBB" w:rsidRDefault="0070743B" w:rsidP="007B51BF">
            <w:pPr>
              <w:spacing w:after="0"/>
              <w:jc w:val="center"/>
              <w:rPr>
                <w:b/>
                <w:sz w:val="20"/>
                <w:szCs w:val="20"/>
              </w:rPr>
            </w:pPr>
          </w:p>
        </w:tc>
        <w:tc>
          <w:tcPr>
            <w:tcW w:w="829" w:type="dxa"/>
            <w:vAlign w:val="center"/>
          </w:tcPr>
          <w:p w14:paraId="5E17B3F0" w14:textId="77777777" w:rsidR="0070743B" w:rsidRPr="009A3FBB" w:rsidRDefault="0070743B" w:rsidP="007B51BF">
            <w:pPr>
              <w:spacing w:after="0"/>
              <w:jc w:val="center"/>
              <w:rPr>
                <w:b/>
                <w:sz w:val="20"/>
                <w:szCs w:val="20"/>
              </w:rPr>
            </w:pPr>
          </w:p>
        </w:tc>
        <w:tc>
          <w:tcPr>
            <w:tcW w:w="927" w:type="dxa"/>
            <w:vAlign w:val="center"/>
          </w:tcPr>
          <w:p w14:paraId="4E5EED75" w14:textId="77777777" w:rsidR="0070743B" w:rsidRPr="009A3FBB" w:rsidRDefault="0070743B" w:rsidP="007B51BF">
            <w:pPr>
              <w:spacing w:after="0"/>
              <w:jc w:val="center"/>
              <w:rPr>
                <w:b/>
                <w:sz w:val="20"/>
                <w:szCs w:val="20"/>
              </w:rPr>
            </w:pPr>
          </w:p>
        </w:tc>
        <w:tc>
          <w:tcPr>
            <w:tcW w:w="790" w:type="dxa"/>
          </w:tcPr>
          <w:p w14:paraId="2AC8713B" w14:textId="77777777" w:rsidR="0070743B" w:rsidRPr="009A3FBB" w:rsidRDefault="0070743B" w:rsidP="007B51BF">
            <w:pPr>
              <w:spacing w:after="0"/>
              <w:jc w:val="center"/>
              <w:rPr>
                <w:b/>
                <w:sz w:val="20"/>
                <w:szCs w:val="20"/>
              </w:rPr>
            </w:pPr>
          </w:p>
        </w:tc>
        <w:tc>
          <w:tcPr>
            <w:tcW w:w="1135" w:type="dxa"/>
          </w:tcPr>
          <w:p w14:paraId="66ACA219" w14:textId="77777777" w:rsidR="0070743B" w:rsidRPr="009A3FBB" w:rsidRDefault="0070743B" w:rsidP="007B51BF">
            <w:pPr>
              <w:spacing w:after="0"/>
              <w:jc w:val="center"/>
              <w:rPr>
                <w:b/>
                <w:sz w:val="20"/>
                <w:szCs w:val="20"/>
              </w:rPr>
            </w:pPr>
          </w:p>
        </w:tc>
        <w:tc>
          <w:tcPr>
            <w:tcW w:w="923" w:type="dxa"/>
          </w:tcPr>
          <w:p w14:paraId="07D385BB" w14:textId="77777777" w:rsidR="0070743B" w:rsidRPr="009A3FBB" w:rsidRDefault="0070743B" w:rsidP="007B51BF">
            <w:pPr>
              <w:spacing w:after="0"/>
              <w:jc w:val="center"/>
              <w:rPr>
                <w:b/>
                <w:sz w:val="20"/>
                <w:szCs w:val="20"/>
              </w:rPr>
            </w:pPr>
          </w:p>
        </w:tc>
        <w:tc>
          <w:tcPr>
            <w:tcW w:w="923" w:type="dxa"/>
          </w:tcPr>
          <w:p w14:paraId="58BE18F2" w14:textId="77777777" w:rsidR="0070743B" w:rsidRPr="009A3FBB" w:rsidRDefault="0070743B" w:rsidP="007B51BF">
            <w:pPr>
              <w:spacing w:after="0"/>
              <w:jc w:val="center"/>
              <w:rPr>
                <w:b/>
                <w:sz w:val="20"/>
                <w:szCs w:val="20"/>
              </w:rPr>
            </w:pPr>
          </w:p>
        </w:tc>
      </w:tr>
      <w:tr w:rsidR="0070743B" w:rsidRPr="009A3FBB" w14:paraId="2ECD6810" w14:textId="77777777" w:rsidTr="00E21636">
        <w:tc>
          <w:tcPr>
            <w:tcW w:w="1276" w:type="dxa"/>
            <w:vMerge/>
            <w:vAlign w:val="center"/>
          </w:tcPr>
          <w:p w14:paraId="336D7D1B" w14:textId="77777777" w:rsidR="0070743B" w:rsidRPr="00EE63C1" w:rsidRDefault="0070743B" w:rsidP="007B51BF">
            <w:pPr>
              <w:spacing w:after="0"/>
              <w:jc w:val="center"/>
              <w:rPr>
                <w:i/>
                <w:sz w:val="20"/>
                <w:szCs w:val="20"/>
              </w:rPr>
            </w:pPr>
          </w:p>
        </w:tc>
        <w:tc>
          <w:tcPr>
            <w:tcW w:w="1308" w:type="dxa"/>
            <w:vAlign w:val="center"/>
          </w:tcPr>
          <w:p w14:paraId="0A653EFE" w14:textId="77777777" w:rsidR="0070743B" w:rsidRDefault="0070743B" w:rsidP="007B51BF">
            <w:pPr>
              <w:spacing w:after="0"/>
              <w:jc w:val="center"/>
              <w:rPr>
                <w:sz w:val="20"/>
                <w:szCs w:val="20"/>
              </w:rPr>
            </w:pPr>
          </w:p>
        </w:tc>
        <w:tc>
          <w:tcPr>
            <w:tcW w:w="6596" w:type="dxa"/>
            <w:gridSpan w:val="7"/>
          </w:tcPr>
          <w:p w14:paraId="692E4301" w14:textId="77777777" w:rsidR="0070743B" w:rsidRPr="009A3FBB" w:rsidRDefault="0070743B" w:rsidP="007B51BF">
            <w:pPr>
              <w:spacing w:after="0"/>
              <w:jc w:val="center"/>
              <w:rPr>
                <w:b/>
                <w:sz w:val="20"/>
                <w:szCs w:val="20"/>
              </w:rPr>
            </w:pPr>
            <w:r w:rsidRPr="009A3FBB">
              <w:rPr>
                <w:b/>
                <w:sz w:val="20"/>
                <w:szCs w:val="20"/>
              </w:rPr>
              <w:t>Kategorie</w:t>
            </w:r>
            <w:r>
              <w:rPr>
                <w:b/>
                <w:sz w:val="20"/>
                <w:szCs w:val="20"/>
              </w:rPr>
              <w:t xml:space="preserve"> jezero</w:t>
            </w:r>
          </w:p>
        </w:tc>
      </w:tr>
      <w:tr w:rsidR="0070743B" w:rsidRPr="009A3FBB" w14:paraId="4DECEF4F" w14:textId="77777777" w:rsidTr="00E21636">
        <w:tc>
          <w:tcPr>
            <w:tcW w:w="1276" w:type="dxa"/>
            <w:vMerge/>
            <w:vAlign w:val="center"/>
          </w:tcPr>
          <w:p w14:paraId="191DFA78" w14:textId="77777777" w:rsidR="0070743B" w:rsidRPr="00EE63C1" w:rsidRDefault="0070743B" w:rsidP="007B51BF">
            <w:pPr>
              <w:spacing w:after="0"/>
              <w:jc w:val="center"/>
              <w:rPr>
                <w:i/>
                <w:sz w:val="20"/>
                <w:szCs w:val="20"/>
              </w:rPr>
            </w:pPr>
          </w:p>
        </w:tc>
        <w:tc>
          <w:tcPr>
            <w:tcW w:w="1308" w:type="dxa"/>
            <w:vAlign w:val="center"/>
          </w:tcPr>
          <w:p w14:paraId="2E1E7A1A" w14:textId="77777777" w:rsidR="0070743B" w:rsidRDefault="0070743B" w:rsidP="007B51BF">
            <w:pPr>
              <w:spacing w:after="0"/>
              <w:jc w:val="center"/>
              <w:rPr>
                <w:sz w:val="20"/>
                <w:szCs w:val="20"/>
              </w:rPr>
            </w:pPr>
            <w:r w:rsidRPr="0051313D">
              <w:rPr>
                <w:sz w:val="20"/>
                <w:szCs w:val="20"/>
              </w:rPr>
              <w:t xml:space="preserve">Dobrý a lepší </w:t>
            </w:r>
            <w:r>
              <w:rPr>
                <w:sz w:val="20"/>
                <w:szCs w:val="20"/>
              </w:rPr>
              <w:t>EP</w:t>
            </w:r>
          </w:p>
        </w:tc>
        <w:tc>
          <w:tcPr>
            <w:tcW w:w="1069" w:type="dxa"/>
          </w:tcPr>
          <w:p w14:paraId="623F0D3D" w14:textId="77777777" w:rsidR="0070743B" w:rsidRPr="009A3FBB" w:rsidRDefault="0070743B" w:rsidP="007B51BF">
            <w:pPr>
              <w:spacing w:after="0"/>
              <w:jc w:val="center"/>
              <w:rPr>
                <w:b/>
                <w:sz w:val="20"/>
                <w:szCs w:val="20"/>
              </w:rPr>
            </w:pPr>
          </w:p>
        </w:tc>
        <w:tc>
          <w:tcPr>
            <w:tcW w:w="829" w:type="dxa"/>
            <w:vAlign w:val="center"/>
          </w:tcPr>
          <w:p w14:paraId="27EBB62D" w14:textId="77777777" w:rsidR="0070743B" w:rsidRPr="009A3FBB" w:rsidRDefault="0070743B" w:rsidP="007B51BF">
            <w:pPr>
              <w:spacing w:after="0"/>
              <w:jc w:val="center"/>
              <w:rPr>
                <w:b/>
                <w:sz w:val="20"/>
                <w:szCs w:val="20"/>
              </w:rPr>
            </w:pPr>
          </w:p>
        </w:tc>
        <w:tc>
          <w:tcPr>
            <w:tcW w:w="927" w:type="dxa"/>
            <w:vAlign w:val="center"/>
          </w:tcPr>
          <w:p w14:paraId="18B8AE19" w14:textId="77777777" w:rsidR="0070743B" w:rsidRPr="009A3FBB" w:rsidRDefault="0070743B" w:rsidP="007B51BF">
            <w:pPr>
              <w:spacing w:after="0"/>
              <w:jc w:val="center"/>
              <w:rPr>
                <w:b/>
                <w:sz w:val="20"/>
                <w:szCs w:val="20"/>
              </w:rPr>
            </w:pPr>
          </w:p>
        </w:tc>
        <w:tc>
          <w:tcPr>
            <w:tcW w:w="790" w:type="dxa"/>
          </w:tcPr>
          <w:p w14:paraId="7FFBAF13" w14:textId="77777777" w:rsidR="0070743B" w:rsidRPr="009A3FBB" w:rsidRDefault="0070743B" w:rsidP="007B51BF">
            <w:pPr>
              <w:spacing w:after="0"/>
              <w:jc w:val="center"/>
              <w:rPr>
                <w:b/>
                <w:sz w:val="20"/>
                <w:szCs w:val="20"/>
              </w:rPr>
            </w:pPr>
          </w:p>
        </w:tc>
        <w:tc>
          <w:tcPr>
            <w:tcW w:w="1135" w:type="dxa"/>
          </w:tcPr>
          <w:p w14:paraId="75785C5E" w14:textId="77777777" w:rsidR="0070743B" w:rsidRPr="009A3FBB" w:rsidRDefault="0070743B" w:rsidP="007B51BF">
            <w:pPr>
              <w:spacing w:after="0"/>
              <w:jc w:val="center"/>
              <w:rPr>
                <w:b/>
                <w:sz w:val="20"/>
                <w:szCs w:val="20"/>
              </w:rPr>
            </w:pPr>
          </w:p>
        </w:tc>
        <w:tc>
          <w:tcPr>
            <w:tcW w:w="923" w:type="dxa"/>
          </w:tcPr>
          <w:p w14:paraId="257C74B7" w14:textId="77777777" w:rsidR="0070743B" w:rsidRPr="009A3FBB" w:rsidRDefault="0070743B" w:rsidP="007B51BF">
            <w:pPr>
              <w:spacing w:after="0"/>
              <w:jc w:val="center"/>
              <w:rPr>
                <w:b/>
                <w:sz w:val="20"/>
                <w:szCs w:val="20"/>
              </w:rPr>
            </w:pPr>
          </w:p>
        </w:tc>
        <w:tc>
          <w:tcPr>
            <w:tcW w:w="923" w:type="dxa"/>
          </w:tcPr>
          <w:p w14:paraId="32965FFB" w14:textId="77777777" w:rsidR="0070743B" w:rsidRPr="009A3FBB" w:rsidRDefault="0070743B" w:rsidP="007B51BF">
            <w:pPr>
              <w:spacing w:after="0"/>
              <w:jc w:val="center"/>
              <w:rPr>
                <w:b/>
                <w:sz w:val="20"/>
                <w:szCs w:val="20"/>
              </w:rPr>
            </w:pPr>
          </w:p>
        </w:tc>
      </w:tr>
      <w:tr w:rsidR="0070743B" w:rsidRPr="009A3FBB" w14:paraId="0EEFF793" w14:textId="77777777" w:rsidTr="00E21636">
        <w:tc>
          <w:tcPr>
            <w:tcW w:w="1276" w:type="dxa"/>
            <w:vMerge/>
            <w:vAlign w:val="center"/>
          </w:tcPr>
          <w:p w14:paraId="15A57C59" w14:textId="77777777" w:rsidR="0070743B" w:rsidRPr="00EE63C1" w:rsidRDefault="0070743B" w:rsidP="007B51BF">
            <w:pPr>
              <w:spacing w:after="0"/>
              <w:jc w:val="center"/>
              <w:rPr>
                <w:i/>
                <w:sz w:val="20"/>
                <w:szCs w:val="20"/>
              </w:rPr>
            </w:pPr>
          </w:p>
        </w:tc>
        <w:tc>
          <w:tcPr>
            <w:tcW w:w="1308" w:type="dxa"/>
            <w:vAlign w:val="center"/>
          </w:tcPr>
          <w:p w14:paraId="08A02339" w14:textId="77777777" w:rsidR="0070743B" w:rsidRDefault="0070743B" w:rsidP="007B51BF">
            <w:pPr>
              <w:spacing w:after="0"/>
              <w:jc w:val="center"/>
              <w:rPr>
                <w:sz w:val="20"/>
                <w:szCs w:val="20"/>
              </w:rPr>
            </w:pPr>
            <w:r w:rsidRPr="0051313D">
              <w:rPr>
                <w:sz w:val="20"/>
                <w:szCs w:val="20"/>
              </w:rPr>
              <w:t xml:space="preserve">Střední </w:t>
            </w:r>
            <w:r>
              <w:rPr>
                <w:sz w:val="20"/>
                <w:szCs w:val="20"/>
              </w:rPr>
              <w:t>EP</w:t>
            </w:r>
          </w:p>
        </w:tc>
        <w:tc>
          <w:tcPr>
            <w:tcW w:w="1069" w:type="dxa"/>
          </w:tcPr>
          <w:p w14:paraId="027400BA" w14:textId="77777777" w:rsidR="0070743B" w:rsidRPr="009A3FBB" w:rsidRDefault="0070743B" w:rsidP="007B51BF">
            <w:pPr>
              <w:spacing w:after="0"/>
              <w:jc w:val="center"/>
              <w:rPr>
                <w:b/>
                <w:sz w:val="20"/>
                <w:szCs w:val="20"/>
              </w:rPr>
            </w:pPr>
          </w:p>
        </w:tc>
        <w:tc>
          <w:tcPr>
            <w:tcW w:w="829" w:type="dxa"/>
            <w:vAlign w:val="center"/>
          </w:tcPr>
          <w:p w14:paraId="374C89D5" w14:textId="77777777" w:rsidR="0070743B" w:rsidRPr="009A3FBB" w:rsidRDefault="0070743B" w:rsidP="007B51BF">
            <w:pPr>
              <w:spacing w:after="0"/>
              <w:jc w:val="center"/>
              <w:rPr>
                <w:b/>
                <w:sz w:val="20"/>
                <w:szCs w:val="20"/>
              </w:rPr>
            </w:pPr>
          </w:p>
        </w:tc>
        <w:tc>
          <w:tcPr>
            <w:tcW w:w="927" w:type="dxa"/>
            <w:vAlign w:val="center"/>
          </w:tcPr>
          <w:p w14:paraId="0E5074F2" w14:textId="77777777" w:rsidR="0070743B" w:rsidRPr="009A3FBB" w:rsidRDefault="0070743B" w:rsidP="007B51BF">
            <w:pPr>
              <w:spacing w:after="0"/>
              <w:jc w:val="center"/>
              <w:rPr>
                <w:b/>
                <w:sz w:val="20"/>
                <w:szCs w:val="20"/>
              </w:rPr>
            </w:pPr>
          </w:p>
        </w:tc>
        <w:tc>
          <w:tcPr>
            <w:tcW w:w="790" w:type="dxa"/>
          </w:tcPr>
          <w:p w14:paraId="3FA313BF" w14:textId="77777777" w:rsidR="0070743B" w:rsidRPr="009A3FBB" w:rsidRDefault="0070743B" w:rsidP="007B51BF">
            <w:pPr>
              <w:spacing w:after="0"/>
              <w:jc w:val="center"/>
              <w:rPr>
                <w:b/>
                <w:sz w:val="20"/>
                <w:szCs w:val="20"/>
              </w:rPr>
            </w:pPr>
          </w:p>
        </w:tc>
        <w:tc>
          <w:tcPr>
            <w:tcW w:w="1135" w:type="dxa"/>
          </w:tcPr>
          <w:p w14:paraId="6E396A30" w14:textId="77777777" w:rsidR="0070743B" w:rsidRPr="009A3FBB" w:rsidRDefault="0070743B" w:rsidP="007B51BF">
            <w:pPr>
              <w:spacing w:after="0"/>
              <w:jc w:val="center"/>
              <w:rPr>
                <w:b/>
                <w:sz w:val="20"/>
                <w:szCs w:val="20"/>
              </w:rPr>
            </w:pPr>
          </w:p>
        </w:tc>
        <w:tc>
          <w:tcPr>
            <w:tcW w:w="923" w:type="dxa"/>
          </w:tcPr>
          <w:p w14:paraId="2BABB18B" w14:textId="77777777" w:rsidR="0070743B" w:rsidRPr="009A3FBB" w:rsidRDefault="0070743B" w:rsidP="007B51BF">
            <w:pPr>
              <w:spacing w:after="0"/>
              <w:jc w:val="center"/>
              <w:rPr>
                <w:b/>
                <w:sz w:val="20"/>
                <w:szCs w:val="20"/>
              </w:rPr>
            </w:pPr>
          </w:p>
        </w:tc>
        <w:tc>
          <w:tcPr>
            <w:tcW w:w="923" w:type="dxa"/>
          </w:tcPr>
          <w:p w14:paraId="74C6EFF1" w14:textId="77777777" w:rsidR="0070743B" w:rsidRPr="009A3FBB" w:rsidRDefault="0070743B" w:rsidP="007B51BF">
            <w:pPr>
              <w:spacing w:after="0"/>
              <w:jc w:val="center"/>
              <w:rPr>
                <w:b/>
                <w:sz w:val="20"/>
                <w:szCs w:val="20"/>
              </w:rPr>
            </w:pPr>
          </w:p>
        </w:tc>
      </w:tr>
      <w:tr w:rsidR="0070743B" w:rsidRPr="009A3FBB" w14:paraId="5F247981" w14:textId="77777777" w:rsidTr="00E21636">
        <w:tc>
          <w:tcPr>
            <w:tcW w:w="1276" w:type="dxa"/>
            <w:vMerge/>
            <w:vAlign w:val="center"/>
          </w:tcPr>
          <w:p w14:paraId="26F9822B" w14:textId="77777777" w:rsidR="0070743B" w:rsidRPr="00EE63C1" w:rsidRDefault="0070743B" w:rsidP="007B51BF">
            <w:pPr>
              <w:spacing w:after="0"/>
              <w:jc w:val="center"/>
              <w:rPr>
                <w:i/>
                <w:sz w:val="20"/>
                <w:szCs w:val="20"/>
              </w:rPr>
            </w:pPr>
          </w:p>
        </w:tc>
        <w:tc>
          <w:tcPr>
            <w:tcW w:w="1308" w:type="dxa"/>
            <w:vAlign w:val="center"/>
          </w:tcPr>
          <w:p w14:paraId="4D037533" w14:textId="77777777" w:rsidR="0070743B" w:rsidRDefault="0070743B" w:rsidP="007B51BF">
            <w:pPr>
              <w:spacing w:after="0"/>
              <w:jc w:val="center"/>
              <w:rPr>
                <w:sz w:val="20"/>
                <w:szCs w:val="20"/>
              </w:rPr>
            </w:pPr>
            <w:r w:rsidRPr="0051313D">
              <w:rPr>
                <w:sz w:val="20"/>
                <w:szCs w:val="20"/>
              </w:rPr>
              <w:t xml:space="preserve">Neznámý </w:t>
            </w:r>
            <w:r>
              <w:rPr>
                <w:sz w:val="20"/>
                <w:szCs w:val="20"/>
              </w:rPr>
              <w:t>EP</w:t>
            </w:r>
          </w:p>
        </w:tc>
        <w:tc>
          <w:tcPr>
            <w:tcW w:w="1069" w:type="dxa"/>
          </w:tcPr>
          <w:p w14:paraId="18B40D9B" w14:textId="77777777" w:rsidR="0070743B" w:rsidRPr="009A3FBB" w:rsidRDefault="0070743B" w:rsidP="007B51BF">
            <w:pPr>
              <w:spacing w:after="0"/>
              <w:jc w:val="center"/>
              <w:rPr>
                <w:b/>
                <w:sz w:val="20"/>
                <w:szCs w:val="20"/>
              </w:rPr>
            </w:pPr>
          </w:p>
        </w:tc>
        <w:tc>
          <w:tcPr>
            <w:tcW w:w="829" w:type="dxa"/>
            <w:vAlign w:val="center"/>
          </w:tcPr>
          <w:p w14:paraId="4E7AB23F" w14:textId="77777777" w:rsidR="0070743B" w:rsidRPr="009A3FBB" w:rsidRDefault="0070743B" w:rsidP="007B51BF">
            <w:pPr>
              <w:spacing w:after="0"/>
              <w:jc w:val="center"/>
              <w:rPr>
                <w:b/>
                <w:sz w:val="20"/>
                <w:szCs w:val="20"/>
              </w:rPr>
            </w:pPr>
          </w:p>
        </w:tc>
        <w:tc>
          <w:tcPr>
            <w:tcW w:w="927" w:type="dxa"/>
            <w:vAlign w:val="center"/>
          </w:tcPr>
          <w:p w14:paraId="54150AE7" w14:textId="77777777" w:rsidR="0070743B" w:rsidRPr="009A3FBB" w:rsidRDefault="0070743B" w:rsidP="007B51BF">
            <w:pPr>
              <w:spacing w:after="0"/>
              <w:jc w:val="center"/>
              <w:rPr>
                <w:b/>
                <w:sz w:val="20"/>
                <w:szCs w:val="20"/>
              </w:rPr>
            </w:pPr>
          </w:p>
        </w:tc>
        <w:tc>
          <w:tcPr>
            <w:tcW w:w="790" w:type="dxa"/>
          </w:tcPr>
          <w:p w14:paraId="46502EF6" w14:textId="77777777" w:rsidR="0070743B" w:rsidRPr="009A3FBB" w:rsidRDefault="0070743B" w:rsidP="007B51BF">
            <w:pPr>
              <w:spacing w:after="0"/>
              <w:jc w:val="center"/>
              <w:rPr>
                <w:b/>
                <w:sz w:val="20"/>
                <w:szCs w:val="20"/>
              </w:rPr>
            </w:pPr>
          </w:p>
        </w:tc>
        <w:tc>
          <w:tcPr>
            <w:tcW w:w="1135" w:type="dxa"/>
          </w:tcPr>
          <w:p w14:paraId="0D26748D" w14:textId="77777777" w:rsidR="0070743B" w:rsidRPr="009A3FBB" w:rsidRDefault="0070743B" w:rsidP="007B51BF">
            <w:pPr>
              <w:spacing w:after="0"/>
              <w:jc w:val="center"/>
              <w:rPr>
                <w:b/>
                <w:sz w:val="20"/>
                <w:szCs w:val="20"/>
              </w:rPr>
            </w:pPr>
          </w:p>
        </w:tc>
        <w:tc>
          <w:tcPr>
            <w:tcW w:w="923" w:type="dxa"/>
          </w:tcPr>
          <w:p w14:paraId="17520F41" w14:textId="77777777" w:rsidR="0070743B" w:rsidRPr="009A3FBB" w:rsidRDefault="0070743B" w:rsidP="007B51BF">
            <w:pPr>
              <w:spacing w:after="0"/>
              <w:jc w:val="center"/>
              <w:rPr>
                <w:b/>
                <w:sz w:val="20"/>
                <w:szCs w:val="20"/>
              </w:rPr>
            </w:pPr>
          </w:p>
        </w:tc>
        <w:tc>
          <w:tcPr>
            <w:tcW w:w="923" w:type="dxa"/>
          </w:tcPr>
          <w:p w14:paraId="421FF5C6" w14:textId="77777777" w:rsidR="0070743B" w:rsidRPr="009A3FBB" w:rsidRDefault="0070743B" w:rsidP="007B51BF">
            <w:pPr>
              <w:spacing w:after="0"/>
              <w:jc w:val="center"/>
              <w:rPr>
                <w:b/>
                <w:sz w:val="20"/>
                <w:szCs w:val="20"/>
              </w:rPr>
            </w:pPr>
          </w:p>
        </w:tc>
      </w:tr>
    </w:tbl>
    <w:p w14:paraId="15563C22" w14:textId="2538F4AF" w:rsidR="0070743B" w:rsidRDefault="007B51BF" w:rsidP="0070743B">
      <w:pPr>
        <w:pStyle w:val="MakTab"/>
      </w:pPr>
      <w:bookmarkStart w:id="1490" w:name="_Toc531261024"/>
      <w:r w:rsidRPr="007B51BF">
        <w:t>+ Graf: II.</w:t>
      </w:r>
      <w:r>
        <w:t>2</w:t>
      </w:r>
      <w:r w:rsidRPr="007B51BF">
        <w:t>.</w:t>
      </w:r>
      <w:r>
        <w:t>2a</w:t>
      </w:r>
      <w:r w:rsidRPr="007B51BF">
        <w:t xml:space="preserve"> – </w:t>
      </w:r>
      <w:r w:rsidR="0070743B">
        <w:t>Přehled hodnocení ekologického stavu</w:t>
      </w:r>
      <w:bookmarkEnd w:id="1490"/>
    </w:p>
    <w:p w14:paraId="284D97E7" w14:textId="7F74F540" w:rsidR="0070743B" w:rsidRDefault="007B51BF" w:rsidP="0070743B">
      <w:pPr>
        <w:pStyle w:val="MakTab"/>
      </w:pPr>
      <w:bookmarkStart w:id="1491" w:name="_Toc531261025"/>
      <w:r w:rsidRPr="007B51BF">
        <w:t>+ Graf: II.</w:t>
      </w:r>
      <w:r>
        <w:t>2</w:t>
      </w:r>
      <w:r w:rsidRPr="007B51BF">
        <w:t>.</w:t>
      </w:r>
      <w:r>
        <w:t>2</w:t>
      </w:r>
      <w:r w:rsidR="00DB0856">
        <w:t>b</w:t>
      </w:r>
      <w:r w:rsidRPr="007B51BF">
        <w:t xml:space="preserve"> </w:t>
      </w:r>
      <w:r w:rsidR="0070743B">
        <w:t>– Přehled hodnocení ekologického potenciálu</w:t>
      </w:r>
      <w:bookmarkEnd w:id="1491"/>
    </w:p>
    <w:p w14:paraId="43C9518F" w14:textId="77777777" w:rsidR="0070743B" w:rsidRDefault="0070743B" w:rsidP="0070743B">
      <w:pPr>
        <w:pStyle w:val="MakTab"/>
      </w:pPr>
      <w:bookmarkStart w:id="1492" w:name="_Toc531261026"/>
      <w:r w:rsidRPr="009A3FBB">
        <w:t>Tab. III.2.</w:t>
      </w:r>
      <w:r>
        <w:t>2f</w:t>
      </w:r>
      <w:r w:rsidRPr="009A3FBB">
        <w:t xml:space="preserve"> – </w:t>
      </w:r>
      <w:r>
        <w:t>Přehled hodnocení</w:t>
      </w:r>
      <w:r w:rsidRPr="009A3FBB">
        <w:t xml:space="preserve"> </w:t>
      </w:r>
      <w:r>
        <w:t>hydromorfologické složky ekologického stavu</w:t>
      </w:r>
      <w:bookmarkEnd w:id="1492"/>
    </w:p>
    <w:tbl>
      <w:tblPr>
        <w:tblStyle w:val="TableGrid"/>
        <w:tblW w:w="4942" w:type="pct"/>
        <w:tblInd w:w="108" w:type="dxa"/>
        <w:tblLook w:val="04A0" w:firstRow="1" w:lastRow="0" w:firstColumn="1" w:lastColumn="0" w:noHBand="0" w:noVBand="1"/>
      </w:tblPr>
      <w:tblGrid>
        <w:gridCol w:w="1267"/>
        <w:gridCol w:w="1530"/>
        <w:gridCol w:w="1601"/>
        <w:gridCol w:w="1846"/>
        <w:gridCol w:w="2713"/>
      </w:tblGrid>
      <w:tr w:rsidR="0070743B" w:rsidRPr="009A3FBB" w14:paraId="772F772C" w14:textId="77777777" w:rsidTr="00E21636">
        <w:trPr>
          <w:trHeight w:val="376"/>
        </w:trPr>
        <w:tc>
          <w:tcPr>
            <w:tcW w:w="1276" w:type="dxa"/>
            <w:vMerge w:val="restart"/>
            <w:vAlign w:val="center"/>
          </w:tcPr>
          <w:p w14:paraId="1D4AB038" w14:textId="77777777" w:rsidR="0070743B" w:rsidRPr="009A3FBB" w:rsidRDefault="0070743B" w:rsidP="007B51BF">
            <w:pPr>
              <w:spacing w:after="0"/>
              <w:jc w:val="center"/>
              <w:rPr>
                <w:b/>
                <w:sz w:val="20"/>
                <w:szCs w:val="20"/>
              </w:rPr>
            </w:pPr>
            <w:r>
              <w:rPr>
                <w:b/>
                <w:sz w:val="20"/>
                <w:szCs w:val="20"/>
              </w:rPr>
              <w:t>Dílčí povodí</w:t>
            </w:r>
          </w:p>
        </w:tc>
        <w:tc>
          <w:tcPr>
            <w:tcW w:w="1559" w:type="dxa"/>
            <w:vMerge w:val="restart"/>
            <w:vAlign w:val="center"/>
          </w:tcPr>
          <w:p w14:paraId="555722F1" w14:textId="77777777" w:rsidR="0070743B" w:rsidRPr="009A3FBB" w:rsidRDefault="0070743B" w:rsidP="007B51BF">
            <w:pPr>
              <w:spacing w:after="0"/>
              <w:jc w:val="center"/>
              <w:rPr>
                <w:b/>
                <w:sz w:val="20"/>
                <w:szCs w:val="20"/>
              </w:rPr>
            </w:pPr>
            <w:r>
              <w:rPr>
                <w:b/>
                <w:sz w:val="20"/>
                <w:szCs w:val="20"/>
              </w:rPr>
              <w:t>Stupnice hodnocení</w:t>
            </w:r>
          </w:p>
        </w:tc>
        <w:tc>
          <w:tcPr>
            <w:tcW w:w="6345" w:type="dxa"/>
            <w:gridSpan w:val="3"/>
            <w:vAlign w:val="center"/>
          </w:tcPr>
          <w:p w14:paraId="0AE46626" w14:textId="77777777" w:rsidR="0070743B" w:rsidRDefault="0070743B" w:rsidP="007B51BF">
            <w:pPr>
              <w:spacing w:after="0"/>
              <w:jc w:val="center"/>
              <w:rPr>
                <w:b/>
                <w:sz w:val="20"/>
                <w:szCs w:val="20"/>
              </w:rPr>
            </w:pPr>
            <w:r>
              <w:rPr>
                <w:b/>
                <w:sz w:val="20"/>
                <w:szCs w:val="20"/>
              </w:rPr>
              <w:t>Počet ÚPV - hodnocení hydromorfologické</w:t>
            </w:r>
            <w:r w:rsidRPr="00655626">
              <w:rPr>
                <w:b/>
                <w:sz w:val="20"/>
                <w:szCs w:val="20"/>
              </w:rPr>
              <w:t xml:space="preserve"> složky</w:t>
            </w:r>
          </w:p>
        </w:tc>
      </w:tr>
      <w:tr w:rsidR="0070743B" w:rsidRPr="009A3FBB" w14:paraId="324CD140" w14:textId="77777777" w:rsidTr="00E21636">
        <w:trPr>
          <w:trHeight w:val="410"/>
        </w:trPr>
        <w:tc>
          <w:tcPr>
            <w:tcW w:w="1276" w:type="dxa"/>
            <w:vMerge/>
            <w:vAlign w:val="center"/>
          </w:tcPr>
          <w:p w14:paraId="72FBDC1A" w14:textId="77777777" w:rsidR="0070743B" w:rsidRPr="009A3FBB" w:rsidRDefault="0070743B" w:rsidP="007B51BF">
            <w:pPr>
              <w:spacing w:after="0"/>
              <w:jc w:val="center"/>
              <w:rPr>
                <w:b/>
                <w:sz w:val="20"/>
                <w:szCs w:val="20"/>
              </w:rPr>
            </w:pPr>
          </w:p>
        </w:tc>
        <w:tc>
          <w:tcPr>
            <w:tcW w:w="1559" w:type="dxa"/>
            <w:vMerge/>
            <w:vAlign w:val="center"/>
          </w:tcPr>
          <w:p w14:paraId="4337BADF" w14:textId="77777777" w:rsidR="0070743B" w:rsidRPr="009A3FBB" w:rsidRDefault="0070743B" w:rsidP="007B51BF">
            <w:pPr>
              <w:spacing w:after="0"/>
              <w:jc w:val="center"/>
              <w:rPr>
                <w:b/>
                <w:sz w:val="20"/>
                <w:szCs w:val="20"/>
              </w:rPr>
            </w:pPr>
          </w:p>
        </w:tc>
        <w:tc>
          <w:tcPr>
            <w:tcW w:w="1647" w:type="dxa"/>
            <w:vAlign w:val="center"/>
          </w:tcPr>
          <w:p w14:paraId="4C08C65E" w14:textId="77777777" w:rsidR="0070743B" w:rsidRPr="009A3FBB" w:rsidRDefault="0070743B" w:rsidP="007B51BF">
            <w:pPr>
              <w:spacing w:after="0"/>
              <w:jc w:val="center"/>
              <w:rPr>
                <w:b/>
                <w:sz w:val="20"/>
                <w:szCs w:val="20"/>
              </w:rPr>
            </w:pPr>
            <w:r>
              <w:rPr>
                <w:b/>
                <w:sz w:val="20"/>
                <w:szCs w:val="20"/>
              </w:rPr>
              <w:t>režim průtoku</w:t>
            </w:r>
          </w:p>
        </w:tc>
        <w:tc>
          <w:tcPr>
            <w:tcW w:w="1897" w:type="dxa"/>
            <w:vAlign w:val="center"/>
          </w:tcPr>
          <w:p w14:paraId="07AED753" w14:textId="77777777" w:rsidR="0070743B" w:rsidRPr="009A3FBB" w:rsidRDefault="0070743B" w:rsidP="007B51BF">
            <w:pPr>
              <w:spacing w:after="0"/>
              <w:jc w:val="center"/>
              <w:rPr>
                <w:b/>
                <w:sz w:val="20"/>
                <w:szCs w:val="20"/>
              </w:rPr>
            </w:pPr>
            <w:r>
              <w:rPr>
                <w:b/>
                <w:sz w:val="20"/>
                <w:szCs w:val="20"/>
              </w:rPr>
              <w:t>kontinuita toku</w:t>
            </w:r>
          </w:p>
        </w:tc>
        <w:tc>
          <w:tcPr>
            <w:tcW w:w="2801" w:type="dxa"/>
            <w:vAlign w:val="center"/>
          </w:tcPr>
          <w:p w14:paraId="59873017" w14:textId="77777777" w:rsidR="0070743B" w:rsidRPr="009A3FBB" w:rsidRDefault="0070743B" w:rsidP="007B51BF">
            <w:pPr>
              <w:spacing w:after="0"/>
              <w:jc w:val="center"/>
              <w:rPr>
                <w:b/>
                <w:sz w:val="20"/>
                <w:szCs w:val="20"/>
              </w:rPr>
            </w:pPr>
            <w:r>
              <w:rPr>
                <w:b/>
                <w:sz w:val="20"/>
                <w:szCs w:val="20"/>
              </w:rPr>
              <w:t>morfologické podmínky</w:t>
            </w:r>
          </w:p>
        </w:tc>
      </w:tr>
      <w:tr w:rsidR="0070743B" w:rsidRPr="009A3FBB" w14:paraId="267E7835" w14:textId="77777777" w:rsidTr="00E21636">
        <w:trPr>
          <w:trHeight w:val="208"/>
        </w:trPr>
        <w:tc>
          <w:tcPr>
            <w:tcW w:w="1276" w:type="dxa"/>
            <w:vMerge/>
          </w:tcPr>
          <w:p w14:paraId="4804577F" w14:textId="77777777" w:rsidR="0070743B" w:rsidRPr="009A3FBB" w:rsidRDefault="0070743B" w:rsidP="007B51BF">
            <w:pPr>
              <w:spacing w:after="0"/>
              <w:jc w:val="center"/>
              <w:rPr>
                <w:b/>
                <w:sz w:val="20"/>
                <w:szCs w:val="20"/>
              </w:rPr>
            </w:pPr>
          </w:p>
        </w:tc>
        <w:tc>
          <w:tcPr>
            <w:tcW w:w="1559" w:type="dxa"/>
            <w:vMerge/>
          </w:tcPr>
          <w:p w14:paraId="699D7568" w14:textId="77777777" w:rsidR="0070743B" w:rsidRPr="009A3FBB" w:rsidRDefault="0070743B" w:rsidP="007B51BF">
            <w:pPr>
              <w:spacing w:after="0"/>
              <w:jc w:val="center"/>
              <w:rPr>
                <w:b/>
                <w:sz w:val="20"/>
                <w:szCs w:val="20"/>
              </w:rPr>
            </w:pPr>
          </w:p>
        </w:tc>
        <w:tc>
          <w:tcPr>
            <w:tcW w:w="6345" w:type="dxa"/>
            <w:gridSpan w:val="3"/>
            <w:vAlign w:val="center"/>
          </w:tcPr>
          <w:p w14:paraId="58AE018E" w14:textId="77777777" w:rsidR="0070743B" w:rsidRPr="009A3FBB" w:rsidRDefault="0070743B" w:rsidP="007B51BF">
            <w:pPr>
              <w:spacing w:after="0"/>
              <w:jc w:val="center"/>
              <w:rPr>
                <w:b/>
                <w:sz w:val="20"/>
                <w:szCs w:val="20"/>
              </w:rPr>
            </w:pPr>
            <w:r w:rsidRPr="009A3FBB">
              <w:rPr>
                <w:b/>
                <w:sz w:val="20"/>
                <w:szCs w:val="20"/>
              </w:rPr>
              <w:t>Kategorie</w:t>
            </w:r>
            <w:r>
              <w:rPr>
                <w:b/>
                <w:sz w:val="20"/>
                <w:szCs w:val="20"/>
              </w:rPr>
              <w:t xml:space="preserve"> řeka</w:t>
            </w:r>
          </w:p>
        </w:tc>
      </w:tr>
      <w:tr w:rsidR="0070743B" w:rsidRPr="009A3FBB" w14:paraId="57CCA412" w14:textId="77777777" w:rsidTr="00E21636">
        <w:tc>
          <w:tcPr>
            <w:tcW w:w="1276" w:type="dxa"/>
            <w:vMerge w:val="restart"/>
            <w:vAlign w:val="center"/>
          </w:tcPr>
          <w:p w14:paraId="5CD65801" w14:textId="77777777" w:rsidR="0070743B" w:rsidRPr="00EE63C1" w:rsidRDefault="0070743B" w:rsidP="007B51BF">
            <w:pPr>
              <w:spacing w:after="0"/>
              <w:jc w:val="center"/>
              <w:rPr>
                <w:i/>
                <w:sz w:val="20"/>
                <w:szCs w:val="20"/>
              </w:rPr>
            </w:pPr>
            <w:r w:rsidRPr="00EE63C1">
              <w:rPr>
                <w:i/>
                <w:sz w:val="20"/>
                <w:szCs w:val="20"/>
              </w:rPr>
              <w:t>OBLAST_ID</w:t>
            </w:r>
          </w:p>
        </w:tc>
        <w:tc>
          <w:tcPr>
            <w:tcW w:w="1559" w:type="dxa"/>
            <w:vAlign w:val="center"/>
          </w:tcPr>
          <w:p w14:paraId="25FAF488" w14:textId="77777777" w:rsidR="0070743B" w:rsidRPr="00F569DA" w:rsidRDefault="0070743B" w:rsidP="007B51BF">
            <w:pPr>
              <w:spacing w:after="0"/>
              <w:jc w:val="center"/>
              <w:rPr>
                <w:sz w:val="20"/>
                <w:szCs w:val="20"/>
              </w:rPr>
            </w:pPr>
            <w:r w:rsidRPr="00F569DA">
              <w:rPr>
                <w:sz w:val="20"/>
                <w:szCs w:val="20"/>
              </w:rPr>
              <w:t xml:space="preserve">Velmi dobrý </w:t>
            </w:r>
            <w:r>
              <w:rPr>
                <w:sz w:val="20"/>
                <w:szCs w:val="20"/>
              </w:rPr>
              <w:t>stav</w:t>
            </w:r>
          </w:p>
        </w:tc>
        <w:tc>
          <w:tcPr>
            <w:tcW w:w="1647" w:type="dxa"/>
          </w:tcPr>
          <w:p w14:paraId="2783DAE7" w14:textId="77777777" w:rsidR="0070743B" w:rsidRPr="009A3FBB" w:rsidRDefault="0070743B" w:rsidP="007B51BF">
            <w:pPr>
              <w:spacing w:after="0"/>
              <w:jc w:val="center"/>
              <w:rPr>
                <w:b/>
                <w:sz w:val="20"/>
                <w:szCs w:val="20"/>
              </w:rPr>
            </w:pPr>
          </w:p>
        </w:tc>
        <w:tc>
          <w:tcPr>
            <w:tcW w:w="1897" w:type="dxa"/>
            <w:vAlign w:val="center"/>
          </w:tcPr>
          <w:p w14:paraId="08718D10" w14:textId="77777777" w:rsidR="0070743B" w:rsidRPr="009A3FBB" w:rsidRDefault="0070743B" w:rsidP="007B51BF">
            <w:pPr>
              <w:spacing w:after="0"/>
              <w:jc w:val="center"/>
              <w:rPr>
                <w:b/>
                <w:sz w:val="20"/>
                <w:szCs w:val="20"/>
              </w:rPr>
            </w:pPr>
          </w:p>
        </w:tc>
        <w:tc>
          <w:tcPr>
            <w:tcW w:w="2801" w:type="dxa"/>
          </w:tcPr>
          <w:p w14:paraId="073D5AAF" w14:textId="77777777" w:rsidR="0070743B" w:rsidRPr="009A3FBB" w:rsidRDefault="0070743B" w:rsidP="007B51BF">
            <w:pPr>
              <w:spacing w:after="0"/>
              <w:jc w:val="center"/>
              <w:rPr>
                <w:b/>
                <w:sz w:val="20"/>
                <w:szCs w:val="20"/>
              </w:rPr>
            </w:pPr>
          </w:p>
        </w:tc>
      </w:tr>
      <w:tr w:rsidR="0070743B" w:rsidRPr="009A3FBB" w14:paraId="343E2AAE" w14:textId="77777777" w:rsidTr="00E21636">
        <w:tc>
          <w:tcPr>
            <w:tcW w:w="1276" w:type="dxa"/>
            <w:vMerge/>
            <w:vAlign w:val="center"/>
          </w:tcPr>
          <w:p w14:paraId="60BF1EBA" w14:textId="77777777" w:rsidR="0070743B" w:rsidRPr="00EE63C1" w:rsidRDefault="0070743B" w:rsidP="007B51BF">
            <w:pPr>
              <w:spacing w:after="0"/>
              <w:jc w:val="center"/>
              <w:rPr>
                <w:i/>
                <w:sz w:val="20"/>
                <w:szCs w:val="20"/>
              </w:rPr>
            </w:pPr>
          </w:p>
        </w:tc>
        <w:tc>
          <w:tcPr>
            <w:tcW w:w="1559" w:type="dxa"/>
            <w:vAlign w:val="center"/>
          </w:tcPr>
          <w:p w14:paraId="1F0ABDC2" w14:textId="77777777" w:rsidR="0070743B" w:rsidRPr="00F569DA" w:rsidRDefault="0070743B" w:rsidP="007B51BF">
            <w:pPr>
              <w:spacing w:after="0"/>
              <w:jc w:val="center"/>
              <w:rPr>
                <w:sz w:val="20"/>
                <w:szCs w:val="20"/>
              </w:rPr>
            </w:pPr>
            <w:r w:rsidRPr="00F569DA">
              <w:rPr>
                <w:sz w:val="20"/>
                <w:szCs w:val="20"/>
              </w:rPr>
              <w:t>Dobrý stav</w:t>
            </w:r>
          </w:p>
        </w:tc>
        <w:tc>
          <w:tcPr>
            <w:tcW w:w="1647" w:type="dxa"/>
          </w:tcPr>
          <w:p w14:paraId="7A1E7C70" w14:textId="77777777" w:rsidR="0070743B" w:rsidRPr="009A3FBB" w:rsidRDefault="0070743B" w:rsidP="007B51BF">
            <w:pPr>
              <w:spacing w:after="0"/>
              <w:jc w:val="center"/>
              <w:rPr>
                <w:b/>
                <w:sz w:val="20"/>
                <w:szCs w:val="20"/>
              </w:rPr>
            </w:pPr>
          </w:p>
        </w:tc>
        <w:tc>
          <w:tcPr>
            <w:tcW w:w="1897" w:type="dxa"/>
            <w:vAlign w:val="center"/>
          </w:tcPr>
          <w:p w14:paraId="7E98C108" w14:textId="77777777" w:rsidR="0070743B" w:rsidRPr="009A3FBB" w:rsidRDefault="0070743B" w:rsidP="007B51BF">
            <w:pPr>
              <w:spacing w:after="0"/>
              <w:jc w:val="center"/>
              <w:rPr>
                <w:b/>
                <w:sz w:val="20"/>
                <w:szCs w:val="20"/>
              </w:rPr>
            </w:pPr>
          </w:p>
        </w:tc>
        <w:tc>
          <w:tcPr>
            <w:tcW w:w="2801" w:type="dxa"/>
          </w:tcPr>
          <w:p w14:paraId="453242EC" w14:textId="77777777" w:rsidR="0070743B" w:rsidRPr="009A3FBB" w:rsidRDefault="0070743B" w:rsidP="007B51BF">
            <w:pPr>
              <w:spacing w:after="0"/>
              <w:jc w:val="center"/>
              <w:rPr>
                <w:b/>
                <w:sz w:val="20"/>
                <w:szCs w:val="20"/>
              </w:rPr>
            </w:pPr>
          </w:p>
        </w:tc>
      </w:tr>
      <w:tr w:rsidR="0070743B" w:rsidRPr="009A3FBB" w14:paraId="78175864" w14:textId="77777777" w:rsidTr="00E21636">
        <w:tc>
          <w:tcPr>
            <w:tcW w:w="1276" w:type="dxa"/>
            <w:vMerge/>
            <w:vAlign w:val="center"/>
          </w:tcPr>
          <w:p w14:paraId="4FF831F9" w14:textId="77777777" w:rsidR="0070743B" w:rsidRPr="00EE63C1" w:rsidRDefault="0070743B" w:rsidP="007B51BF">
            <w:pPr>
              <w:spacing w:after="0"/>
              <w:jc w:val="center"/>
              <w:rPr>
                <w:i/>
                <w:sz w:val="20"/>
                <w:szCs w:val="20"/>
              </w:rPr>
            </w:pPr>
          </w:p>
        </w:tc>
        <w:tc>
          <w:tcPr>
            <w:tcW w:w="1559" w:type="dxa"/>
            <w:vAlign w:val="center"/>
          </w:tcPr>
          <w:p w14:paraId="7FA1F259" w14:textId="77777777" w:rsidR="0070743B" w:rsidRPr="00F569DA" w:rsidRDefault="0070743B" w:rsidP="007B51BF">
            <w:pPr>
              <w:spacing w:after="0"/>
              <w:jc w:val="center"/>
              <w:rPr>
                <w:sz w:val="20"/>
                <w:szCs w:val="20"/>
              </w:rPr>
            </w:pPr>
            <w:r w:rsidRPr="00F569DA">
              <w:rPr>
                <w:sz w:val="20"/>
                <w:szCs w:val="20"/>
              </w:rPr>
              <w:t>Střední stav</w:t>
            </w:r>
          </w:p>
        </w:tc>
        <w:tc>
          <w:tcPr>
            <w:tcW w:w="1647" w:type="dxa"/>
          </w:tcPr>
          <w:p w14:paraId="02DB38D2" w14:textId="77777777" w:rsidR="0070743B" w:rsidRPr="009A3FBB" w:rsidRDefault="0070743B" w:rsidP="007B51BF">
            <w:pPr>
              <w:spacing w:after="0"/>
              <w:jc w:val="center"/>
              <w:rPr>
                <w:b/>
                <w:sz w:val="20"/>
                <w:szCs w:val="20"/>
              </w:rPr>
            </w:pPr>
          </w:p>
        </w:tc>
        <w:tc>
          <w:tcPr>
            <w:tcW w:w="1897" w:type="dxa"/>
            <w:vAlign w:val="center"/>
          </w:tcPr>
          <w:p w14:paraId="2F1F86C3" w14:textId="77777777" w:rsidR="0070743B" w:rsidRPr="009A3FBB" w:rsidRDefault="0070743B" w:rsidP="007B51BF">
            <w:pPr>
              <w:spacing w:after="0"/>
              <w:jc w:val="center"/>
              <w:rPr>
                <w:b/>
                <w:sz w:val="20"/>
                <w:szCs w:val="20"/>
              </w:rPr>
            </w:pPr>
          </w:p>
        </w:tc>
        <w:tc>
          <w:tcPr>
            <w:tcW w:w="2801" w:type="dxa"/>
          </w:tcPr>
          <w:p w14:paraId="6781C2B4" w14:textId="77777777" w:rsidR="0070743B" w:rsidRPr="009A3FBB" w:rsidRDefault="0070743B" w:rsidP="007B51BF">
            <w:pPr>
              <w:spacing w:after="0"/>
              <w:jc w:val="center"/>
              <w:rPr>
                <w:b/>
                <w:sz w:val="20"/>
                <w:szCs w:val="20"/>
              </w:rPr>
            </w:pPr>
          </w:p>
        </w:tc>
      </w:tr>
      <w:tr w:rsidR="0070743B" w:rsidRPr="009A3FBB" w14:paraId="22353164" w14:textId="77777777" w:rsidTr="00E21636">
        <w:tc>
          <w:tcPr>
            <w:tcW w:w="1276" w:type="dxa"/>
            <w:vMerge/>
            <w:vAlign w:val="center"/>
          </w:tcPr>
          <w:p w14:paraId="32A6EED6" w14:textId="77777777" w:rsidR="0070743B" w:rsidRPr="00EE63C1" w:rsidRDefault="0070743B" w:rsidP="007B51BF">
            <w:pPr>
              <w:spacing w:after="0"/>
              <w:jc w:val="center"/>
              <w:rPr>
                <w:i/>
                <w:sz w:val="20"/>
                <w:szCs w:val="20"/>
              </w:rPr>
            </w:pPr>
          </w:p>
        </w:tc>
        <w:tc>
          <w:tcPr>
            <w:tcW w:w="1559" w:type="dxa"/>
            <w:vAlign w:val="center"/>
          </w:tcPr>
          <w:p w14:paraId="492560FB" w14:textId="77777777" w:rsidR="0070743B" w:rsidRPr="00F569DA" w:rsidRDefault="0070743B" w:rsidP="007B51BF">
            <w:pPr>
              <w:spacing w:after="0"/>
              <w:jc w:val="center"/>
              <w:rPr>
                <w:sz w:val="20"/>
                <w:szCs w:val="20"/>
              </w:rPr>
            </w:pPr>
            <w:r w:rsidRPr="00F569DA">
              <w:rPr>
                <w:sz w:val="20"/>
                <w:szCs w:val="20"/>
              </w:rPr>
              <w:t>Poškozený stav</w:t>
            </w:r>
          </w:p>
        </w:tc>
        <w:tc>
          <w:tcPr>
            <w:tcW w:w="1647" w:type="dxa"/>
          </w:tcPr>
          <w:p w14:paraId="3A0663D6" w14:textId="77777777" w:rsidR="0070743B" w:rsidRPr="009A3FBB" w:rsidRDefault="0070743B" w:rsidP="007B51BF">
            <w:pPr>
              <w:spacing w:after="0"/>
              <w:jc w:val="center"/>
              <w:rPr>
                <w:b/>
                <w:sz w:val="20"/>
                <w:szCs w:val="20"/>
              </w:rPr>
            </w:pPr>
          </w:p>
        </w:tc>
        <w:tc>
          <w:tcPr>
            <w:tcW w:w="1897" w:type="dxa"/>
            <w:vAlign w:val="center"/>
          </w:tcPr>
          <w:p w14:paraId="2230DCBD" w14:textId="77777777" w:rsidR="0070743B" w:rsidRPr="009A3FBB" w:rsidRDefault="0070743B" w:rsidP="007B51BF">
            <w:pPr>
              <w:spacing w:after="0"/>
              <w:jc w:val="center"/>
              <w:rPr>
                <w:b/>
                <w:sz w:val="20"/>
                <w:szCs w:val="20"/>
              </w:rPr>
            </w:pPr>
          </w:p>
        </w:tc>
        <w:tc>
          <w:tcPr>
            <w:tcW w:w="2801" w:type="dxa"/>
          </w:tcPr>
          <w:p w14:paraId="479109E3" w14:textId="77777777" w:rsidR="0070743B" w:rsidRPr="009A3FBB" w:rsidRDefault="0070743B" w:rsidP="007B51BF">
            <w:pPr>
              <w:spacing w:after="0"/>
              <w:jc w:val="center"/>
              <w:rPr>
                <w:b/>
                <w:sz w:val="20"/>
                <w:szCs w:val="20"/>
              </w:rPr>
            </w:pPr>
          </w:p>
        </w:tc>
      </w:tr>
      <w:tr w:rsidR="0070743B" w:rsidRPr="009A3FBB" w14:paraId="15C2481B" w14:textId="77777777" w:rsidTr="00E21636">
        <w:tc>
          <w:tcPr>
            <w:tcW w:w="1276" w:type="dxa"/>
            <w:vMerge/>
            <w:vAlign w:val="center"/>
          </w:tcPr>
          <w:p w14:paraId="6DB4A0B1" w14:textId="77777777" w:rsidR="0070743B" w:rsidRPr="00EE63C1" w:rsidRDefault="0070743B" w:rsidP="007B51BF">
            <w:pPr>
              <w:spacing w:after="0"/>
              <w:jc w:val="center"/>
              <w:rPr>
                <w:i/>
                <w:sz w:val="20"/>
                <w:szCs w:val="20"/>
              </w:rPr>
            </w:pPr>
          </w:p>
        </w:tc>
        <w:tc>
          <w:tcPr>
            <w:tcW w:w="1559" w:type="dxa"/>
            <w:vAlign w:val="center"/>
          </w:tcPr>
          <w:p w14:paraId="45859E90" w14:textId="77777777" w:rsidR="0070743B" w:rsidRPr="00F569DA" w:rsidRDefault="0070743B" w:rsidP="007B51BF">
            <w:pPr>
              <w:spacing w:after="0"/>
              <w:jc w:val="center"/>
              <w:rPr>
                <w:sz w:val="20"/>
                <w:szCs w:val="20"/>
              </w:rPr>
            </w:pPr>
            <w:r w:rsidRPr="00F569DA">
              <w:rPr>
                <w:sz w:val="20"/>
                <w:szCs w:val="20"/>
              </w:rPr>
              <w:t>Zničený stav</w:t>
            </w:r>
          </w:p>
        </w:tc>
        <w:tc>
          <w:tcPr>
            <w:tcW w:w="1647" w:type="dxa"/>
          </w:tcPr>
          <w:p w14:paraId="3220C252" w14:textId="77777777" w:rsidR="0070743B" w:rsidRPr="009A3FBB" w:rsidRDefault="0070743B" w:rsidP="007B51BF">
            <w:pPr>
              <w:spacing w:after="0"/>
              <w:jc w:val="center"/>
              <w:rPr>
                <w:b/>
                <w:sz w:val="20"/>
                <w:szCs w:val="20"/>
              </w:rPr>
            </w:pPr>
          </w:p>
        </w:tc>
        <w:tc>
          <w:tcPr>
            <w:tcW w:w="1897" w:type="dxa"/>
            <w:vAlign w:val="center"/>
          </w:tcPr>
          <w:p w14:paraId="2DCB8C9F" w14:textId="77777777" w:rsidR="0070743B" w:rsidRPr="009A3FBB" w:rsidRDefault="0070743B" w:rsidP="007B51BF">
            <w:pPr>
              <w:spacing w:after="0"/>
              <w:jc w:val="center"/>
              <w:rPr>
                <w:b/>
                <w:sz w:val="20"/>
                <w:szCs w:val="20"/>
              </w:rPr>
            </w:pPr>
          </w:p>
        </w:tc>
        <w:tc>
          <w:tcPr>
            <w:tcW w:w="2801" w:type="dxa"/>
          </w:tcPr>
          <w:p w14:paraId="74DE7884" w14:textId="77777777" w:rsidR="0070743B" w:rsidRPr="009A3FBB" w:rsidRDefault="0070743B" w:rsidP="007B51BF">
            <w:pPr>
              <w:spacing w:after="0"/>
              <w:jc w:val="center"/>
              <w:rPr>
                <w:b/>
                <w:sz w:val="20"/>
                <w:szCs w:val="20"/>
              </w:rPr>
            </w:pPr>
          </w:p>
        </w:tc>
      </w:tr>
      <w:tr w:rsidR="0070743B" w:rsidRPr="009A3FBB" w14:paraId="4A7E8062" w14:textId="77777777" w:rsidTr="00E21636">
        <w:tc>
          <w:tcPr>
            <w:tcW w:w="1276" w:type="dxa"/>
            <w:vMerge/>
            <w:vAlign w:val="center"/>
          </w:tcPr>
          <w:p w14:paraId="5954F9DE" w14:textId="77777777" w:rsidR="0070743B" w:rsidRPr="00EE63C1" w:rsidRDefault="0070743B" w:rsidP="007B51BF">
            <w:pPr>
              <w:spacing w:after="0"/>
              <w:jc w:val="center"/>
              <w:rPr>
                <w:i/>
                <w:sz w:val="20"/>
                <w:szCs w:val="20"/>
              </w:rPr>
            </w:pPr>
          </w:p>
        </w:tc>
        <w:tc>
          <w:tcPr>
            <w:tcW w:w="1559" w:type="dxa"/>
            <w:vAlign w:val="center"/>
          </w:tcPr>
          <w:p w14:paraId="2C028D1F" w14:textId="77777777" w:rsidR="0070743B" w:rsidRPr="00F569DA" w:rsidRDefault="0070743B" w:rsidP="007B51BF">
            <w:pPr>
              <w:spacing w:after="0"/>
              <w:jc w:val="center"/>
              <w:rPr>
                <w:sz w:val="20"/>
                <w:szCs w:val="20"/>
              </w:rPr>
            </w:pPr>
            <w:r w:rsidRPr="00F569DA">
              <w:rPr>
                <w:sz w:val="20"/>
                <w:szCs w:val="20"/>
              </w:rPr>
              <w:t>Neznámý stav</w:t>
            </w:r>
          </w:p>
        </w:tc>
        <w:tc>
          <w:tcPr>
            <w:tcW w:w="1647" w:type="dxa"/>
          </w:tcPr>
          <w:p w14:paraId="78EC9F12" w14:textId="77777777" w:rsidR="0070743B" w:rsidRPr="009A3FBB" w:rsidRDefault="0070743B" w:rsidP="007B51BF">
            <w:pPr>
              <w:spacing w:after="0"/>
              <w:jc w:val="center"/>
              <w:rPr>
                <w:b/>
                <w:sz w:val="20"/>
                <w:szCs w:val="20"/>
              </w:rPr>
            </w:pPr>
          </w:p>
        </w:tc>
        <w:tc>
          <w:tcPr>
            <w:tcW w:w="1897" w:type="dxa"/>
            <w:vAlign w:val="center"/>
          </w:tcPr>
          <w:p w14:paraId="289F7A50" w14:textId="77777777" w:rsidR="0070743B" w:rsidRPr="009A3FBB" w:rsidRDefault="0070743B" w:rsidP="007B51BF">
            <w:pPr>
              <w:spacing w:after="0"/>
              <w:jc w:val="center"/>
              <w:rPr>
                <w:b/>
                <w:sz w:val="20"/>
                <w:szCs w:val="20"/>
              </w:rPr>
            </w:pPr>
          </w:p>
        </w:tc>
        <w:tc>
          <w:tcPr>
            <w:tcW w:w="2801" w:type="dxa"/>
          </w:tcPr>
          <w:p w14:paraId="092423CF" w14:textId="77777777" w:rsidR="0070743B" w:rsidRPr="009A3FBB" w:rsidRDefault="0070743B" w:rsidP="007B51BF">
            <w:pPr>
              <w:spacing w:after="0"/>
              <w:jc w:val="center"/>
              <w:rPr>
                <w:b/>
                <w:sz w:val="20"/>
                <w:szCs w:val="20"/>
              </w:rPr>
            </w:pPr>
          </w:p>
        </w:tc>
      </w:tr>
      <w:tr w:rsidR="0070743B" w:rsidRPr="009A3FBB" w14:paraId="1AB7B14D" w14:textId="77777777" w:rsidTr="00E21636">
        <w:tc>
          <w:tcPr>
            <w:tcW w:w="1276" w:type="dxa"/>
            <w:vMerge/>
            <w:vAlign w:val="center"/>
          </w:tcPr>
          <w:p w14:paraId="721014AD" w14:textId="77777777" w:rsidR="0070743B" w:rsidRPr="00EE63C1" w:rsidRDefault="0070743B" w:rsidP="007B51BF">
            <w:pPr>
              <w:spacing w:after="0"/>
              <w:jc w:val="center"/>
              <w:rPr>
                <w:i/>
                <w:sz w:val="20"/>
                <w:szCs w:val="20"/>
              </w:rPr>
            </w:pPr>
          </w:p>
        </w:tc>
        <w:tc>
          <w:tcPr>
            <w:tcW w:w="1559" w:type="dxa"/>
            <w:vAlign w:val="center"/>
          </w:tcPr>
          <w:p w14:paraId="6DF63252" w14:textId="77777777" w:rsidR="0070743B" w:rsidRDefault="0070743B" w:rsidP="007B51BF">
            <w:pPr>
              <w:spacing w:after="0"/>
              <w:jc w:val="center"/>
              <w:rPr>
                <w:sz w:val="20"/>
                <w:szCs w:val="20"/>
              </w:rPr>
            </w:pPr>
          </w:p>
        </w:tc>
        <w:tc>
          <w:tcPr>
            <w:tcW w:w="6345" w:type="dxa"/>
            <w:gridSpan w:val="3"/>
          </w:tcPr>
          <w:p w14:paraId="18F56F33" w14:textId="77777777" w:rsidR="0070743B" w:rsidRPr="009A3FBB" w:rsidRDefault="0070743B" w:rsidP="007B51BF">
            <w:pPr>
              <w:spacing w:after="0"/>
              <w:jc w:val="center"/>
              <w:rPr>
                <w:b/>
                <w:sz w:val="20"/>
                <w:szCs w:val="20"/>
              </w:rPr>
            </w:pPr>
            <w:r w:rsidRPr="009A3FBB">
              <w:rPr>
                <w:b/>
                <w:sz w:val="20"/>
                <w:szCs w:val="20"/>
              </w:rPr>
              <w:t>Kategorie</w:t>
            </w:r>
            <w:r>
              <w:rPr>
                <w:b/>
                <w:sz w:val="20"/>
                <w:szCs w:val="20"/>
              </w:rPr>
              <w:t xml:space="preserve"> jezero</w:t>
            </w:r>
          </w:p>
        </w:tc>
      </w:tr>
      <w:tr w:rsidR="0070743B" w:rsidRPr="009A3FBB" w14:paraId="090A7844" w14:textId="77777777" w:rsidTr="00E21636">
        <w:tc>
          <w:tcPr>
            <w:tcW w:w="1276" w:type="dxa"/>
            <w:vMerge/>
            <w:vAlign w:val="center"/>
          </w:tcPr>
          <w:p w14:paraId="14198C2D" w14:textId="77777777" w:rsidR="0070743B" w:rsidRPr="00EE63C1" w:rsidRDefault="0070743B" w:rsidP="007B51BF">
            <w:pPr>
              <w:spacing w:after="0"/>
              <w:jc w:val="center"/>
              <w:rPr>
                <w:i/>
                <w:sz w:val="20"/>
                <w:szCs w:val="20"/>
              </w:rPr>
            </w:pPr>
          </w:p>
        </w:tc>
        <w:tc>
          <w:tcPr>
            <w:tcW w:w="1559" w:type="dxa"/>
            <w:vAlign w:val="center"/>
          </w:tcPr>
          <w:p w14:paraId="33234C7A" w14:textId="77777777" w:rsidR="0070743B" w:rsidRDefault="0070743B" w:rsidP="007B51BF">
            <w:pPr>
              <w:spacing w:after="0"/>
              <w:jc w:val="center"/>
              <w:rPr>
                <w:sz w:val="20"/>
                <w:szCs w:val="20"/>
              </w:rPr>
            </w:pPr>
            <w:r w:rsidRPr="00F569DA">
              <w:rPr>
                <w:sz w:val="20"/>
                <w:szCs w:val="20"/>
              </w:rPr>
              <w:t xml:space="preserve">Velmi dobrý </w:t>
            </w:r>
            <w:r>
              <w:rPr>
                <w:sz w:val="20"/>
                <w:szCs w:val="20"/>
              </w:rPr>
              <w:t>stav</w:t>
            </w:r>
          </w:p>
        </w:tc>
        <w:tc>
          <w:tcPr>
            <w:tcW w:w="1647" w:type="dxa"/>
          </w:tcPr>
          <w:p w14:paraId="6C39ABA6" w14:textId="77777777" w:rsidR="0070743B" w:rsidRPr="009A3FBB" w:rsidRDefault="0070743B" w:rsidP="007B51BF">
            <w:pPr>
              <w:spacing w:after="0"/>
              <w:jc w:val="center"/>
              <w:rPr>
                <w:b/>
                <w:sz w:val="20"/>
                <w:szCs w:val="20"/>
              </w:rPr>
            </w:pPr>
          </w:p>
        </w:tc>
        <w:tc>
          <w:tcPr>
            <w:tcW w:w="1897" w:type="dxa"/>
            <w:vAlign w:val="center"/>
          </w:tcPr>
          <w:p w14:paraId="7B7AFC82" w14:textId="77777777" w:rsidR="0070743B" w:rsidRPr="009A3FBB" w:rsidRDefault="0070743B" w:rsidP="007B51BF">
            <w:pPr>
              <w:spacing w:after="0"/>
              <w:jc w:val="center"/>
              <w:rPr>
                <w:b/>
                <w:sz w:val="20"/>
                <w:szCs w:val="20"/>
              </w:rPr>
            </w:pPr>
          </w:p>
        </w:tc>
        <w:tc>
          <w:tcPr>
            <w:tcW w:w="2801" w:type="dxa"/>
          </w:tcPr>
          <w:p w14:paraId="3835F526" w14:textId="77777777" w:rsidR="0070743B" w:rsidRPr="009A3FBB" w:rsidRDefault="0070743B" w:rsidP="007B51BF">
            <w:pPr>
              <w:spacing w:after="0"/>
              <w:jc w:val="center"/>
              <w:rPr>
                <w:b/>
                <w:sz w:val="20"/>
                <w:szCs w:val="20"/>
              </w:rPr>
            </w:pPr>
          </w:p>
        </w:tc>
      </w:tr>
      <w:tr w:rsidR="0070743B" w:rsidRPr="009A3FBB" w14:paraId="6B19FA8C" w14:textId="77777777" w:rsidTr="00E21636">
        <w:tc>
          <w:tcPr>
            <w:tcW w:w="1276" w:type="dxa"/>
            <w:vMerge/>
            <w:vAlign w:val="center"/>
          </w:tcPr>
          <w:p w14:paraId="71B48ACA" w14:textId="77777777" w:rsidR="0070743B" w:rsidRPr="00EE63C1" w:rsidRDefault="0070743B" w:rsidP="007B51BF">
            <w:pPr>
              <w:spacing w:after="0"/>
              <w:jc w:val="center"/>
              <w:rPr>
                <w:i/>
                <w:sz w:val="20"/>
                <w:szCs w:val="20"/>
              </w:rPr>
            </w:pPr>
          </w:p>
        </w:tc>
        <w:tc>
          <w:tcPr>
            <w:tcW w:w="1559" w:type="dxa"/>
            <w:vAlign w:val="center"/>
          </w:tcPr>
          <w:p w14:paraId="363D492A" w14:textId="77777777" w:rsidR="0070743B" w:rsidRDefault="0070743B" w:rsidP="007B51BF">
            <w:pPr>
              <w:spacing w:after="0"/>
              <w:jc w:val="center"/>
              <w:rPr>
                <w:sz w:val="20"/>
                <w:szCs w:val="20"/>
              </w:rPr>
            </w:pPr>
            <w:r w:rsidRPr="00F569DA">
              <w:rPr>
                <w:sz w:val="20"/>
                <w:szCs w:val="20"/>
              </w:rPr>
              <w:t>Dobrý stav</w:t>
            </w:r>
          </w:p>
        </w:tc>
        <w:tc>
          <w:tcPr>
            <w:tcW w:w="1647" w:type="dxa"/>
          </w:tcPr>
          <w:p w14:paraId="682CABBE" w14:textId="77777777" w:rsidR="0070743B" w:rsidRPr="009A3FBB" w:rsidRDefault="0070743B" w:rsidP="007B51BF">
            <w:pPr>
              <w:spacing w:after="0"/>
              <w:jc w:val="center"/>
              <w:rPr>
                <w:b/>
                <w:sz w:val="20"/>
                <w:szCs w:val="20"/>
              </w:rPr>
            </w:pPr>
          </w:p>
        </w:tc>
        <w:tc>
          <w:tcPr>
            <w:tcW w:w="1897" w:type="dxa"/>
            <w:vAlign w:val="center"/>
          </w:tcPr>
          <w:p w14:paraId="14C58FE9" w14:textId="77777777" w:rsidR="0070743B" w:rsidRPr="009A3FBB" w:rsidRDefault="0070743B" w:rsidP="007B51BF">
            <w:pPr>
              <w:spacing w:after="0"/>
              <w:jc w:val="center"/>
              <w:rPr>
                <w:b/>
                <w:sz w:val="20"/>
                <w:szCs w:val="20"/>
              </w:rPr>
            </w:pPr>
          </w:p>
        </w:tc>
        <w:tc>
          <w:tcPr>
            <w:tcW w:w="2801" w:type="dxa"/>
          </w:tcPr>
          <w:p w14:paraId="7A2EA918" w14:textId="77777777" w:rsidR="0070743B" w:rsidRPr="009A3FBB" w:rsidRDefault="0070743B" w:rsidP="007B51BF">
            <w:pPr>
              <w:spacing w:after="0"/>
              <w:jc w:val="center"/>
              <w:rPr>
                <w:b/>
                <w:sz w:val="20"/>
                <w:szCs w:val="20"/>
              </w:rPr>
            </w:pPr>
          </w:p>
        </w:tc>
      </w:tr>
      <w:tr w:rsidR="0070743B" w:rsidRPr="009A3FBB" w14:paraId="30102A86" w14:textId="77777777" w:rsidTr="00E21636">
        <w:tc>
          <w:tcPr>
            <w:tcW w:w="1276" w:type="dxa"/>
            <w:vMerge/>
            <w:vAlign w:val="center"/>
          </w:tcPr>
          <w:p w14:paraId="5EADBE60" w14:textId="77777777" w:rsidR="0070743B" w:rsidRPr="00EE63C1" w:rsidRDefault="0070743B" w:rsidP="007B51BF">
            <w:pPr>
              <w:spacing w:after="0"/>
              <w:jc w:val="center"/>
              <w:rPr>
                <w:i/>
                <w:sz w:val="20"/>
                <w:szCs w:val="20"/>
              </w:rPr>
            </w:pPr>
          </w:p>
        </w:tc>
        <w:tc>
          <w:tcPr>
            <w:tcW w:w="1559" w:type="dxa"/>
            <w:vAlign w:val="center"/>
          </w:tcPr>
          <w:p w14:paraId="4A6D49E8" w14:textId="77777777" w:rsidR="0070743B" w:rsidRDefault="0070743B" w:rsidP="007B51BF">
            <w:pPr>
              <w:spacing w:after="0"/>
              <w:jc w:val="center"/>
              <w:rPr>
                <w:sz w:val="20"/>
                <w:szCs w:val="20"/>
              </w:rPr>
            </w:pPr>
            <w:r w:rsidRPr="00F569DA">
              <w:rPr>
                <w:sz w:val="20"/>
                <w:szCs w:val="20"/>
              </w:rPr>
              <w:t>Střední stav</w:t>
            </w:r>
          </w:p>
        </w:tc>
        <w:tc>
          <w:tcPr>
            <w:tcW w:w="1647" w:type="dxa"/>
          </w:tcPr>
          <w:p w14:paraId="5DB92BBC" w14:textId="77777777" w:rsidR="0070743B" w:rsidRPr="009A3FBB" w:rsidRDefault="0070743B" w:rsidP="007B51BF">
            <w:pPr>
              <w:spacing w:after="0"/>
              <w:jc w:val="center"/>
              <w:rPr>
                <w:b/>
                <w:sz w:val="20"/>
                <w:szCs w:val="20"/>
              </w:rPr>
            </w:pPr>
          </w:p>
        </w:tc>
        <w:tc>
          <w:tcPr>
            <w:tcW w:w="1897" w:type="dxa"/>
            <w:vAlign w:val="center"/>
          </w:tcPr>
          <w:p w14:paraId="23CFBF10" w14:textId="77777777" w:rsidR="0070743B" w:rsidRPr="009A3FBB" w:rsidRDefault="0070743B" w:rsidP="007B51BF">
            <w:pPr>
              <w:spacing w:after="0"/>
              <w:jc w:val="center"/>
              <w:rPr>
                <w:b/>
                <w:sz w:val="20"/>
                <w:szCs w:val="20"/>
              </w:rPr>
            </w:pPr>
          </w:p>
        </w:tc>
        <w:tc>
          <w:tcPr>
            <w:tcW w:w="2801" w:type="dxa"/>
          </w:tcPr>
          <w:p w14:paraId="73E194A3" w14:textId="77777777" w:rsidR="0070743B" w:rsidRPr="009A3FBB" w:rsidRDefault="0070743B" w:rsidP="007B51BF">
            <w:pPr>
              <w:spacing w:after="0"/>
              <w:jc w:val="center"/>
              <w:rPr>
                <w:b/>
                <w:sz w:val="20"/>
                <w:szCs w:val="20"/>
              </w:rPr>
            </w:pPr>
          </w:p>
        </w:tc>
      </w:tr>
      <w:tr w:rsidR="0070743B" w:rsidRPr="009A3FBB" w14:paraId="09B5609E" w14:textId="77777777" w:rsidTr="00E21636">
        <w:tc>
          <w:tcPr>
            <w:tcW w:w="1276" w:type="dxa"/>
            <w:vMerge/>
            <w:vAlign w:val="center"/>
          </w:tcPr>
          <w:p w14:paraId="773C3383" w14:textId="77777777" w:rsidR="0070743B" w:rsidRPr="00EE63C1" w:rsidRDefault="0070743B" w:rsidP="007B51BF">
            <w:pPr>
              <w:spacing w:after="0"/>
              <w:jc w:val="center"/>
              <w:rPr>
                <w:i/>
                <w:sz w:val="20"/>
                <w:szCs w:val="20"/>
              </w:rPr>
            </w:pPr>
          </w:p>
        </w:tc>
        <w:tc>
          <w:tcPr>
            <w:tcW w:w="1559" w:type="dxa"/>
            <w:vAlign w:val="center"/>
          </w:tcPr>
          <w:p w14:paraId="5B912AD0" w14:textId="77777777" w:rsidR="0070743B" w:rsidRDefault="0070743B" w:rsidP="007B51BF">
            <w:pPr>
              <w:spacing w:after="0"/>
              <w:jc w:val="center"/>
              <w:rPr>
                <w:sz w:val="20"/>
                <w:szCs w:val="20"/>
              </w:rPr>
            </w:pPr>
            <w:r w:rsidRPr="00F569DA">
              <w:rPr>
                <w:sz w:val="20"/>
                <w:szCs w:val="20"/>
              </w:rPr>
              <w:t>Poškozený stav</w:t>
            </w:r>
          </w:p>
        </w:tc>
        <w:tc>
          <w:tcPr>
            <w:tcW w:w="1647" w:type="dxa"/>
          </w:tcPr>
          <w:p w14:paraId="6B246213" w14:textId="77777777" w:rsidR="0070743B" w:rsidRPr="009A3FBB" w:rsidRDefault="0070743B" w:rsidP="007B51BF">
            <w:pPr>
              <w:spacing w:after="0"/>
              <w:jc w:val="center"/>
              <w:rPr>
                <w:b/>
                <w:sz w:val="20"/>
                <w:szCs w:val="20"/>
              </w:rPr>
            </w:pPr>
          </w:p>
        </w:tc>
        <w:tc>
          <w:tcPr>
            <w:tcW w:w="1897" w:type="dxa"/>
            <w:vAlign w:val="center"/>
          </w:tcPr>
          <w:p w14:paraId="6DD35E0C" w14:textId="77777777" w:rsidR="0070743B" w:rsidRPr="009A3FBB" w:rsidRDefault="0070743B" w:rsidP="007B51BF">
            <w:pPr>
              <w:spacing w:after="0"/>
              <w:jc w:val="center"/>
              <w:rPr>
                <w:b/>
                <w:sz w:val="20"/>
                <w:szCs w:val="20"/>
              </w:rPr>
            </w:pPr>
          </w:p>
        </w:tc>
        <w:tc>
          <w:tcPr>
            <w:tcW w:w="2801" w:type="dxa"/>
          </w:tcPr>
          <w:p w14:paraId="60CBE8F8" w14:textId="77777777" w:rsidR="0070743B" w:rsidRPr="009A3FBB" w:rsidRDefault="0070743B" w:rsidP="007B51BF">
            <w:pPr>
              <w:spacing w:after="0"/>
              <w:jc w:val="center"/>
              <w:rPr>
                <w:b/>
                <w:sz w:val="20"/>
                <w:szCs w:val="20"/>
              </w:rPr>
            </w:pPr>
          </w:p>
        </w:tc>
      </w:tr>
      <w:tr w:rsidR="0070743B" w:rsidRPr="009A3FBB" w14:paraId="05C3E438" w14:textId="77777777" w:rsidTr="00E21636">
        <w:tc>
          <w:tcPr>
            <w:tcW w:w="1276" w:type="dxa"/>
            <w:vMerge/>
            <w:vAlign w:val="center"/>
          </w:tcPr>
          <w:p w14:paraId="0E483DCE" w14:textId="77777777" w:rsidR="0070743B" w:rsidRPr="00EE63C1" w:rsidRDefault="0070743B" w:rsidP="007B51BF">
            <w:pPr>
              <w:spacing w:after="0"/>
              <w:jc w:val="center"/>
              <w:rPr>
                <w:i/>
                <w:sz w:val="20"/>
                <w:szCs w:val="20"/>
              </w:rPr>
            </w:pPr>
          </w:p>
        </w:tc>
        <w:tc>
          <w:tcPr>
            <w:tcW w:w="1559" w:type="dxa"/>
            <w:vAlign w:val="center"/>
          </w:tcPr>
          <w:p w14:paraId="0477C85A" w14:textId="77777777" w:rsidR="0070743B" w:rsidRDefault="0070743B" w:rsidP="007B51BF">
            <w:pPr>
              <w:spacing w:after="0"/>
              <w:jc w:val="center"/>
              <w:rPr>
                <w:sz w:val="20"/>
                <w:szCs w:val="20"/>
              </w:rPr>
            </w:pPr>
            <w:r w:rsidRPr="00F569DA">
              <w:rPr>
                <w:sz w:val="20"/>
                <w:szCs w:val="20"/>
              </w:rPr>
              <w:t>Zničený stav</w:t>
            </w:r>
          </w:p>
        </w:tc>
        <w:tc>
          <w:tcPr>
            <w:tcW w:w="1647" w:type="dxa"/>
          </w:tcPr>
          <w:p w14:paraId="024DE73C" w14:textId="77777777" w:rsidR="0070743B" w:rsidRPr="009A3FBB" w:rsidRDefault="0070743B" w:rsidP="007B51BF">
            <w:pPr>
              <w:spacing w:after="0"/>
              <w:jc w:val="center"/>
              <w:rPr>
                <w:b/>
                <w:sz w:val="20"/>
                <w:szCs w:val="20"/>
              </w:rPr>
            </w:pPr>
          </w:p>
        </w:tc>
        <w:tc>
          <w:tcPr>
            <w:tcW w:w="1897" w:type="dxa"/>
            <w:vAlign w:val="center"/>
          </w:tcPr>
          <w:p w14:paraId="01ACA7AA" w14:textId="77777777" w:rsidR="0070743B" w:rsidRPr="009A3FBB" w:rsidRDefault="0070743B" w:rsidP="007B51BF">
            <w:pPr>
              <w:spacing w:after="0"/>
              <w:jc w:val="center"/>
              <w:rPr>
                <w:b/>
                <w:sz w:val="20"/>
                <w:szCs w:val="20"/>
              </w:rPr>
            </w:pPr>
          </w:p>
        </w:tc>
        <w:tc>
          <w:tcPr>
            <w:tcW w:w="2801" w:type="dxa"/>
          </w:tcPr>
          <w:p w14:paraId="57A8E772" w14:textId="77777777" w:rsidR="0070743B" w:rsidRPr="009A3FBB" w:rsidRDefault="0070743B" w:rsidP="007B51BF">
            <w:pPr>
              <w:spacing w:after="0"/>
              <w:jc w:val="center"/>
              <w:rPr>
                <w:b/>
                <w:sz w:val="20"/>
                <w:szCs w:val="20"/>
              </w:rPr>
            </w:pPr>
          </w:p>
        </w:tc>
      </w:tr>
      <w:tr w:rsidR="0070743B" w:rsidRPr="009A3FBB" w14:paraId="59908495" w14:textId="77777777" w:rsidTr="00E21636">
        <w:tc>
          <w:tcPr>
            <w:tcW w:w="1276" w:type="dxa"/>
            <w:vMerge/>
            <w:vAlign w:val="center"/>
          </w:tcPr>
          <w:p w14:paraId="4716E214" w14:textId="77777777" w:rsidR="0070743B" w:rsidRPr="00EE63C1" w:rsidRDefault="0070743B" w:rsidP="007B51BF">
            <w:pPr>
              <w:spacing w:after="0"/>
              <w:jc w:val="center"/>
              <w:rPr>
                <w:i/>
                <w:sz w:val="20"/>
                <w:szCs w:val="20"/>
              </w:rPr>
            </w:pPr>
          </w:p>
        </w:tc>
        <w:tc>
          <w:tcPr>
            <w:tcW w:w="1559" w:type="dxa"/>
            <w:vAlign w:val="center"/>
          </w:tcPr>
          <w:p w14:paraId="53EBF9C6" w14:textId="77777777" w:rsidR="0070743B" w:rsidRPr="0051313D" w:rsidRDefault="0070743B" w:rsidP="007B51BF">
            <w:pPr>
              <w:spacing w:after="0"/>
              <w:jc w:val="center"/>
              <w:rPr>
                <w:sz w:val="20"/>
                <w:szCs w:val="20"/>
              </w:rPr>
            </w:pPr>
            <w:r w:rsidRPr="00F569DA">
              <w:rPr>
                <w:sz w:val="20"/>
                <w:szCs w:val="20"/>
              </w:rPr>
              <w:t>Neznámý stav</w:t>
            </w:r>
          </w:p>
        </w:tc>
        <w:tc>
          <w:tcPr>
            <w:tcW w:w="1647" w:type="dxa"/>
          </w:tcPr>
          <w:p w14:paraId="1ED9F8F9" w14:textId="77777777" w:rsidR="0070743B" w:rsidRPr="009A3FBB" w:rsidRDefault="0070743B" w:rsidP="007B51BF">
            <w:pPr>
              <w:spacing w:after="0"/>
              <w:jc w:val="center"/>
              <w:rPr>
                <w:b/>
                <w:sz w:val="20"/>
                <w:szCs w:val="20"/>
              </w:rPr>
            </w:pPr>
          </w:p>
        </w:tc>
        <w:tc>
          <w:tcPr>
            <w:tcW w:w="1897" w:type="dxa"/>
            <w:vAlign w:val="center"/>
          </w:tcPr>
          <w:p w14:paraId="2B312C58" w14:textId="77777777" w:rsidR="0070743B" w:rsidRPr="009A3FBB" w:rsidRDefault="0070743B" w:rsidP="007B51BF">
            <w:pPr>
              <w:spacing w:after="0"/>
              <w:jc w:val="center"/>
              <w:rPr>
                <w:b/>
                <w:sz w:val="20"/>
                <w:szCs w:val="20"/>
              </w:rPr>
            </w:pPr>
          </w:p>
        </w:tc>
        <w:tc>
          <w:tcPr>
            <w:tcW w:w="2801" w:type="dxa"/>
          </w:tcPr>
          <w:p w14:paraId="187EF52D" w14:textId="77777777" w:rsidR="0070743B" w:rsidRPr="009A3FBB" w:rsidRDefault="0070743B" w:rsidP="007B51BF">
            <w:pPr>
              <w:spacing w:after="0"/>
              <w:jc w:val="center"/>
              <w:rPr>
                <w:b/>
                <w:sz w:val="20"/>
                <w:szCs w:val="20"/>
              </w:rPr>
            </w:pPr>
          </w:p>
        </w:tc>
      </w:tr>
    </w:tbl>
    <w:p w14:paraId="183B1BAD" w14:textId="77777777" w:rsidR="0070743B" w:rsidRDefault="0070743B" w:rsidP="0070743B">
      <w:pPr>
        <w:pStyle w:val="MakTab"/>
      </w:pPr>
      <w:bookmarkStart w:id="1493" w:name="_Toc531261027"/>
      <w:r w:rsidRPr="009A3FBB">
        <w:t>Tab. III.2.</w:t>
      </w:r>
      <w:r>
        <w:t>2g</w:t>
      </w:r>
      <w:r w:rsidRPr="009A3FBB">
        <w:t xml:space="preserve"> – </w:t>
      </w:r>
      <w:r>
        <w:t>Přehled hodnocení</w:t>
      </w:r>
      <w:r w:rsidRPr="009A3FBB">
        <w:t xml:space="preserve"> biologické </w:t>
      </w:r>
      <w:r>
        <w:t>složky – ekologický stav</w:t>
      </w:r>
      <w:bookmarkEnd w:id="1493"/>
    </w:p>
    <w:tbl>
      <w:tblPr>
        <w:tblStyle w:val="TableGrid"/>
        <w:tblW w:w="4942" w:type="pct"/>
        <w:tblInd w:w="108" w:type="dxa"/>
        <w:tblLook w:val="04A0" w:firstRow="1" w:lastRow="0" w:firstColumn="1" w:lastColumn="0" w:noHBand="0" w:noVBand="1"/>
      </w:tblPr>
      <w:tblGrid>
        <w:gridCol w:w="1255"/>
        <w:gridCol w:w="1546"/>
        <w:gridCol w:w="1200"/>
        <w:gridCol w:w="1228"/>
        <w:gridCol w:w="1529"/>
        <w:gridCol w:w="1121"/>
        <w:gridCol w:w="1078"/>
      </w:tblGrid>
      <w:tr w:rsidR="0070743B" w:rsidRPr="009A3FBB" w14:paraId="017F272D" w14:textId="77777777" w:rsidTr="00D87796">
        <w:trPr>
          <w:trHeight w:val="376"/>
        </w:trPr>
        <w:tc>
          <w:tcPr>
            <w:tcW w:w="1276" w:type="dxa"/>
            <w:vMerge w:val="restart"/>
            <w:vAlign w:val="center"/>
          </w:tcPr>
          <w:p w14:paraId="2EA183A1" w14:textId="77777777" w:rsidR="0070743B" w:rsidRPr="009A3FBB" w:rsidRDefault="0070743B" w:rsidP="007B51BF">
            <w:pPr>
              <w:spacing w:after="0"/>
              <w:jc w:val="center"/>
              <w:rPr>
                <w:b/>
                <w:sz w:val="20"/>
                <w:szCs w:val="20"/>
              </w:rPr>
            </w:pPr>
            <w:r>
              <w:rPr>
                <w:b/>
                <w:sz w:val="20"/>
                <w:szCs w:val="20"/>
              </w:rPr>
              <w:t>Dílčí povodí</w:t>
            </w:r>
          </w:p>
        </w:tc>
        <w:tc>
          <w:tcPr>
            <w:tcW w:w="1623" w:type="dxa"/>
            <w:vMerge w:val="restart"/>
            <w:vAlign w:val="center"/>
          </w:tcPr>
          <w:p w14:paraId="054391C8" w14:textId="77777777" w:rsidR="0070743B" w:rsidRPr="009A3FBB" w:rsidRDefault="0070743B" w:rsidP="007B51BF">
            <w:pPr>
              <w:spacing w:after="0"/>
              <w:jc w:val="center"/>
              <w:rPr>
                <w:b/>
                <w:sz w:val="20"/>
                <w:szCs w:val="20"/>
              </w:rPr>
            </w:pPr>
            <w:r>
              <w:rPr>
                <w:b/>
                <w:sz w:val="20"/>
                <w:szCs w:val="20"/>
              </w:rPr>
              <w:t>Stupnice hodnocení</w:t>
            </w:r>
          </w:p>
        </w:tc>
        <w:tc>
          <w:tcPr>
            <w:tcW w:w="6281" w:type="dxa"/>
            <w:gridSpan w:val="5"/>
            <w:vAlign w:val="center"/>
          </w:tcPr>
          <w:p w14:paraId="0C3C546A" w14:textId="77777777" w:rsidR="0070743B" w:rsidRDefault="0070743B" w:rsidP="007B51BF">
            <w:pPr>
              <w:spacing w:after="0"/>
              <w:jc w:val="center"/>
              <w:rPr>
                <w:b/>
                <w:sz w:val="20"/>
                <w:szCs w:val="20"/>
              </w:rPr>
            </w:pPr>
            <w:r>
              <w:rPr>
                <w:b/>
                <w:sz w:val="20"/>
                <w:szCs w:val="20"/>
              </w:rPr>
              <w:t>Počet ÚPV - hodnocení biologické složky</w:t>
            </w:r>
          </w:p>
        </w:tc>
      </w:tr>
      <w:tr w:rsidR="0070743B" w:rsidRPr="009A3FBB" w14:paraId="703DB5BC" w14:textId="77777777" w:rsidTr="00D87796">
        <w:trPr>
          <w:trHeight w:val="410"/>
        </w:trPr>
        <w:tc>
          <w:tcPr>
            <w:tcW w:w="1276" w:type="dxa"/>
            <w:vMerge/>
            <w:vAlign w:val="center"/>
          </w:tcPr>
          <w:p w14:paraId="060E9376" w14:textId="77777777" w:rsidR="0070743B" w:rsidRPr="009A3FBB" w:rsidRDefault="0070743B" w:rsidP="007B51BF">
            <w:pPr>
              <w:spacing w:after="0"/>
              <w:jc w:val="center"/>
              <w:rPr>
                <w:b/>
                <w:sz w:val="20"/>
                <w:szCs w:val="20"/>
              </w:rPr>
            </w:pPr>
          </w:p>
        </w:tc>
        <w:tc>
          <w:tcPr>
            <w:tcW w:w="1623" w:type="dxa"/>
            <w:vMerge/>
            <w:vAlign w:val="center"/>
          </w:tcPr>
          <w:p w14:paraId="783BCC7D" w14:textId="77777777" w:rsidR="0070743B" w:rsidRPr="009A3FBB" w:rsidRDefault="0070743B" w:rsidP="007B51BF">
            <w:pPr>
              <w:spacing w:after="0"/>
              <w:jc w:val="center"/>
              <w:rPr>
                <w:b/>
                <w:sz w:val="20"/>
                <w:szCs w:val="20"/>
              </w:rPr>
            </w:pPr>
          </w:p>
        </w:tc>
        <w:tc>
          <w:tcPr>
            <w:tcW w:w="1200" w:type="dxa"/>
            <w:vAlign w:val="center"/>
          </w:tcPr>
          <w:p w14:paraId="2920CCB5" w14:textId="77777777" w:rsidR="0070743B" w:rsidRPr="009A3FBB" w:rsidRDefault="0070743B" w:rsidP="007B51BF">
            <w:pPr>
              <w:spacing w:after="0"/>
              <w:jc w:val="center"/>
              <w:rPr>
                <w:b/>
                <w:sz w:val="20"/>
                <w:szCs w:val="20"/>
              </w:rPr>
            </w:pPr>
            <w:r w:rsidRPr="009A3FBB">
              <w:rPr>
                <w:b/>
                <w:sz w:val="20"/>
                <w:szCs w:val="20"/>
              </w:rPr>
              <w:t>fytoplankton</w:t>
            </w:r>
          </w:p>
        </w:tc>
        <w:tc>
          <w:tcPr>
            <w:tcW w:w="1255" w:type="dxa"/>
            <w:vAlign w:val="center"/>
          </w:tcPr>
          <w:p w14:paraId="6A5A088E" w14:textId="77777777" w:rsidR="0070743B" w:rsidRPr="009A3FBB" w:rsidRDefault="0070743B" w:rsidP="007B51BF">
            <w:pPr>
              <w:spacing w:after="0"/>
              <w:jc w:val="center"/>
              <w:rPr>
                <w:b/>
                <w:sz w:val="20"/>
                <w:szCs w:val="20"/>
              </w:rPr>
            </w:pPr>
            <w:r>
              <w:rPr>
                <w:b/>
                <w:sz w:val="20"/>
                <w:szCs w:val="20"/>
              </w:rPr>
              <w:t>fytobentos</w:t>
            </w:r>
          </w:p>
        </w:tc>
        <w:tc>
          <w:tcPr>
            <w:tcW w:w="1529" w:type="dxa"/>
            <w:vAlign w:val="center"/>
          </w:tcPr>
          <w:p w14:paraId="1B071065" w14:textId="77777777" w:rsidR="0070743B" w:rsidRPr="009A3FBB" w:rsidRDefault="0070743B" w:rsidP="007B51BF">
            <w:pPr>
              <w:spacing w:after="0"/>
              <w:jc w:val="center"/>
              <w:rPr>
                <w:b/>
                <w:sz w:val="20"/>
                <w:szCs w:val="20"/>
              </w:rPr>
            </w:pPr>
            <w:r w:rsidRPr="009A3FBB">
              <w:rPr>
                <w:b/>
                <w:sz w:val="20"/>
                <w:szCs w:val="20"/>
              </w:rPr>
              <w:t>makrozoobentos</w:t>
            </w:r>
          </w:p>
        </w:tc>
        <w:tc>
          <w:tcPr>
            <w:tcW w:w="1207" w:type="dxa"/>
            <w:vAlign w:val="center"/>
          </w:tcPr>
          <w:p w14:paraId="790CC03D" w14:textId="77777777" w:rsidR="0070743B" w:rsidRPr="009A3FBB" w:rsidRDefault="0070743B" w:rsidP="007B51BF">
            <w:pPr>
              <w:spacing w:after="0"/>
              <w:jc w:val="center"/>
              <w:rPr>
                <w:b/>
                <w:sz w:val="20"/>
                <w:szCs w:val="20"/>
              </w:rPr>
            </w:pPr>
            <w:r w:rsidRPr="009A3FBB">
              <w:rPr>
                <w:b/>
                <w:sz w:val="20"/>
                <w:szCs w:val="20"/>
              </w:rPr>
              <w:t>ryby</w:t>
            </w:r>
          </w:p>
        </w:tc>
        <w:tc>
          <w:tcPr>
            <w:tcW w:w="1090" w:type="dxa"/>
            <w:vAlign w:val="center"/>
          </w:tcPr>
          <w:p w14:paraId="7937E449" w14:textId="77777777" w:rsidR="0070743B" w:rsidRPr="009A3FBB" w:rsidRDefault="0070743B" w:rsidP="007B51BF">
            <w:pPr>
              <w:spacing w:after="0"/>
              <w:jc w:val="center"/>
              <w:rPr>
                <w:b/>
                <w:sz w:val="20"/>
                <w:szCs w:val="20"/>
              </w:rPr>
            </w:pPr>
            <w:r>
              <w:rPr>
                <w:b/>
                <w:sz w:val="20"/>
                <w:szCs w:val="20"/>
              </w:rPr>
              <w:t>makrofyta</w:t>
            </w:r>
          </w:p>
        </w:tc>
      </w:tr>
      <w:tr w:rsidR="0070743B" w:rsidRPr="009A3FBB" w14:paraId="2C72D107" w14:textId="77777777" w:rsidTr="00D87796">
        <w:trPr>
          <w:trHeight w:val="208"/>
        </w:trPr>
        <w:tc>
          <w:tcPr>
            <w:tcW w:w="1276" w:type="dxa"/>
            <w:vMerge/>
          </w:tcPr>
          <w:p w14:paraId="0A71D8D3" w14:textId="77777777" w:rsidR="0070743B" w:rsidRPr="009A3FBB" w:rsidRDefault="0070743B" w:rsidP="007B51BF">
            <w:pPr>
              <w:spacing w:after="0"/>
              <w:jc w:val="center"/>
              <w:rPr>
                <w:b/>
                <w:sz w:val="20"/>
                <w:szCs w:val="20"/>
              </w:rPr>
            </w:pPr>
          </w:p>
        </w:tc>
        <w:tc>
          <w:tcPr>
            <w:tcW w:w="1623" w:type="dxa"/>
            <w:vMerge/>
          </w:tcPr>
          <w:p w14:paraId="4C97BCF1" w14:textId="77777777" w:rsidR="0070743B" w:rsidRPr="009A3FBB" w:rsidRDefault="0070743B" w:rsidP="007B51BF">
            <w:pPr>
              <w:spacing w:after="0"/>
              <w:jc w:val="center"/>
              <w:rPr>
                <w:b/>
                <w:sz w:val="20"/>
                <w:szCs w:val="20"/>
              </w:rPr>
            </w:pPr>
          </w:p>
        </w:tc>
        <w:tc>
          <w:tcPr>
            <w:tcW w:w="6281" w:type="dxa"/>
            <w:gridSpan w:val="5"/>
            <w:vAlign w:val="center"/>
          </w:tcPr>
          <w:p w14:paraId="74383C6B" w14:textId="77777777" w:rsidR="0070743B" w:rsidRPr="009A3FBB" w:rsidRDefault="0070743B" w:rsidP="007B51BF">
            <w:pPr>
              <w:spacing w:after="0"/>
              <w:jc w:val="center"/>
              <w:rPr>
                <w:b/>
                <w:sz w:val="20"/>
                <w:szCs w:val="20"/>
              </w:rPr>
            </w:pPr>
            <w:r w:rsidRPr="009A3FBB">
              <w:rPr>
                <w:b/>
                <w:sz w:val="20"/>
                <w:szCs w:val="20"/>
              </w:rPr>
              <w:t>Kategorie</w:t>
            </w:r>
            <w:r>
              <w:rPr>
                <w:b/>
                <w:sz w:val="20"/>
                <w:szCs w:val="20"/>
              </w:rPr>
              <w:t xml:space="preserve"> řeka</w:t>
            </w:r>
          </w:p>
        </w:tc>
      </w:tr>
      <w:tr w:rsidR="0070743B" w:rsidRPr="009A3FBB" w14:paraId="4E1D014A" w14:textId="77777777" w:rsidTr="00D87796">
        <w:tc>
          <w:tcPr>
            <w:tcW w:w="1276" w:type="dxa"/>
            <w:vMerge w:val="restart"/>
            <w:vAlign w:val="center"/>
          </w:tcPr>
          <w:p w14:paraId="4BC9D2A2" w14:textId="77777777" w:rsidR="0070743B" w:rsidRPr="00EE63C1" w:rsidRDefault="0070743B" w:rsidP="007B51BF">
            <w:pPr>
              <w:spacing w:after="0"/>
              <w:jc w:val="center"/>
              <w:rPr>
                <w:i/>
                <w:sz w:val="20"/>
                <w:szCs w:val="20"/>
              </w:rPr>
            </w:pPr>
            <w:r w:rsidRPr="00EE63C1">
              <w:rPr>
                <w:i/>
                <w:sz w:val="20"/>
                <w:szCs w:val="20"/>
              </w:rPr>
              <w:t>OBLAST_ID</w:t>
            </w:r>
          </w:p>
        </w:tc>
        <w:tc>
          <w:tcPr>
            <w:tcW w:w="1623" w:type="dxa"/>
            <w:vAlign w:val="center"/>
          </w:tcPr>
          <w:p w14:paraId="18A26992" w14:textId="77777777" w:rsidR="0070743B" w:rsidRPr="0051313D" w:rsidRDefault="0070743B" w:rsidP="007B51BF">
            <w:pPr>
              <w:spacing w:after="0"/>
              <w:jc w:val="center"/>
              <w:rPr>
                <w:sz w:val="20"/>
                <w:szCs w:val="20"/>
              </w:rPr>
            </w:pPr>
            <w:r w:rsidRPr="0051313D">
              <w:rPr>
                <w:sz w:val="20"/>
                <w:szCs w:val="20"/>
              </w:rPr>
              <w:t xml:space="preserve">Dobrý a lepší </w:t>
            </w:r>
            <w:r>
              <w:rPr>
                <w:sz w:val="20"/>
                <w:szCs w:val="20"/>
              </w:rPr>
              <w:t>stav</w:t>
            </w:r>
          </w:p>
        </w:tc>
        <w:tc>
          <w:tcPr>
            <w:tcW w:w="1200" w:type="dxa"/>
          </w:tcPr>
          <w:p w14:paraId="29B8BBEA" w14:textId="77777777" w:rsidR="0070743B" w:rsidRPr="009A3FBB" w:rsidRDefault="0070743B" w:rsidP="007B51BF">
            <w:pPr>
              <w:spacing w:after="0"/>
              <w:jc w:val="center"/>
              <w:rPr>
                <w:b/>
                <w:sz w:val="20"/>
                <w:szCs w:val="20"/>
              </w:rPr>
            </w:pPr>
          </w:p>
        </w:tc>
        <w:tc>
          <w:tcPr>
            <w:tcW w:w="1255" w:type="dxa"/>
          </w:tcPr>
          <w:p w14:paraId="2F0DCA7D" w14:textId="77777777" w:rsidR="0070743B" w:rsidRPr="009A3FBB" w:rsidRDefault="0070743B" w:rsidP="007B51BF">
            <w:pPr>
              <w:spacing w:after="0"/>
              <w:jc w:val="center"/>
              <w:rPr>
                <w:b/>
                <w:sz w:val="20"/>
                <w:szCs w:val="20"/>
              </w:rPr>
            </w:pPr>
          </w:p>
        </w:tc>
        <w:tc>
          <w:tcPr>
            <w:tcW w:w="1529" w:type="dxa"/>
          </w:tcPr>
          <w:p w14:paraId="3F1DE604" w14:textId="77777777" w:rsidR="0070743B" w:rsidRPr="009A3FBB" w:rsidRDefault="0070743B" w:rsidP="007B51BF">
            <w:pPr>
              <w:spacing w:after="0"/>
              <w:jc w:val="center"/>
              <w:rPr>
                <w:b/>
                <w:sz w:val="20"/>
                <w:szCs w:val="20"/>
              </w:rPr>
            </w:pPr>
          </w:p>
        </w:tc>
        <w:tc>
          <w:tcPr>
            <w:tcW w:w="1207" w:type="dxa"/>
          </w:tcPr>
          <w:p w14:paraId="790E01AA" w14:textId="77777777" w:rsidR="0070743B" w:rsidRPr="009A3FBB" w:rsidRDefault="0070743B" w:rsidP="007B51BF">
            <w:pPr>
              <w:spacing w:after="0"/>
              <w:jc w:val="center"/>
              <w:rPr>
                <w:b/>
                <w:sz w:val="20"/>
                <w:szCs w:val="20"/>
              </w:rPr>
            </w:pPr>
          </w:p>
        </w:tc>
        <w:tc>
          <w:tcPr>
            <w:tcW w:w="1090" w:type="dxa"/>
          </w:tcPr>
          <w:p w14:paraId="2962CB46" w14:textId="77777777" w:rsidR="0070743B" w:rsidRPr="009A3FBB" w:rsidRDefault="0070743B" w:rsidP="007B51BF">
            <w:pPr>
              <w:spacing w:after="0"/>
              <w:jc w:val="center"/>
              <w:rPr>
                <w:b/>
                <w:sz w:val="20"/>
                <w:szCs w:val="20"/>
              </w:rPr>
            </w:pPr>
          </w:p>
        </w:tc>
      </w:tr>
      <w:tr w:rsidR="0070743B" w:rsidRPr="009A3FBB" w14:paraId="0C81BD6F" w14:textId="77777777" w:rsidTr="00D87796">
        <w:tc>
          <w:tcPr>
            <w:tcW w:w="1276" w:type="dxa"/>
            <w:vMerge/>
            <w:vAlign w:val="center"/>
          </w:tcPr>
          <w:p w14:paraId="49C74AF3" w14:textId="77777777" w:rsidR="0070743B" w:rsidRPr="00EE63C1" w:rsidRDefault="0070743B" w:rsidP="007B51BF">
            <w:pPr>
              <w:spacing w:after="0"/>
              <w:jc w:val="center"/>
              <w:rPr>
                <w:i/>
                <w:sz w:val="20"/>
                <w:szCs w:val="20"/>
              </w:rPr>
            </w:pPr>
          </w:p>
        </w:tc>
        <w:tc>
          <w:tcPr>
            <w:tcW w:w="1623" w:type="dxa"/>
            <w:vAlign w:val="center"/>
          </w:tcPr>
          <w:p w14:paraId="7D9328A9" w14:textId="77777777" w:rsidR="0070743B" w:rsidRPr="0051313D" w:rsidRDefault="0070743B" w:rsidP="007B51BF">
            <w:pPr>
              <w:spacing w:after="0"/>
              <w:jc w:val="center"/>
              <w:rPr>
                <w:sz w:val="20"/>
                <w:szCs w:val="20"/>
              </w:rPr>
            </w:pPr>
            <w:r w:rsidRPr="0051313D">
              <w:rPr>
                <w:sz w:val="20"/>
                <w:szCs w:val="20"/>
              </w:rPr>
              <w:t xml:space="preserve">Střední </w:t>
            </w:r>
            <w:r>
              <w:rPr>
                <w:sz w:val="20"/>
                <w:szCs w:val="20"/>
              </w:rPr>
              <w:t>stav</w:t>
            </w:r>
          </w:p>
        </w:tc>
        <w:tc>
          <w:tcPr>
            <w:tcW w:w="1200" w:type="dxa"/>
          </w:tcPr>
          <w:p w14:paraId="118BDA2D" w14:textId="77777777" w:rsidR="0070743B" w:rsidRPr="009A3FBB" w:rsidRDefault="0070743B" w:rsidP="007B51BF">
            <w:pPr>
              <w:spacing w:after="0"/>
              <w:jc w:val="center"/>
              <w:rPr>
                <w:b/>
                <w:sz w:val="20"/>
                <w:szCs w:val="20"/>
              </w:rPr>
            </w:pPr>
          </w:p>
        </w:tc>
        <w:tc>
          <w:tcPr>
            <w:tcW w:w="1255" w:type="dxa"/>
          </w:tcPr>
          <w:p w14:paraId="3D3DB0B6" w14:textId="77777777" w:rsidR="0070743B" w:rsidRPr="009A3FBB" w:rsidRDefault="0070743B" w:rsidP="007B51BF">
            <w:pPr>
              <w:spacing w:after="0"/>
              <w:jc w:val="center"/>
              <w:rPr>
                <w:b/>
                <w:sz w:val="20"/>
                <w:szCs w:val="20"/>
              </w:rPr>
            </w:pPr>
          </w:p>
        </w:tc>
        <w:tc>
          <w:tcPr>
            <w:tcW w:w="1529" w:type="dxa"/>
          </w:tcPr>
          <w:p w14:paraId="02B11116" w14:textId="77777777" w:rsidR="0070743B" w:rsidRPr="009A3FBB" w:rsidRDefault="0070743B" w:rsidP="007B51BF">
            <w:pPr>
              <w:spacing w:after="0"/>
              <w:jc w:val="center"/>
              <w:rPr>
                <w:b/>
                <w:sz w:val="20"/>
                <w:szCs w:val="20"/>
              </w:rPr>
            </w:pPr>
          </w:p>
        </w:tc>
        <w:tc>
          <w:tcPr>
            <w:tcW w:w="1207" w:type="dxa"/>
          </w:tcPr>
          <w:p w14:paraId="5DE919BC" w14:textId="77777777" w:rsidR="0070743B" w:rsidRPr="009A3FBB" w:rsidRDefault="0070743B" w:rsidP="007B51BF">
            <w:pPr>
              <w:spacing w:after="0"/>
              <w:jc w:val="center"/>
              <w:rPr>
                <w:b/>
                <w:sz w:val="20"/>
                <w:szCs w:val="20"/>
              </w:rPr>
            </w:pPr>
          </w:p>
        </w:tc>
        <w:tc>
          <w:tcPr>
            <w:tcW w:w="1090" w:type="dxa"/>
          </w:tcPr>
          <w:p w14:paraId="528D2999" w14:textId="77777777" w:rsidR="0070743B" w:rsidRPr="009A3FBB" w:rsidRDefault="0070743B" w:rsidP="007B51BF">
            <w:pPr>
              <w:spacing w:after="0"/>
              <w:jc w:val="center"/>
              <w:rPr>
                <w:b/>
                <w:sz w:val="20"/>
                <w:szCs w:val="20"/>
              </w:rPr>
            </w:pPr>
          </w:p>
        </w:tc>
      </w:tr>
      <w:tr w:rsidR="0070743B" w:rsidRPr="009A3FBB" w14:paraId="5EF1FFD7" w14:textId="77777777" w:rsidTr="00D87796">
        <w:tc>
          <w:tcPr>
            <w:tcW w:w="1276" w:type="dxa"/>
            <w:vMerge/>
            <w:vAlign w:val="center"/>
          </w:tcPr>
          <w:p w14:paraId="684CFF8C" w14:textId="77777777" w:rsidR="0070743B" w:rsidRPr="00EE63C1" w:rsidRDefault="0070743B" w:rsidP="007B51BF">
            <w:pPr>
              <w:spacing w:after="0"/>
              <w:jc w:val="center"/>
              <w:rPr>
                <w:i/>
                <w:sz w:val="20"/>
                <w:szCs w:val="20"/>
              </w:rPr>
            </w:pPr>
          </w:p>
        </w:tc>
        <w:tc>
          <w:tcPr>
            <w:tcW w:w="1623" w:type="dxa"/>
            <w:vAlign w:val="center"/>
          </w:tcPr>
          <w:p w14:paraId="6CF48ED9" w14:textId="77777777" w:rsidR="0070743B" w:rsidRPr="0051313D" w:rsidRDefault="0070743B" w:rsidP="007B51BF">
            <w:pPr>
              <w:spacing w:after="0"/>
              <w:jc w:val="center"/>
              <w:rPr>
                <w:sz w:val="20"/>
                <w:szCs w:val="20"/>
              </w:rPr>
            </w:pPr>
            <w:r w:rsidRPr="0051313D">
              <w:rPr>
                <w:sz w:val="20"/>
                <w:szCs w:val="20"/>
              </w:rPr>
              <w:t xml:space="preserve">Poškozený </w:t>
            </w:r>
            <w:r>
              <w:rPr>
                <w:sz w:val="20"/>
                <w:szCs w:val="20"/>
              </w:rPr>
              <w:t>stav</w:t>
            </w:r>
          </w:p>
        </w:tc>
        <w:tc>
          <w:tcPr>
            <w:tcW w:w="1200" w:type="dxa"/>
          </w:tcPr>
          <w:p w14:paraId="7D1917BC" w14:textId="77777777" w:rsidR="0070743B" w:rsidRPr="009A3FBB" w:rsidRDefault="0070743B" w:rsidP="007B51BF">
            <w:pPr>
              <w:spacing w:after="0"/>
              <w:jc w:val="center"/>
              <w:rPr>
                <w:b/>
                <w:sz w:val="20"/>
                <w:szCs w:val="20"/>
              </w:rPr>
            </w:pPr>
          </w:p>
        </w:tc>
        <w:tc>
          <w:tcPr>
            <w:tcW w:w="1255" w:type="dxa"/>
          </w:tcPr>
          <w:p w14:paraId="46B07FB5" w14:textId="77777777" w:rsidR="0070743B" w:rsidRPr="009A3FBB" w:rsidRDefault="0070743B" w:rsidP="007B51BF">
            <w:pPr>
              <w:spacing w:after="0"/>
              <w:jc w:val="center"/>
              <w:rPr>
                <w:b/>
                <w:sz w:val="20"/>
                <w:szCs w:val="20"/>
              </w:rPr>
            </w:pPr>
          </w:p>
        </w:tc>
        <w:tc>
          <w:tcPr>
            <w:tcW w:w="1529" w:type="dxa"/>
          </w:tcPr>
          <w:p w14:paraId="7C2018B1" w14:textId="77777777" w:rsidR="0070743B" w:rsidRPr="009A3FBB" w:rsidRDefault="0070743B" w:rsidP="007B51BF">
            <w:pPr>
              <w:spacing w:after="0"/>
              <w:jc w:val="center"/>
              <w:rPr>
                <w:b/>
                <w:sz w:val="20"/>
                <w:szCs w:val="20"/>
              </w:rPr>
            </w:pPr>
          </w:p>
        </w:tc>
        <w:tc>
          <w:tcPr>
            <w:tcW w:w="1207" w:type="dxa"/>
          </w:tcPr>
          <w:p w14:paraId="76604B9D" w14:textId="77777777" w:rsidR="0070743B" w:rsidRPr="009A3FBB" w:rsidRDefault="0070743B" w:rsidP="007B51BF">
            <w:pPr>
              <w:spacing w:after="0"/>
              <w:jc w:val="center"/>
              <w:rPr>
                <w:b/>
                <w:sz w:val="20"/>
                <w:szCs w:val="20"/>
              </w:rPr>
            </w:pPr>
          </w:p>
        </w:tc>
        <w:tc>
          <w:tcPr>
            <w:tcW w:w="1090" w:type="dxa"/>
          </w:tcPr>
          <w:p w14:paraId="6741B60D" w14:textId="77777777" w:rsidR="0070743B" w:rsidRPr="009A3FBB" w:rsidRDefault="0070743B" w:rsidP="007B51BF">
            <w:pPr>
              <w:spacing w:after="0"/>
              <w:jc w:val="center"/>
              <w:rPr>
                <w:b/>
                <w:sz w:val="20"/>
                <w:szCs w:val="20"/>
              </w:rPr>
            </w:pPr>
          </w:p>
        </w:tc>
      </w:tr>
      <w:tr w:rsidR="0070743B" w:rsidRPr="009A3FBB" w14:paraId="36CA71AA" w14:textId="77777777" w:rsidTr="00D87796">
        <w:tc>
          <w:tcPr>
            <w:tcW w:w="1276" w:type="dxa"/>
            <w:vMerge/>
            <w:vAlign w:val="center"/>
          </w:tcPr>
          <w:p w14:paraId="04F0C342" w14:textId="77777777" w:rsidR="0070743B" w:rsidRPr="00EE63C1" w:rsidRDefault="0070743B" w:rsidP="007B51BF">
            <w:pPr>
              <w:spacing w:after="0"/>
              <w:jc w:val="center"/>
              <w:rPr>
                <w:i/>
                <w:sz w:val="20"/>
                <w:szCs w:val="20"/>
              </w:rPr>
            </w:pPr>
          </w:p>
        </w:tc>
        <w:tc>
          <w:tcPr>
            <w:tcW w:w="1623" w:type="dxa"/>
            <w:vAlign w:val="center"/>
          </w:tcPr>
          <w:p w14:paraId="237F80E3" w14:textId="77777777" w:rsidR="0070743B" w:rsidRPr="0051313D" w:rsidRDefault="0070743B" w:rsidP="007B51BF">
            <w:pPr>
              <w:spacing w:after="0"/>
              <w:jc w:val="center"/>
              <w:rPr>
                <w:sz w:val="20"/>
                <w:szCs w:val="20"/>
              </w:rPr>
            </w:pPr>
            <w:r w:rsidRPr="0051313D">
              <w:rPr>
                <w:sz w:val="20"/>
                <w:szCs w:val="20"/>
              </w:rPr>
              <w:t xml:space="preserve">Zničený </w:t>
            </w:r>
            <w:r>
              <w:rPr>
                <w:sz w:val="20"/>
                <w:szCs w:val="20"/>
              </w:rPr>
              <w:t>stav</w:t>
            </w:r>
          </w:p>
        </w:tc>
        <w:tc>
          <w:tcPr>
            <w:tcW w:w="1200" w:type="dxa"/>
          </w:tcPr>
          <w:p w14:paraId="6D8049FF" w14:textId="77777777" w:rsidR="0070743B" w:rsidRPr="009A3FBB" w:rsidRDefault="0070743B" w:rsidP="007B51BF">
            <w:pPr>
              <w:spacing w:after="0"/>
              <w:jc w:val="center"/>
              <w:rPr>
                <w:b/>
                <w:sz w:val="20"/>
                <w:szCs w:val="20"/>
              </w:rPr>
            </w:pPr>
          </w:p>
        </w:tc>
        <w:tc>
          <w:tcPr>
            <w:tcW w:w="1255" w:type="dxa"/>
          </w:tcPr>
          <w:p w14:paraId="6DA3AB0D" w14:textId="77777777" w:rsidR="0070743B" w:rsidRPr="009A3FBB" w:rsidRDefault="0070743B" w:rsidP="007B51BF">
            <w:pPr>
              <w:spacing w:after="0"/>
              <w:jc w:val="center"/>
              <w:rPr>
                <w:b/>
                <w:sz w:val="20"/>
                <w:szCs w:val="20"/>
              </w:rPr>
            </w:pPr>
          </w:p>
        </w:tc>
        <w:tc>
          <w:tcPr>
            <w:tcW w:w="1529" w:type="dxa"/>
          </w:tcPr>
          <w:p w14:paraId="3AE615D2" w14:textId="77777777" w:rsidR="0070743B" w:rsidRPr="009A3FBB" w:rsidRDefault="0070743B" w:rsidP="007B51BF">
            <w:pPr>
              <w:spacing w:after="0"/>
              <w:jc w:val="center"/>
              <w:rPr>
                <w:b/>
                <w:sz w:val="20"/>
                <w:szCs w:val="20"/>
              </w:rPr>
            </w:pPr>
          </w:p>
        </w:tc>
        <w:tc>
          <w:tcPr>
            <w:tcW w:w="1207" w:type="dxa"/>
          </w:tcPr>
          <w:p w14:paraId="27DFFC1F" w14:textId="77777777" w:rsidR="0070743B" w:rsidRPr="009A3FBB" w:rsidRDefault="0070743B" w:rsidP="007B51BF">
            <w:pPr>
              <w:spacing w:after="0"/>
              <w:jc w:val="center"/>
              <w:rPr>
                <w:b/>
                <w:sz w:val="20"/>
                <w:szCs w:val="20"/>
              </w:rPr>
            </w:pPr>
          </w:p>
        </w:tc>
        <w:tc>
          <w:tcPr>
            <w:tcW w:w="1090" w:type="dxa"/>
          </w:tcPr>
          <w:p w14:paraId="56D7FB24" w14:textId="77777777" w:rsidR="0070743B" w:rsidRPr="009A3FBB" w:rsidRDefault="0070743B" w:rsidP="007B51BF">
            <w:pPr>
              <w:spacing w:after="0"/>
              <w:jc w:val="center"/>
              <w:rPr>
                <w:b/>
                <w:sz w:val="20"/>
                <w:szCs w:val="20"/>
              </w:rPr>
            </w:pPr>
          </w:p>
        </w:tc>
      </w:tr>
      <w:tr w:rsidR="0070743B" w:rsidRPr="009A3FBB" w14:paraId="2B31BDD9" w14:textId="77777777" w:rsidTr="00D87796">
        <w:tc>
          <w:tcPr>
            <w:tcW w:w="1276" w:type="dxa"/>
            <w:vMerge/>
            <w:vAlign w:val="center"/>
          </w:tcPr>
          <w:p w14:paraId="0F775B94" w14:textId="77777777" w:rsidR="0070743B" w:rsidRPr="00EE63C1" w:rsidRDefault="0070743B" w:rsidP="007B51BF">
            <w:pPr>
              <w:spacing w:after="0"/>
              <w:jc w:val="center"/>
              <w:rPr>
                <w:i/>
                <w:sz w:val="20"/>
                <w:szCs w:val="20"/>
              </w:rPr>
            </w:pPr>
          </w:p>
        </w:tc>
        <w:tc>
          <w:tcPr>
            <w:tcW w:w="1623" w:type="dxa"/>
            <w:vAlign w:val="center"/>
          </w:tcPr>
          <w:p w14:paraId="710107EB" w14:textId="77777777" w:rsidR="0070743B" w:rsidRPr="0051313D" w:rsidRDefault="0070743B" w:rsidP="007B51BF">
            <w:pPr>
              <w:spacing w:after="0"/>
              <w:jc w:val="center"/>
              <w:rPr>
                <w:sz w:val="20"/>
                <w:szCs w:val="20"/>
              </w:rPr>
            </w:pPr>
            <w:r w:rsidRPr="0051313D">
              <w:rPr>
                <w:sz w:val="20"/>
                <w:szCs w:val="20"/>
              </w:rPr>
              <w:t xml:space="preserve">Neznámý </w:t>
            </w:r>
            <w:r>
              <w:rPr>
                <w:sz w:val="20"/>
                <w:szCs w:val="20"/>
              </w:rPr>
              <w:t>stav</w:t>
            </w:r>
          </w:p>
        </w:tc>
        <w:tc>
          <w:tcPr>
            <w:tcW w:w="1200" w:type="dxa"/>
          </w:tcPr>
          <w:p w14:paraId="4F99A354" w14:textId="77777777" w:rsidR="0070743B" w:rsidRPr="009A3FBB" w:rsidRDefault="0070743B" w:rsidP="007B51BF">
            <w:pPr>
              <w:spacing w:after="0"/>
              <w:jc w:val="center"/>
              <w:rPr>
                <w:b/>
                <w:sz w:val="20"/>
                <w:szCs w:val="20"/>
              </w:rPr>
            </w:pPr>
          </w:p>
        </w:tc>
        <w:tc>
          <w:tcPr>
            <w:tcW w:w="1255" w:type="dxa"/>
          </w:tcPr>
          <w:p w14:paraId="541BA927" w14:textId="77777777" w:rsidR="0070743B" w:rsidRPr="009A3FBB" w:rsidRDefault="0070743B" w:rsidP="007B51BF">
            <w:pPr>
              <w:spacing w:after="0"/>
              <w:jc w:val="center"/>
              <w:rPr>
                <w:b/>
                <w:sz w:val="20"/>
                <w:szCs w:val="20"/>
              </w:rPr>
            </w:pPr>
          </w:p>
        </w:tc>
        <w:tc>
          <w:tcPr>
            <w:tcW w:w="1529" w:type="dxa"/>
          </w:tcPr>
          <w:p w14:paraId="44351CA0" w14:textId="77777777" w:rsidR="0070743B" w:rsidRPr="009A3FBB" w:rsidRDefault="0070743B" w:rsidP="007B51BF">
            <w:pPr>
              <w:spacing w:after="0"/>
              <w:jc w:val="center"/>
              <w:rPr>
                <w:b/>
                <w:sz w:val="20"/>
                <w:szCs w:val="20"/>
              </w:rPr>
            </w:pPr>
          </w:p>
        </w:tc>
        <w:tc>
          <w:tcPr>
            <w:tcW w:w="1207" w:type="dxa"/>
          </w:tcPr>
          <w:p w14:paraId="44980FB3" w14:textId="77777777" w:rsidR="0070743B" w:rsidRPr="009A3FBB" w:rsidRDefault="0070743B" w:rsidP="007B51BF">
            <w:pPr>
              <w:spacing w:after="0"/>
              <w:jc w:val="center"/>
              <w:rPr>
                <w:b/>
                <w:sz w:val="20"/>
                <w:szCs w:val="20"/>
              </w:rPr>
            </w:pPr>
          </w:p>
        </w:tc>
        <w:tc>
          <w:tcPr>
            <w:tcW w:w="1090" w:type="dxa"/>
          </w:tcPr>
          <w:p w14:paraId="189F1D3F" w14:textId="77777777" w:rsidR="0070743B" w:rsidRPr="009A3FBB" w:rsidRDefault="0070743B" w:rsidP="007B51BF">
            <w:pPr>
              <w:spacing w:after="0"/>
              <w:jc w:val="center"/>
              <w:rPr>
                <w:b/>
                <w:sz w:val="20"/>
                <w:szCs w:val="20"/>
              </w:rPr>
            </w:pPr>
          </w:p>
        </w:tc>
      </w:tr>
      <w:tr w:rsidR="0070743B" w:rsidRPr="009A3FBB" w14:paraId="24FC57CE" w14:textId="77777777" w:rsidTr="00D87796">
        <w:tc>
          <w:tcPr>
            <w:tcW w:w="1276" w:type="dxa"/>
            <w:vMerge/>
            <w:vAlign w:val="center"/>
          </w:tcPr>
          <w:p w14:paraId="2E4CFE02" w14:textId="77777777" w:rsidR="0070743B" w:rsidRPr="00EE63C1" w:rsidRDefault="0070743B" w:rsidP="007B51BF">
            <w:pPr>
              <w:spacing w:after="0"/>
              <w:jc w:val="center"/>
              <w:rPr>
                <w:i/>
                <w:sz w:val="20"/>
                <w:szCs w:val="20"/>
              </w:rPr>
            </w:pPr>
          </w:p>
        </w:tc>
        <w:tc>
          <w:tcPr>
            <w:tcW w:w="1623" w:type="dxa"/>
            <w:vAlign w:val="center"/>
          </w:tcPr>
          <w:p w14:paraId="5AB953D7" w14:textId="77777777" w:rsidR="0070743B" w:rsidRDefault="0070743B" w:rsidP="007B51BF">
            <w:pPr>
              <w:spacing w:after="0"/>
              <w:jc w:val="center"/>
              <w:rPr>
                <w:sz w:val="20"/>
                <w:szCs w:val="20"/>
              </w:rPr>
            </w:pPr>
          </w:p>
        </w:tc>
        <w:tc>
          <w:tcPr>
            <w:tcW w:w="6281" w:type="dxa"/>
            <w:gridSpan w:val="5"/>
          </w:tcPr>
          <w:p w14:paraId="12D23307" w14:textId="77777777" w:rsidR="0070743B" w:rsidRPr="009A3FBB" w:rsidRDefault="0070743B" w:rsidP="007B51BF">
            <w:pPr>
              <w:spacing w:after="0"/>
              <w:jc w:val="center"/>
              <w:rPr>
                <w:b/>
                <w:sz w:val="20"/>
                <w:szCs w:val="20"/>
              </w:rPr>
            </w:pPr>
            <w:r w:rsidRPr="009A3FBB">
              <w:rPr>
                <w:b/>
                <w:sz w:val="20"/>
                <w:szCs w:val="20"/>
              </w:rPr>
              <w:t>Kategorie</w:t>
            </w:r>
            <w:r>
              <w:rPr>
                <w:b/>
                <w:sz w:val="20"/>
                <w:szCs w:val="20"/>
              </w:rPr>
              <w:t xml:space="preserve"> jezero</w:t>
            </w:r>
          </w:p>
        </w:tc>
      </w:tr>
      <w:tr w:rsidR="0070743B" w:rsidRPr="009A3FBB" w14:paraId="60526614" w14:textId="77777777" w:rsidTr="00D87796">
        <w:tc>
          <w:tcPr>
            <w:tcW w:w="1276" w:type="dxa"/>
            <w:vMerge/>
            <w:vAlign w:val="center"/>
          </w:tcPr>
          <w:p w14:paraId="7FC13F84" w14:textId="77777777" w:rsidR="0070743B" w:rsidRPr="00EE63C1" w:rsidRDefault="0070743B" w:rsidP="007B51BF">
            <w:pPr>
              <w:spacing w:after="0"/>
              <w:jc w:val="center"/>
              <w:rPr>
                <w:i/>
                <w:sz w:val="20"/>
                <w:szCs w:val="20"/>
              </w:rPr>
            </w:pPr>
          </w:p>
        </w:tc>
        <w:tc>
          <w:tcPr>
            <w:tcW w:w="1623" w:type="dxa"/>
            <w:vAlign w:val="center"/>
          </w:tcPr>
          <w:p w14:paraId="33AEA84F" w14:textId="77777777" w:rsidR="0070743B" w:rsidRDefault="0070743B" w:rsidP="007B51BF">
            <w:pPr>
              <w:spacing w:after="0"/>
              <w:jc w:val="center"/>
              <w:rPr>
                <w:sz w:val="20"/>
                <w:szCs w:val="20"/>
              </w:rPr>
            </w:pPr>
            <w:r w:rsidRPr="0051313D">
              <w:rPr>
                <w:sz w:val="20"/>
                <w:szCs w:val="20"/>
              </w:rPr>
              <w:t xml:space="preserve">Dobrý a lepší </w:t>
            </w:r>
            <w:r>
              <w:rPr>
                <w:sz w:val="20"/>
                <w:szCs w:val="20"/>
              </w:rPr>
              <w:t>stav</w:t>
            </w:r>
          </w:p>
        </w:tc>
        <w:tc>
          <w:tcPr>
            <w:tcW w:w="1200" w:type="dxa"/>
          </w:tcPr>
          <w:p w14:paraId="4E7BB431" w14:textId="77777777" w:rsidR="0070743B" w:rsidRPr="009A3FBB" w:rsidRDefault="0070743B" w:rsidP="007B51BF">
            <w:pPr>
              <w:spacing w:after="0"/>
              <w:jc w:val="center"/>
              <w:rPr>
                <w:b/>
                <w:sz w:val="20"/>
                <w:szCs w:val="20"/>
              </w:rPr>
            </w:pPr>
          </w:p>
        </w:tc>
        <w:tc>
          <w:tcPr>
            <w:tcW w:w="1255" w:type="dxa"/>
          </w:tcPr>
          <w:p w14:paraId="7ABC9F4D" w14:textId="77777777" w:rsidR="0070743B" w:rsidRPr="009A3FBB" w:rsidRDefault="0070743B" w:rsidP="007B51BF">
            <w:pPr>
              <w:spacing w:after="0"/>
              <w:jc w:val="center"/>
              <w:rPr>
                <w:b/>
                <w:sz w:val="20"/>
                <w:szCs w:val="20"/>
              </w:rPr>
            </w:pPr>
          </w:p>
        </w:tc>
        <w:tc>
          <w:tcPr>
            <w:tcW w:w="1529" w:type="dxa"/>
          </w:tcPr>
          <w:p w14:paraId="31385591" w14:textId="77777777" w:rsidR="0070743B" w:rsidRPr="009A3FBB" w:rsidRDefault="0070743B" w:rsidP="007B51BF">
            <w:pPr>
              <w:spacing w:after="0"/>
              <w:jc w:val="center"/>
              <w:rPr>
                <w:b/>
                <w:sz w:val="20"/>
                <w:szCs w:val="20"/>
              </w:rPr>
            </w:pPr>
          </w:p>
        </w:tc>
        <w:tc>
          <w:tcPr>
            <w:tcW w:w="1207" w:type="dxa"/>
          </w:tcPr>
          <w:p w14:paraId="59377A9C" w14:textId="77777777" w:rsidR="0070743B" w:rsidRPr="009A3FBB" w:rsidRDefault="0070743B" w:rsidP="007B51BF">
            <w:pPr>
              <w:spacing w:after="0"/>
              <w:jc w:val="center"/>
              <w:rPr>
                <w:b/>
                <w:sz w:val="20"/>
                <w:szCs w:val="20"/>
              </w:rPr>
            </w:pPr>
          </w:p>
        </w:tc>
        <w:tc>
          <w:tcPr>
            <w:tcW w:w="1090" w:type="dxa"/>
          </w:tcPr>
          <w:p w14:paraId="406791D5" w14:textId="77777777" w:rsidR="0070743B" w:rsidRPr="009A3FBB" w:rsidRDefault="0070743B" w:rsidP="007B51BF">
            <w:pPr>
              <w:spacing w:after="0"/>
              <w:jc w:val="center"/>
              <w:rPr>
                <w:b/>
                <w:sz w:val="20"/>
                <w:szCs w:val="20"/>
              </w:rPr>
            </w:pPr>
          </w:p>
        </w:tc>
      </w:tr>
      <w:tr w:rsidR="0070743B" w:rsidRPr="009A3FBB" w14:paraId="24F26E66" w14:textId="77777777" w:rsidTr="00D87796">
        <w:tc>
          <w:tcPr>
            <w:tcW w:w="1276" w:type="dxa"/>
            <w:vMerge/>
            <w:vAlign w:val="center"/>
          </w:tcPr>
          <w:p w14:paraId="5422F4F7" w14:textId="77777777" w:rsidR="0070743B" w:rsidRPr="00EE63C1" w:rsidRDefault="0070743B" w:rsidP="007B51BF">
            <w:pPr>
              <w:spacing w:after="0"/>
              <w:jc w:val="center"/>
              <w:rPr>
                <w:i/>
                <w:sz w:val="20"/>
                <w:szCs w:val="20"/>
              </w:rPr>
            </w:pPr>
          </w:p>
        </w:tc>
        <w:tc>
          <w:tcPr>
            <w:tcW w:w="1623" w:type="dxa"/>
            <w:vAlign w:val="center"/>
          </w:tcPr>
          <w:p w14:paraId="5C1C908E" w14:textId="77777777" w:rsidR="0070743B" w:rsidRDefault="0070743B" w:rsidP="007B51BF">
            <w:pPr>
              <w:spacing w:after="0"/>
              <w:jc w:val="center"/>
              <w:rPr>
                <w:sz w:val="20"/>
                <w:szCs w:val="20"/>
              </w:rPr>
            </w:pPr>
            <w:r w:rsidRPr="0051313D">
              <w:rPr>
                <w:sz w:val="20"/>
                <w:szCs w:val="20"/>
              </w:rPr>
              <w:t xml:space="preserve">Střední </w:t>
            </w:r>
            <w:r>
              <w:rPr>
                <w:sz w:val="20"/>
                <w:szCs w:val="20"/>
              </w:rPr>
              <w:t>stav</w:t>
            </w:r>
          </w:p>
        </w:tc>
        <w:tc>
          <w:tcPr>
            <w:tcW w:w="1200" w:type="dxa"/>
          </w:tcPr>
          <w:p w14:paraId="4EE275D8" w14:textId="77777777" w:rsidR="0070743B" w:rsidRPr="009A3FBB" w:rsidRDefault="0070743B" w:rsidP="007B51BF">
            <w:pPr>
              <w:spacing w:after="0"/>
              <w:jc w:val="center"/>
              <w:rPr>
                <w:b/>
                <w:sz w:val="20"/>
                <w:szCs w:val="20"/>
              </w:rPr>
            </w:pPr>
          </w:p>
        </w:tc>
        <w:tc>
          <w:tcPr>
            <w:tcW w:w="1255" w:type="dxa"/>
          </w:tcPr>
          <w:p w14:paraId="60CFCCA3" w14:textId="77777777" w:rsidR="0070743B" w:rsidRPr="009A3FBB" w:rsidRDefault="0070743B" w:rsidP="007B51BF">
            <w:pPr>
              <w:spacing w:after="0"/>
              <w:jc w:val="center"/>
              <w:rPr>
                <w:b/>
                <w:sz w:val="20"/>
                <w:szCs w:val="20"/>
              </w:rPr>
            </w:pPr>
          </w:p>
        </w:tc>
        <w:tc>
          <w:tcPr>
            <w:tcW w:w="1529" w:type="dxa"/>
          </w:tcPr>
          <w:p w14:paraId="1EEA7C02" w14:textId="77777777" w:rsidR="0070743B" w:rsidRPr="009A3FBB" w:rsidRDefault="0070743B" w:rsidP="007B51BF">
            <w:pPr>
              <w:spacing w:after="0"/>
              <w:jc w:val="center"/>
              <w:rPr>
                <w:b/>
                <w:sz w:val="20"/>
                <w:szCs w:val="20"/>
              </w:rPr>
            </w:pPr>
          </w:p>
        </w:tc>
        <w:tc>
          <w:tcPr>
            <w:tcW w:w="1207" w:type="dxa"/>
          </w:tcPr>
          <w:p w14:paraId="24A416B2" w14:textId="77777777" w:rsidR="0070743B" w:rsidRPr="009A3FBB" w:rsidRDefault="0070743B" w:rsidP="007B51BF">
            <w:pPr>
              <w:spacing w:after="0"/>
              <w:jc w:val="center"/>
              <w:rPr>
                <w:b/>
                <w:sz w:val="20"/>
                <w:szCs w:val="20"/>
              </w:rPr>
            </w:pPr>
          </w:p>
        </w:tc>
        <w:tc>
          <w:tcPr>
            <w:tcW w:w="1090" w:type="dxa"/>
          </w:tcPr>
          <w:p w14:paraId="46076675" w14:textId="77777777" w:rsidR="0070743B" w:rsidRPr="009A3FBB" w:rsidRDefault="0070743B" w:rsidP="007B51BF">
            <w:pPr>
              <w:spacing w:after="0"/>
              <w:jc w:val="center"/>
              <w:rPr>
                <w:b/>
                <w:sz w:val="20"/>
                <w:szCs w:val="20"/>
              </w:rPr>
            </w:pPr>
          </w:p>
        </w:tc>
      </w:tr>
      <w:tr w:rsidR="0070743B" w:rsidRPr="009A3FBB" w14:paraId="767934E4" w14:textId="77777777" w:rsidTr="00D87796">
        <w:tc>
          <w:tcPr>
            <w:tcW w:w="1276" w:type="dxa"/>
            <w:vMerge/>
            <w:vAlign w:val="center"/>
          </w:tcPr>
          <w:p w14:paraId="0381F502" w14:textId="77777777" w:rsidR="0070743B" w:rsidRPr="00EE63C1" w:rsidRDefault="0070743B" w:rsidP="007B51BF">
            <w:pPr>
              <w:spacing w:after="0"/>
              <w:jc w:val="center"/>
              <w:rPr>
                <w:i/>
                <w:sz w:val="20"/>
                <w:szCs w:val="20"/>
              </w:rPr>
            </w:pPr>
          </w:p>
        </w:tc>
        <w:tc>
          <w:tcPr>
            <w:tcW w:w="1623" w:type="dxa"/>
            <w:vAlign w:val="center"/>
          </w:tcPr>
          <w:p w14:paraId="2BA0F8D0" w14:textId="77777777" w:rsidR="0070743B" w:rsidRDefault="0070743B" w:rsidP="007B51BF">
            <w:pPr>
              <w:spacing w:after="0"/>
              <w:jc w:val="center"/>
              <w:rPr>
                <w:sz w:val="20"/>
                <w:szCs w:val="20"/>
              </w:rPr>
            </w:pPr>
            <w:r w:rsidRPr="0051313D">
              <w:rPr>
                <w:sz w:val="20"/>
                <w:szCs w:val="20"/>
              </w:rPr>
              <w:t xml:space="preserve">Poškozený </w:t>
            </w:r>
            <w:r>
              <w:rPr>
                <w:sz w:val="20"/>
                <w:szCs w:val="20"/>
              </w:rPr>
              <w:t>stav</w:t>
            </w:r>
          </w:p>
        </w:tc>
        <w:tc>
          <w:tcPr>
            <w:tcW w:w="1200" w:type="dxa"/>
          </w:tcPr>
          <w:p w14:paraId="5976080C" w14:textId="77777777" w:rsidR="0070743B" w:rsidRPr="009A3FBB" w:rsidRDefault="0070743B" w:rsidP="007B51BF">
            <w:pPr>
              <w:spacing w:after="0"/>
              <w:jc w:val="center"/>
              <w:rPr>
                <w:b/>
                <w:sz w:val="20"/>
                <w:szCs w:val="20"/>
              </w:rPr>
            </w:pPr>
          </w:p>
        </w:tc>
        <w:tc>
          <w:tcPr>
            <w:tcW w:w="1255" w:type="dxa"/>
          </w:tcPr>
          <w:p w14:paraId="201F8EF3" w14:textId="77777777" w:rsidR="0070743B" w:rsidRPr="009A3FBB" w:rsidRDefault="0070743B" w:rsidP="007B51BF">
            <w:pPr>
              <w:spacing w:after="0"/>
              <w:jc w:val="center"/>
              <w:rPr>
                <w:b/>
                <w:sz w:val="20"/>
                <w:szCs w:val="20"/>
              </w:rPr>
            </w:pPr>
          </w:p>
        </w:tc>
        <w:tc>
          <w:tcPr>
            <w:tcW w:w="1529" w:type="dxa"/>
          </w:tcPr>
          <w:p w14:paraId="75BBCAE7" w14:textId="77777777" w:rsidR="0070743B" w:rsidRPr="009A3FBB" w:rsidRDefault="0070743B" w:rsidP="007B51BF">
            <w:pPr>
              <w:spacing w:after="0"/>
              <w:jc w:val="center"/>
              <w:rPr>
                <w:b/>
                <w:sz w:val="20"/>
                <w:szCs w:val="20"/>
              </w:rPr>
            </w:pPr>
          </w:p>
        </w:tc>
        <w:tc>
          <w:tcPr>
            <w:tcW w:w="1207" w:type="dxa"/>
          </w:tcPr>
          <w:p w14:paraId="4063FCD3" w14:textId="77777777" w:rsidR="0070743B" w:rsidRPr="009A3FBB" w:rsidRDefault="0070743B" w:rsidP="007B51BF">
            <w:pPr>
              <w:spacing w:after="0"/>
              <w:jc w:val="center"/>
              <w:rPr>
                <w:b/>
                <w:sz w:val="20"/>
                <w:szCs w:val="20"/>
              </w:rPr>
            </w:pPr>
          </w:p>
        </w:tc>
        <w:tc>
          <w:tcPr>
            <w:tcW w:w="1090" w:type="dxa"/>
          </w:tcPr>
          <w:p w14:paraId="56E6FCB3" w14:textId="77777777" w:rsidR="0070743B" w:rsidRPr="009A3FBB" w:rsidRDefault="0070743B" w:rsidP="007B51BF">
            <w:pPr>
              <w:spacing w:after="0"/>
              <w:jc w:val="center"/>
              <w:rPr>
                <w:b/>
                <w:sz w:val="20"/>
                <w:szCs w:val="20"/>
              </w:rPr>
            </w:pPr>
          </w:p>
        </w:tc>
      </w:tr>
      <w:tr w:rsidR="0070743B" w:rsidRPr="009A3FBB" w14:paraId="5296551D" w14:textId="77777777" w:rsidTr="00D87796">
        <w:tc>
          <w:tcPr>
            <w:tcW w:w="1276" w:type="dxa"/>
            <w:vMerge/>
            <w:vAlign w:val="center"/>
          </w:tcPr>
          <w:p w14:paraId="22EF152D" w14:textId="77777777" w:rsidR="0070743B" w:rsidRPr="00EE63C1" w:rsidRDefault="0070743B" w:rsidP="007B51BF">
            <w:pPr>
              <w:spacing w:after="0"/>
              <w:jc w:val="center"/>
              <w:rPr>
                <w:i/>
                <w:sz w:val="20"/>
                <w:szCs w:val="20"/>
              </w:rPr>
            </w:pPr>
          </w:p>
        </w:tc>
        <w:tc>
          <w:tcPr>
            <w:tcW w:w="1623" w:type="dxa"/>
            <w:vAlign w:val="center"/>
          </w:tcPr>
          <w:p w14:paraId="490C2D0C" w14:textId="77777777" w:rsidR="0070743B" w:rsidRDefault="0070743B" w:rsidP="007B51BF">
            <w:pPr>
              <w:spacing w:after="0"/>
              <w:jc w:val="center"/>
              <w:rPr>
                <w:sz w:val="20"/>
                <w:szCs w:val="20"/>
              </w:rPr>
            </w:pPr>
            <w:r w:rsidRPr="0051313D">
              <w:rPr>
                <w:sz w:val="20"/>
                <w:szCs w:val="20"/>
              </w:rPr>
              <w:t xml:space="preserve">Zničený </w:t>
            </w:r>
            <w:r>
              <w:rPr>
                <w:sz w:val="20"/>
                <w:szCs w:val="20"/>
              </w:rPr>
              <w:t>stav</w:t>
            </w:r>
          </w:p>
        </w:tc>
        <w:tc>
          <w:tcPr>
            <w:tcW w:w="1200" w:type="dxa"/>
          </w:tcPr>
          <w:p w14:paraId="73290D0F" w14:textId="77777777" w:rsidR="0070743B" w:rsidRPr="009A3FBB" w:rsidRDefault="0070743B" w:rsidP="007B51BF">
            <w:pPr>
              <w:spacing w:after="0"/>
              <w:jc w:val="center"/>
              <w:rPr>
                <w:b/>
                <w:sz w:val="20"/>
                <w:szCs w:val="20"/>
              </w:rPr>
            </w:pPr>
          </w:p>
        </w:tc>
        <w:tc>
          <w:tcPr>
            <w:tcW w:w="1255" w:type="dxa"/>
          </w:tcPr>
          <w:p w14:paraId="08E6E147" w14:textId="77777777" w:rsidR="0070743B" w:rsidRPr="009A3FBB" w:rsidRDefault="0070743B" w:rsidP="007B51BF">
            <w:pPr>
              <w:spacing w:after="0"/>
              <w:jc w:val="center"/>
              <w:rPr>
                <w:b/>
                <w:sz w:val="20"/>
                <w:szCs w:val="20"/>
              </w:rPr>
            </w:pPr>
          </w:p>
        </w:tc>
        <w:tc>
          <w:tcPr>
            <w:tcW w:w="1529" w:type="dxa"/>
          </w:tcPr>
          <w:p w14:paraId="1C5D18C4" w14:textId="77777777" w:rsidR="0070743B" w:rsidRPr="009A3FBB" w:rsidRDefault="0070743B" w:rsidP="007B51BF">
            <w:pPr>
              <w:spacing w:after="0"/>
              <w:jc w:val="center"/>
              <w:rPr>
                <w:b/>
                <w:sz w:val="20"/>
                <w:szCs w:val="20"/>
              </w:rPr>
            </w:pPr>
          </w:p>
        </w:tc>
        <w:tc>
          <w:tcPr>
            <w:tcW w:w="1207" w:type="dxa"/>
          </w:tcPr>
          <w:p w14:paraId="3A8BE4FB" w14:textId="77777777" w:rsidR="0070743B" w:rsidRPr="009A3FBB" w:rsidRDefault="0070743B" w:rsidP="007B51BF">
            <w:pPr>
              <w:spacing w:after="0"/>
              <w:jc w:val="center"/>
              <w:rPr>
                <w:b/>
                <w:sz w:val="20"/>
                <w:szCs w:val="20"/>
              </w:rPr>
            </w:pPr>
          </w:p>
        </w:tc>
        <w:tc>
          <w:tcPr>
            <w:tcW w:w="1090" w:type="dxa"/>
          </w:tcPr>
          <w:p w14:paraId="23DC397E" w14:textId="77777777" w:rsidR="0070743B" w:rsidRPr="009A3FBB" w:rsidRDefault="0070743B" w:rsidP="007B51BF">
            <w:pPr>
              <w:spacing w:after="0"/>
              <w:jc w:val="center"/>
              <w:rPr>
                <w:b/>
                <w:sz w:val="20"/>
                <w:szCs w:val="20"/>
              </w:rPr>
            </w:pPr>
          </w:p>
        </w:tc>
      </w:tr>
      <w:tr w:rsidR="0070743B" w:rsidRPr="009A3FBB" w14:paraId="2178C594" w14:textId="77777777" w:rsidTr="00D87796">
        <w:tc>
          <w:tcPr>
            <w:tcW w:w="1276" w:type="dxa"/>
            <w:vMerge/>
            <w:vAlign w:val="center"/>
          </w:tcPr>
          <w:p w14:paraId="6C4C182B" w14:textId="77777777" w:rsidR="0070743B" w:rsidRPr="00EE63C1" w:rsidRDefault="0070743B" w:rsidP="007B51BF">
            <w:pPr>
              <w:spacing w:after="0"/>
              <w:jc w:val="center"/>
              <w:rPr>
                <w:i/>
                <w:sz w:val="20"/>
                <w:szCs w:val="20"/>
              </w:rPr>
            </w:pPr>
          </w:p>
        </w:tc>
        <w:tc>
          <w:tcPr>
            <w:tcW w:w="1623" w:type="dxa"/>
            <w:vAlign w:val="center"/>
          </w:tcPr>
          <w:p w14:paraId="3E481345" w14:textId="77777777" w:rsidR="0070743B" w:rsidRDefault="0070743B" w:rsidP="007B51BF">
            <w:pPr>
              <w:spacing w:after="0"/>
              <w:jc w:val="center"/>
              <w:rPr>
                <w:sz w:val="20"/>
                <w:szCs w:val="20"/>
              </w:rPr>
            </w:pPr>
            <w:r w:rsidRPr="0051313D">
              <w:rPr>
                <w:sz w:val="20"/>
                <w:szCs w:val="20"/>
              </w:rPr>
              <w:t xml:space="preserve">Neznámý </w:t>
            </w:r>
            <w:r>
              <w:rPr>
                <w:sz w:val="20"/>
                <w:szCs w:val="20"/>
              </w:rPr>
              <w:t>stav</w:t>
            </w:r>
          </w:p>
        </w:tc>
        <w:tc>
          <w:tcPr>
            <w:tcW w:w="1200" w:type="dxa"/>
          </w:tcPr>
          <w:p w14:paraId="6E181C66" w14:textId="77777777" w:rsidR="0070743B" w:rsidRPr="009A3FBB" w:rsidRDefault="0070743B" w:rsidP="007B51BF">
            <w:pPr>
              <w:spacing w:after="0"/>
              <w:jc w:val="center"/>
              <w:rPr>
                <w:b/>
                <w:sz w:val="20"/>
                <w:szCs w:val="20"/>
              </w:rPr>
            </w:pPr>
          </w:p>
        </w:tc>
        <w:tc>
          <w:tcPr>
            <w:tcW w:w="1255" w:type="dxa"/>
          </w:tcPr>
          <w:p w14:paraId="2E066932" w14:textId="77777777" w:rsidR="0070743B" w:rsidRPr="009A3FBB" w:rsidRDefault="0070743B" w:rsidP="007B51BF">
            <w:pPr>
              <w:spacing w:after="0"/>
              <w:jc w:val="center"/>
              <w:rPr>
                <w:b/>
                <w:sz w:val="20"/>
                <w:szCs w:val="20"/>
              </w:rPr>
            </w:pPr>
          </w:p>
        </w:tc>
        <w:tc>
          <w:tcPr>
            <w:tcW w:w="1529" w:type="dxa"/>
          </w:tcPr>
          <w:p w14:paraId="46FE6B9F" w14:textId="77777777" w:rsidR="0070743B" w:rsidRPr="009A3FBB" w:rsidRDefault="0070743B" w:rsidP="007B51BF">
            <w:pPr>
              <w:spacing w:after="0"/>
              <w:jc w:val="center"/>
              <w:rPr>
                <w:b/>
                <w:sz w:val="20"/>
                <w:szCs w:val="20"/>
              </w:rPr>
            </w:pPr>
          </w:p>
        </w:tc>
        <w:tc>
          <w:tcPr>
            <w:tcW w:w="1207" w:type="dxa"/>
          </w:tcPr>
          <w:p w14:paraId="29737F0A" w14:textId="77777777" w:rsidR="0070743B" w:rsidRPr="009A3FBB" w:rsidRDefault="0070743B" w:rsidP="007B51BF">
            <w:pPr>
              <w:spacing w:after="0"/>
              <w:jc w:val="center"/>
              <w:rPr>
                <w:b/>
                <w:sz w:val="20"/>
                <w:szCs w:val="20"/>
              </w:rPr>
            </w:pPr>
          </w:p>
        </w:tc>
        <w:tc>
          <w:tcPr>
            <w:tcW w:w="1090" w:type="dxa"/>
          </w:tcPr>
          <w:p w14:paraId="4EDD7906" w14:textId="77777777" w:rsidR="0070743B" w:rsidRPr="009A3FBB" w:rsidRDefault="0070743B" w:rsidP="007B51BF">
            <w:pPr>
              <w:spacing w:after="0"/>
              <w:jc w:val="center"/>
              <w:rPr>
                <w:b/>
                <w:sz w:val="20"/>
                <w:szCs w:val="20"/>
              </w:rPr>
            </w:pPr>
          </w:p>
        </w:tc>
      </w:tr>
    </w:tbl>
    <w:p w14:paraId="314095E9" w14:textId="77777777" w:rsidR="0070743B" w:rsidRDefault="0070743B" w:rsidP="0070743B">
      <w:pPr>
        <w:pStyle w:val="MakTab"/>
      </w:pPr>
      <w:bookmarkStart w:id="1494" w:name="_Toc531261028"/>
      <w:r w:rsidRPr="009A3FBB">
        <w:t>Tab. III.2.</w:t>
      </w:r>
      <w:r>
        <w:t>2h</w:t>
      </w:r>
      <w:r w:rsidRPr="009A3FBB">
        <w:t xml:space="preserve"> – </w:t>
      </w:r>
      <w:r>
        <w:t>Přehled hodnocení</w:t>
      </w:r>
      <w:r w:rsidRPr="009A3FBB">
        <w:t xml:space="preserve"> biologické </w:t>
      </w:r>
      <w:r>
        <w:t>složky – ekologický potenciál</w:t>
      </w:r>
      <w:bookmarkEnd w:id="1494"/>
    </w:p>
    <w:tbl>
      <w:tblPr>
        <w:tblStyle w:val="TableGrid"/>
        <w:tblW w:w="4942" w:type="pct"/>
        <w:tblInd w:w="108" w:type="dxa"/>
        <w:tblLook w:val="04A0" w:firstRow="1" w:lastRow="0" w:firstColumn="1" w:lastColumn="0" w:noHBand="0" w:noVBand="1"/>
      </w:tblPr>
      <w:tblGrid>
        <w:gridCol w:w="1255"/>
        <w:gridCol w:w="1546"/>
        <w:gridCol w:w="1200"/>
        <w:gridCol w:w="1228"/>
        <w:gridCol w:w="1529"/>
        <w:gridCol w:w="1121"/>
        <w:gridCol w:w="1078"/>
      </w:tblGrid>
      <w:tr w:rsidR="0070743B" w:rsidRPr="009A3FBB" w14:paraId="4DB8F8F5" w14:textId="77777777" w:rsidTr="00E21636">
        <w:trPr>
          <w:trHeight w:val="376"/>
        </w:trPr>
        <w:tc>
          <w:tcPr>
            <w:tcW w:w="1276" w:type="dxa"/>
            <w:vMerge w:val="restart"/>
            <w:vAlign w:val="center"/>
          </w:tcPr>
          <w:p w14:paraId="15C3C8A4" w14:textId="77777777" w:rsidR="0070743B" w:rsidRPr="009A3FBB" w:rsidRDefault="0070743B" w:rsidP="007B51BF">
            <w:pPr>
              <w:spacing w:after="0"/>
              <w:jc w:val="center"/>
              <w:rPr>
                <w:b/>
                <w:sz w:val="20"/>
                <w:szCs w:val="20"/>
              </w:rPr>
            </w:pPr>
            <w:r>
              <w:rPr>
                <w:b/>
                <w:sz w:val="20"/>
                <w:szCs w:val="20"/>
              </w:rPr>
              <w:t>Dílčí povodí</w:t>
            </w:r>
          </w:p>
        </w:tc>
        <w:tc>
          <w:tcPr>
            <w:tcW w:w="1623" w:type="dxa"/>
            <w:vMerge w:val="restart"/>
            <w:vAlign w:val="center"/>
          </w:tcPr>
          <w:p w14:paraId="12F4E983" w14:textId="77777777" w:rsidR="0070743B" w:rsidRPr="009A3FBB" w:rsidRDefault="0070743B" w:rsidP="007B51BF">
            <w:pPr>
              <w:spacing w:after="0"/>
              <w:jc w:val="center"/>
              <w:rPr>
                <w:b/>
                <w:sz w:val="20"/>
                <w:szCs w:val="20"/>
              </w:rPr>
            </w:pPr>
            <w:r>
              <w:rPr>
                <w:b/>
                <w:sz w:val="20"/>
                <w:szCs w:val="20"/>
              </w:rPr>
              <w:t>Stupnice hodnocení</w:t>
            </w:r>
          </w:p>
        </w:tc>
        <w:tc>
          <w:tcPr>
            <w:tcW w:w="6281" w:type="dxa"/>
            <w:gridSpan w:val="5"/>
            <w:vAlign w:val="center"/>
          </w:tcPr>
          <w:p w14:paraId="58AF0754" w14:textId="77777777" w:rsidR="0070743B" w:rsidRDefault="0070743B" w:rsidP="007B51BF">
            <w:pPr>
              <w:spacing w:after="0"/>
              <w:jc w:val="center"/>
              <w:rPr>
                <w:b/>
                <w:sz w:val="20"/>
                <w:szCs w:val="20"/>
              </w:rPr>
            </w:pPr>
            <w:r>
              <w:rPr>
                <w:b/>
                <w:sz w:val="20"/>
                <w:szCs w:val="20"/>
              </w:rPr>
              <w:t>Počet ÚPV - hodnocení biologické složky</w:t>
            </w:r>
          </w:p>
        </w:tc>
      </w:tr>
      <w:tr w:rsidR="0070743B" w:rsidRPr="009A3FBB" w14:paraId="3F7BE720" w14:textId="77777777" w:rsidTr="00E21636">
        <w:trPr>
          <w:trHeight w:val="410"/>
        </w:trPr>
        <w:tc>
          <w:tcPr>
            <w:tcW w:w="1276" w:type="dxa"/>
            <w:vMerge/>
            <w:vAlign w:val="center"/>
          </w:tcPr>
          <w:p w14:paraId="4C33A7DE" w14:textId="77777777" w:rsidR="0070743B" w:rsidRPr="009A3FBB" w:rsidRDefault="0070743B" w:rsidP="007B51BF">
            <w:pPr>
              <w:spacing w:after="0"/>
              <w:jc w:val="center"/>
              <w:rPr>
                <w:b/>
                <w:sz w:val="20"/>
                <w:szCs w:val="20"/>
              </w:rPr>
            </w:pPr>
          </w:p>
        </w:tc>
        <w:tc>
          <w:tcPr>
            <w:tcW w:w="1623" w:type="dxa"/>
            <w:vMerge/>
            <w:vAlign w:val="center"/>
          </w:tcPr>
          <w:p w14:paraId="74BBD9D2" w14:textId="77777777" w:rsidR="0070743B" w:rsidRPr="009A3FBB" w:rsidRDefault="0070743B" w:rsidP="007B51BF">
            <w:pPr>
              <w:spacing w:after="0"/>
              <w:jc w:val="center"/>
              <w:rPr>
                <w:b/>
                <w:sz w:val="20"/>
                <w:szCs w:val="20"/>
              </w:rPr>
            </w:pPr>
          </w:p>
        </w:tc>
        <w:tc>
          <w:tcPr>
            <w:tcW w:w="1200" w:type="dxa"/>
            <w:vAlign w:val="center"/>
          </w:tcPr>
          <w:p w14:paraId="65A035E3" w14:textId="77777777" w:rsidR="0070743B" w:rsidRPr="009A3FBB" w:rsidRDefault="0070743B" w:rsidP="007B51BF">
            <w:pPr>
              <w:spacing w:after="0"/>
              <w:jc w:val="center"/>
              <w:rPr>
                <w:b/>
                <w:sz w:val="20"/>
                <w:szCs w:val="20"/>
              </w:rPr>
            </w:pPr>
            <w:r w:rsidRPr="009A3FBB">
              <w:rPr>
                <w:b/>
                <w:sz w:val="20"/>
                <w:szCs w:val="20"/>
              </w:rPr>
              <w:t>fytoplankton</w:t>
            </w:r>
          </w:p>
        </w:tc>
        <w:tc>
          <w:tcPr>
            <w:tcW w:w="1255" w:type="dxa"/>
            <w:vAlign w:val="center"/>
          </w:tcPr>
          <w:p w14:paraId="4E40352F" w14:textId="77777777" w:rsidR="0070743B" w:rsidRPr="009A3FBB" w:rsidRDefault="0070743B" w:rsidP="007B51BF">
            <w:pPr>
              <w:spacing w:after="0"/>
              <w:jc w:val="center"/>
              <w:rPr>
                <w:b/>
                <w:sz w:val="20"/>
                <w:szCs w:val="20"/>
              </w:rPr>
            </w:pPr>
            <w:r>
              <w:rPr>
                <w:b/>
                <w:sz w:val="20"/>
                <w:szCs w:val="20"/>
              </w:rPr>
              <w:t>fytobentos</w:t>
            </w:r>
          </w:p>
        </w:tc>
        <w:tc>
          <w:tcPr>
            <w:tcW w:w="1529" w:type="dxa"/>
            <w:vAlign w:val="center"/>
          </w:tcPr>
          <w:p w14:paraId="10451F3F" w14:textId="77777777" w:rsidR="0070743B" w:rsidRPr="009A3FBB" w:rsidRDefault="0070743B" w:rsidP="007B51BF">
            <w:pPr>
              <w:spacing w:after="0"/>
              <w:jc w:val="center"/>
              <w:rPr>
                <w:b/>
                <w:sz w:val="20"/>
                <w:szCs w:val="20"/>
              </w:rPr>
            </w:pPr>
            <w:r w:rsidRPr="009A3FBB">
              <w:rPr>
                <w:b/>
                <w:sz w:val="20"/>
                <w:szCs w:val="20"/>
              </w:rPr>
              <w:t>makrozoobentos</w:t>
            </w:r>
          </w:p>
        </w:tc>
        <w:tc>
          <w:tcPr>
            <w:tcW w:w="1207" w:type="dxa"/>
            <w:vAlign w:val="center"/>
          </w:tcPr>
          <w:p w14:paraId="46CC7F31" w14:textId="77777777" w:rsidR="0070743B" w:rsidRPr="009A3FBB" w:rsidRDefault="0070743B" w:rsidP="007B51BF">
            <w:pPr>
              <w:spacing w:after="0"/>
              <w:jc w:val="center"/>
              <w:rPr>
                <w:b/>
                <w:sz w:val="20"/>
                <w:szCs w:val="20"/>
              </w:rPr>
            </w:pPr>
            <w:r w:rsidRPr="009A3FBB">
              <w:rPr>
                <w:b/>
                <w:sz w:val="20"/>
                <w:szCs w:val="20"/>
              </w:rPr>
              <w:t>ryby</w:t>
            </w:r>
          </w:p>
        </w:tc>
        <w:tc>
          <w:tcPr>
            <w:tcW w:w="1090" w:type="dxa"/>
            <w:vAlign w:val="center"/>
          </w:tcPr>
          <w:p w14:paraId="2E384355" w14:textId="77777777" w:rsidR="0070743B" w:rsidRPr="009A3FBB" w:rsidRDefault="0070743B" w:rsidP="007B51BF">
            <w:pPr>
              <w:spacing w:after="0"/>
              <w:jc w:val="center"/>
              <w:rPr>
                <w:b/>
                <w:sz w:val="20"/>
                <w:szCs w:val="20"/>
              </w:rPr>
            </w:pPr>
            <w:r>
              <w:rPr>
                <w:b/>
                <w:sz w:val="20"/>
                <w:szCs w:val="20"/>
              </w:rPr>
              <w:t>makrofyta</w:t>
            </w:r>
          </w:p>
        </w:tc>
      </w:tr>
      <w:tr w:rsidR="0070743B" w:rsidRPr="009A3FBB" w14:paraId="5CDC6172" w14:textId="77777777" w:rsidTr="00E21636">
        <w:trPr>
          <w:trHeight w:val="208"/>
        </w:trPr>
        <w:tc>
          <w:tcPr>
            <w:tcW w:w="1276" w:type="dxa"/>
            <w:vMerge/>
          </w:tcPr>
          <w:p w14:paraId="0F5E88E6" w14:textId="77777777" w:rsidR="0070743B" w:rsidRPr="009A3FBB" w:rsidRDefault="0070743B" w:rsidP="007B51BF">
            <w:pPr>
              <w:spacing w:after="0"/>
              <w:jc w:val="center"/>
              <w:rPr>
                <w:b/>
                <w:sz w:val="20"/>
                <w:szCs w:val="20"/>
              </w:rPr>
            </w:pPr>
          </w:p>
        </w:tc>
        <w:tc>
          <w:tcPr>
            <w:tcW w:w="1623" w:type="dxa"/>
            <w:vMerge/>
          </w:tcPr>
          <w:p w14:paraId="38B6A3F7" w14:textId="77777777" w:rsidR="0070743B" w:rsidRPr="009A3FBB" w:rsidRDefault="0070743B" w:rsidP="007B51BF">
            <w:pPr>
              <w:spacing w:after="0"/>
              <w:jc w:val="center"/>
              <w:rPr>
                <w:b/>
                <w:sz w:val="20"/>
                <w:szCs w:val="20"/>
              </w:rPr>
            </w:pPr>
          </w:p>
        </w:tc>
        <w:tc>
          <w:tcPr>
            <w:tcW w:w="6281" w:type="dxa"/>
            <w:gridSpan w:val="5"/>
            <w:vAlign w:val="center"/>
          </w:tcPr>
          <w:p w14:paraId="51BD0E5A" w14:textId="77777777" w:rsidR="0070743B" w:rsidRPr="009A3FBB" w:rsidRDefault="0070743B" w:rsidP="007B51BF">
            <w:pPr>
              <w:spacing w:after="0"/>
              <w:jc w:val="center"/>
              <w:rPr>
                <w:b/>
                <w:sz w:val="20"/>
                <w:szCs w:val="20"/>
              </w:rPr>
            </w:pPr>
            <w:r w:rsidRPr="009A3FBB">
              <w:rPr>
                <w:b/>
                <w:sz w:val="20"/>
                <w:szCs w:val="20"/>
              </w:rPr>
              <w:t>Kategorie</w:t>
            </w:r>
            <w:r>
              <w:rPr>
                <w:b/>
                <w:sz w:val="20"/>
                <w:szCs w:val="20"/>
              </w:rPr>
              <w:t xml:space="preserve"> řeka</w:t>
            </w:r>
          </w:p>
        </w:tc>
      </w:tr>
      <w:tr w:rsidR="0070743B" w:rsidRPr="009A3FBB" w14:paraId="69B79849" w14:textId="77777777" w:rsidTr="00E21636">
        <w:tc>
          <w:tcPr>
            <w:tcW w:w="1276" w:type="dxa"/>
            <w:vMerge w:val="restart"/>
            <w:vAlign w:val="center"/>
          </w:tcPr>
          <w:p w14:paraId="0D932896" w14:textId="77777777" w:rsidR="0070743B" w:rsidRPr="00EE63C1" w:rsidRDefault="0070743B" w:rsidP="007B51BF">
            <w:pPr>
              <w:spacing w:after="0"/>
              <w:jc w:val="center"/>
              <w:rPr>
                <w:i/>
                <w:sz w:val="20"/>
                <w:szCs w:val="20"/>
              </w:rPr>
            </w:pPr>
            <w:r w:rsidRPr="00EE63C1">
              <w:rPr>
                <w:i/>
                <w:sz w:val="20"/>
                <w:szCs w:val="20"/>
              </w:rPr>
              <w:t>OBLAST_ID</w:t>
            </w:r>
          </w:p>
        </w:tc>
        <w:tc>
          <w:tcPr>
            <w:tcW w:w="1623" w:type="dxa"/>
            <w:vAlign w:val="center"/>
          </w:tcPr>
          <w:p w14:paraId="6188B19F" w14:textId="77777777" w:rsidR="0070743B" w:rsidRPr="0051313D" w:rsidRDefault="0070743B" w:rsidP="007B51BF">
            <w:pPr>
              <w:spacing w:after="0"/>
              <w:jc w:val="center"/>
              <w:rPr>
                <w:sz w:val="20"/>
                <w:szCs w:val="20"/>
              </w:rPr>
            </w:pPr>
            <w:r w:rsidRPr="008B4370">
              <w:rPr>
                <w:sz w:val="20"/>
                <w:szCs w:val="20"/>
              </w:rPr>
              <w:t xml:space="preserve">Dobrý a lepší </w:t>
            </w:r>
            <w:r>
              <w:rPr>
                <w:sz w:val="20"/>
                <w:szCs w:val="20"/>
              </w:rPr>
              <w:t>EP</w:t>
            </w:r>
          </w:p>
        </w:tc>
        <w:tc>
          <w:tcPr>
            <w:tcW w:w="1200" w:type="dxa"/>
          </w:tcPr>
          <w:p w14:paraId="54130444" w14:textId="77777777" w:rsidR="0070743B" w:rsidRPr="009A3FBB" w:rsidRDefault="0070743B" w:rsidP="007B51BF">
            <w:pPr>
              <w:spacing w:after="0"/>
              <w:jc w:val="center"/>
              <w:rPr>
                <w:b/>
                <w:sz w:val="20"/>
                <w:szCs w:val="20"/>
              </w:rPr>
            </w:pPr>
          </w:p>
        </w:tc>
        <w:tc>
          <w:tcPr>
            <w:tcW w:w="1255" w:type="dxa"/>
          </w:tcPr>
          <w:p w14:paraId="789786EE" w14:textId="77777777" w:rsidR="0070743B" w:rsidRPr="009A3FBB" w:rsidRDefault="0070743B" w:rsidP="007B51BF">
            <w:pPr>
              <w:spacing w:after="0"/>
              <w:jc w:val="center"/>
              <w:rPr>
                <w:b/>
                <w:sz w:val="20"/>
                <w:szCs w:val="20"/>
              </w:rPr>
            </w:pPr>
          </w:p>
        </w:tc>
        <w:tc>
          <w:tcPr>
            <w:tcW w:w="1529" w:type="dxa"/>
          </w:tcPr>
          <w:p w14:paraId="68205DAE" w14:textId="77777777" w:rsidR="0070743B" w:rsidRPr="009A3FBB" w:rsidRDefault="0070743B" w:rsidP="007B51BF">
            <w:pPr>
              <w:spacing w:after="0"/>
              <w:jc w:val="center"/>
              <w:rPr>
                <w:b/>
                <w:sz w:val="20"/>
                <w:szCs w:val="20"/>
              </w:rPr>
            </w:pPr>
          </w:p>
        </w:tc>
        <w:tc>
          <w:tcPr>
            <w:tcW w:w="1207" w:type="dxa"/>
          </w:tcPr>
          <w:p w14:paraId="3CB6DAEA" w14:textId="77777777" w:rsidR="0070743B" w:rsidRPr="009A3FBB" w:rsidRDefault="0070743B" w:rsidP="007B51BF">
            <w:pPr>
              <w:spacing w:after="0"/>
              <w:jc w:val="center"/>
              <w:rPr>
                <w:b/>
                <w:sz w:val="20"/>
                <w:szCs w:val="20"/>
              </w:rPr>
            </w:pPr>
          </w:p>
        </w:tc>
        <w:tc>
          <w:tcPr>
            <w:tcW w:w="1090" w:type="dxa"/>
          </w:tcPr>
          <w:p w14:paraId="4DF922C4" w14:textId="77777777" w:rsidR="0070743B" w:rsidRPr="009A3FBB" w:rsidRDefault="0070743B" w:rsidP="007B51BF">
            <w:pPr>
              <w:spacing w:after="0"/>
              <w:jc w:val="center"/>
              <w:rPr>
                <w:b/>
                <w:sz w:val="20"/>
                <w:szCs w:val="20"/>
              </w:rPr>
            </w:pPr>
          </w:p>
        </w:tc>
      </w:tr>
      <w:tr w:rsidR="0070743B" w:rsidRPr="009A3FBB" w14:paraId="7C575B21" w14:textId="77777777" w:rsidTr="00E21636">
        <w:tc>
          <w:tcPr>
            <w:tcW w:w="1276" w:type="dxa"/>
            <w:vMerge/>
            <w:vAlign w:val="center"/>
          </w:tcPr>
          <w:p w14:paraId="435A159E" w14:textId="77777777" w:rsidR="0070743B" w:rsidRPr="00EE63C1" w:rsidRDefault="0070743B" w:rsidP="007B51BF">
            <w:pPr>
              <w:spacing w:after="0"/>
              <w:jc w:val="center"/>
              <w:rPr>
                <w:i/>
                <w:sz w:val="20"/>
                <w:szCs w:val="20"/>
              </w:rPr>
            </w:pPr>
          </w:p>
        </w:tc>
        <w:tc>
          <w:tcPr>
            <w:tcW w:w="1623" w:type="dxa"/>
            <w:vAlign w:val="center"/>
          </w:tcPr>
          <w:p w14:paraId="71FC13DB" w14:textId="77777777" w:rsidR="0070743B" w:rsidRPr="0051313D" w:rsidRDefault="0070743B" w:rsidP="007B51BF">
            <w:pPr>
              <w:spacing w:after="0"/>
              <w:jc w:val="center"/>
              <w:rPr>
                <w:sz w:val="20"/>
                <w:szCs w:val="20"/>
              </w:rPr>
            </w:pPr>
            <w:r w:rsidRPr="008B4370">
              <w:rPr>
                <w:sz w:val="20"/>
                <w:szCs w:val="20"/>
              </w:rPr>
              <w:t xml:space="preserve">Střední </w:t>
            </w:r>
            <w:r>
              <w:rPr>
                <w:sz w:val="20"/>
                <w:szCs w:val="20"/>
              </w:rPr>
              <w:t>EP</w:t>
            </w:r>
          </w:p>
        </w:tc>
        <w:tc>
          <w:tcPr>
            <w:tcW w:w="1200" w:type="dxa"/>
          </w:tcPr>
          <w:p w14:paraId="6E92A102" w14:textId="77777777" w:rsidR="0070743B" w:rsidRPr="009A3FBB" w:rsidRDefault="0070743B" w:rsidP="007B51BF">
            <w:pPr>
              <w:spacing w:after="0"/>
              <w:jc w:val="center"/>
              <w:rPr>
                <w:b/>
                <w:sz w:val="20"/>
                <w:szCs w:val="20"/>
              </w:rPr>
            </w:pPr>
          </w:p>
        </w:tc>
        <w:tc>
          <w:tcPr>
            <w:tcW w:w="1255" w:type="dxa"/>
          </w:tcPr>
          <w:p w14:paraId="0A37ABA9" w14:textId="77777777" w:rsidR="0070743B" w:rsidRPr="009A3FBB" w:rsidRDefault="0070743B" w:rsidP="007B51BF">
            <w:pPr>
              <w:spacing w:after="0"/>
              <w:jc w:val="center"/>
              <w:rPr>
                <w:b/>
                <w:sz w:val="20"/>
                <w:szCs w:val="20"/>
              </w:rPr>
            </w:pPr>
          </w:p>
        </w:tc>
        <w:tc>
          <w:tcPr>
            <w:tcW w:w="1529" w:type="dxa"/>
          </w:tcPr>
          <w:p w14:paraId="14C13575" w14:textId="77777777" w:rsidR="0070743B" w:rsidRPr="009A3FBB" w:rsidRDefault="0070743B" w:rsidP="007B51BF">
            <w:pPr>
              <w:spacing w:after="0"/>
              <w:jc w:val="center"/>
              <w:rPr>
                <w:b/>
                <w:sz w:val="20"/>
                <w:szCs w:val="20"/>
              </w:rPr>
            </w:pPr>
          </w:p>
        </w:tc>
        <w:tc>
          <w:tcPr>
            <w:tcW w:w="1207" w:type="dxa"/>
          </w:tcPr>
          <w:p w14:paraId="532C92C8" w14:textId="77777777" w:rsidR="0070743B" w:rsidRPr="009A3FBB" w:rsidRDefault="0070743B" w:rsidP="007B51BF">
            <w:pPr>
              <w:spacing w:after="0"/>
              <w:jc w:val="center"/>
              <w:rPr>
                <w:b/>
                <w:sz w:val="20"/>
                <w:szCs w:val="20"/>
              </w:rPr>
            </w:pPr>
          </w:p>
        </w:tc>
        <w:tc>
          <w:tcPr>
            <w:tcW w:w="1090" w:type="dxa"/>
          </w:tcPr>
          <w:p w14:paraId="7007F538" w14:textId="77777777" w:rsidR="0070743B" w:rsidRPr="009A3FBB" w:rsidRDefault="0070743B" w:rsidP="007B51BF">
            <w:pPr>
              <w:spacing w:after="0"/>
              <w:jc w:val="center"/>
              <w:rPr>
                <w:b/>
                <w:sz w:val="20"/>
                <w:szCs w:val="20"/>
              </w:rPr>
            </w:pPr>
          </w:p>
        </w:tc>
      </w:tr>
      <w:tr w:rsidR="0070743B" w:rsidRPr="009A3FBB" w14:paraId="1F7677E8" w14:textId="77777777" w:rsidTr="00E21636">
        <w:tc>
          <w:tcPr>
            <w:tcW w:w="1276" w:type="dxa"/>
            <w:vMerge/>
            <w:vAlign w:val="center"/>
          </w:tcPr>
          <w:p w14:paraId="3E4FEF82" w14:textId="77777777" w:rsidR="0070743B" w:rsidRPr="00EE63C1" w:rsidRDefault="0070743B" w:rsidP="007B51BF">
            <w:pPr>
              <w:spacing w:after="0"/>
              <w:jc w:val="center"/>
              <w:rPr>
                <w:i/>
                <w:sz w:val="20"/>
                <w:szCs w:val="20"/>
              </w:rPr>
            </w:pPr>
          </w:p>
        </w:tc>
        <w:tc>
          <w:tcPr>
            <w:tcW w:w="1623" w:type="dxa"/>
            <w:vAlign w:val="center"/>
          </w:tcPr>
          <w:p w14:paraId="1BA42512" w14:textId="77777777" w:rsidR="0070743B" w:rsidRPr="0051313D" w:rsidRDefault="0070743B" w:rsidP="007B51BF">
            <w:pPr>
              <w:spacing w:after="0"/>
              <w:jc w:val="center"/>
              <w:rPr>
                <w:sz w:val="20"/>
                <w:szCs w:val="20"/>
              </w:rPr>
            </w:pPr>
            <w:r w:rsidRPr="008B4370">
              <w:rPr>
                <w:sz w:val="20"/>
                <w:szCs w:val="20"/>
              </w:rPr>
              <w:t>Poškozený</w:t>
            </w:r>
            <w:r>
              <w:rPr>
                <w:sz w:val="20"/>
                <w:szCs w:val="20"/>
              </w:rPr>
              <w:t xml:space="preserve"> EP</w:t>
            </w:r>
            <w:r w:rsidRPr="008B4370">
              <w:rPr>
                <w:sz w:val="20"/>
                <w:szCs w:val="20"/>
              </w:rPr>
              <w:t xml:space="preserve"> </w:t>
            </w:r>
          </w:p>
        </w:tc>
        <w:tc>
          <w:tcPr>
            <w:tcW w:w="1200" w:type="dxa"/>
          </w:tcPr>
          <w:p w14:paraId="032EEB06" w14:textId="77777777" w:rsidR="0070743B" w:rsidRPr="009A3FBB" w:rsidRDefault="0070743B" w:rsidP="007B51BF">
            <w:pPr>
              <w:spacing w:after="0"/>
              <w:jc w:val="center"/>
              <w:rPr>
                <w:b/>
                <w:sz w:val="20"/>
                <w:szCs w:val="20"/>
              </w:rPr>
            </w:pPr>
          </w:p>
        </w:tc>
        <w:tc>
          <w:tcPr>
            <w:tcW w:w="1255" w:type="dxa"/>
          </w:tcPr>
          <w:p w14:paraId="39FB0398" w14:textId="77777777" w:rsidR="0070743B" w:rsidRPr="009A3FBB" w:rsidRDefault="0070743B" w:rsidP="007B51BF">
            <w:pPr>
              <w:spacing w:after="0"/>
              <w:jc w:val="center"/>
              <w:rPr>
                <w:b/>
                <w:sz w:val="20"/>
                <w:szCs w:val="20"/>
              </w:rPr>
            </w:pPr>
          </w:p>
        </w:tc>
        <w:tc>
          <w:tcPr>
            <w:tcW w:w="1529" w:type="dxa"/>
          </w:tcPr>
          <w:p w14:paraId="6DC5C3D2" w14:textId="77777777" w:rsidR="0070743B" w:rsidRPr="009A3FBB" w:rsidRDefault="0070743B" w:rsidP="007B51BF">
            <w:pPr>
              <w:spacing w:after="0"/>
              <w:jc w:val="center"/>
              <w:rPr>
                <w:b/>
                <w:sz w:val="20"/>
                <w:szCs w:val="20"/>
              </w:rPr>
            </w:pPr>
          </w:p>
        </w:tc>
        <w:tc>
          <w:tcPr>
            <w:tcW w:w="1207" w:type="dxa"/>
          </w:tcPr>
          <w:p w14:paraId="56F64BD2" w14:textId="77777777" w:rsidR="0070743B" w:rsidRPr="009A3FBB" w:rsidRDefault="0070743B" w:rsidP="007B51BF">
            <w:pPr>
              <w:spacing w:after="0"/>
              <w:jc w:val="center"/>
              <w:rPr>
                <w:b/>
                <w:sz w:val="20"/>
                <w:szCs w:val="20"/>
              </w:rPr>
            </w:pPr>
          </w:p>
        </w:tc>
        <w:tc>
          <w:tcPr>
            <w:tcW w:w="1090" w:type="dxa"/>
          </w:tcPr>
          <w:p w14:paraId="41C78CEF" w14:textId="77777777" w:rsidR="0070743B" w:rsidRPr="009A3FBB" w:rsidRDefault="0070743B" w:rsidP="007B51BF">
            <w:pPr>
              <w:spacing w:after="0"/>
              <w:jc w:val="center"/>
              <w:rPr>
                <w:b/>
                <w:sz w:val="20"/>
                <w:szCs w:val="20"/>
              </w:rPr>
            </w:pPr>
          </w:p>
        </w:tc>
      </w:tr>
      <w:tr w:rsidR="0070743B" w:rsidRPr="009A3FBB" w14:paraId="6C7844E1" w14:textId="77777777" w:rsidTr="00E21636">
        <w:tc>
          <w:tcPr>
            <w:tcW w:w="1276" w:type="dxa"/>
            <w:vMerge/>
            <w:vAlign w:val="center"/>
          </w:tcPr>
          <w:p w14:paraId="1EE2B2E9" w14:textId="77777777" w:rsidR="0070743B" w:rsidRPr="00EE63C1" w:rsidRDefault="0070743B" w:rsidP="007B51BF">
            <w:pPr>
              <w:spacing w:after="0"/>
              <w:jc w:val="center"/>
              <w:rPr>
                <w:i/>
                <w:sz w:val="20"/>
                <w:szCs w:val="20"/>
              </w:rPr>
            </w:pPr>
          </w:p>
        </w:tc>
        <w:tc>
          <w:tcPr>
            <w:tcW w:w="1623" w:type="dxa"/>
            <w:vAlign w:val="center"/>
          </w:tcPr>
          <w:p w14:paraId="79F64DE3" w14:textId="77777777" w:rsidR="0070743B" w:rsidRPr="0051313D" w:rsidRDefault="0070743B" w:rsidP="007B51BF">
            <w:pPr>
              <w:spacing w:after="0"/>
              <w:jc w:val="center"/>
              <w:rPr>
                <w:sz w:val="20"/>
                <w:szCs w:val="20"/>
              </w:rPr>
            </w:pPr>
            <w:r w:rsidRPr="008B4370">
              <w:rPr>
                <w:sz w:val="20"/>
                <w:szCs w:val="20"/>
              </w:rPr>
              <w:t xml:space="preserve">Zničený </w:t>
            </w:r>
            <w:r>
              <w:rPr>
                <w:sz w:val="20"/>
                <w:szCs w:val="20"/>
              </w:rPr>
              <w:t>EP</w:t>
            </w:r>
          </w:p>
        </w:tc>
        <w:tc>
          <w:tcPr>
            <w:tcW w:w="1200" w:type="dxa"/>
          </w:tcPr>
          <w:p w14:paraId="7916F4F9" w14:textId="77777777" w:rsidR="0070743B" w:rsidRPr="009A3FBB" w:rsidRDefault="0070743B" w:rsidP="007B51BF">
            <w:pPr>
              <w:spacing w:after="0"/>
              <w:jc w:val="center"/>
              <w:rPr>
                <w:b/>
                <w:sz w:val="20"/>
                <w:szCs w:val="20"/>
              </w:rPr>
            </w:pPr>
          </w:p>
        </w:tc>
        <w:tc>
          <w:tcPr>
            <w:tcW w:w="1255" w:type="dxa"/>
          </w:tcPr>
          <w:p w14:paraId="00C0E9E0" w14:textId="77777777" w:rsidR="0070743B" w:rsidRPr="009A3FBB" w:rsidRDefault="0070743B" w:rsidP="007B51BF">
            <w:pPr>
              <w:spacing w:after="0"/>
              <w:jc w:val="center"/>
              <w:rPr>
                <w:b/>
                <w:sz w:val="20"/>
                <w:szCs w:val="20"/>
              </w:rPr>
            </w:pPr>
          </w:p>
        </w:tc>
        <w:tc>
          <w:tcPr>
            <w:tcW w:w="1529" w:type="dxa"/>
          </w:tcPr>
          <w:p w14:paraId="03D8DBC5" w14:textId="77777777" w:rsidR="0070743B" w:rsidRPr="009A3FBB" w:rsidRDefault="0070743B" w:rsidP="007B51BF">
            <w:pPr>
              <w:spacing w:after="0"/>
              <w:jc w:val="center"/>
              <w:rPr>
                <w:b/>
                <w:sz w:val="20"/>
                <w:szCs w:val="20"/>
              </w:rPr>
            </w:pPr>
          </w:p>
        </w:tc>
        <w:tc>
          <w:tcPr>
            <w:tcW w:w="1207" w:type="dxa"/>
          </w:tcPr>
          <w:p w14:paraId="3173BA2F" w14:textId="77777777" w:rsidR="0070743B" w:rsidRPr="009A3FBB" w:rsidRDefault="0070743B" w:rsidP="007B51BF">
            <w:pPr>
              <w:spacing w:after="0"/>
              <w:jc w:val="center"/>
              <w:rPr>
                <w:b/>
                <w:sz w:val="20"/>
                <w:szCs w:val="20"/>
              </w:rPr>
            </w:pPr>
          </w:p>
        </w:tc>
        <w:tc>
          <w:tcPr>
            <w:tcW w:w="1090" w:type="dxa"/>
          </w:tcPr>
          <w:p w14:paraId="3FBA6317" w14:textId="77777777" w:rsidR="0070743B" w:rsidRPr="009A3FBB" w:rsidRDefault="0070743B" w:rsidP="007B51BF">
            <w:pPr>
              <w:spacing w:after="0"/>
              <w:jc w:val="center"/>
              <w:rPr>
                <w:b/>
                <w:sz w:val="20"/>
                <w:szCs w:val="20"/>
              </w:rPr>
            </w:pPr>
          </w:p>
        </w:tc>
      </w:tr>
      <w:tr w:rsidR="0070743B" w:rsidRPr="009A3FBB" w14:paraId="2F1FCD43" w14:textId="77777777" w:rsidTr="00E21636">
        <w:tc>
          <w:tcPr>
            <w:tcW w:w="1276" w:type="dxa"/>
            <w:vMerge/>
            <w:vAlign w:val="center"/>
          </w:tcPr>
          <w:p w14:paraId="5CF753E3" w14:textId="77777777" w:rsidR="0070743B" w:rsidRPr="00EE63C1" w:rsidRDefault="0070743B" w:rsidP="007B51BF">
            <w:pPr>
              <w:spacing w:after="0"/>
              <w:jc w:val="center"/>
              <w:rPr>
                <w:i/>
                <w:sz w:val="20"/>
                <w:szCs w:val="20"/>
              </w:rPr>
            </w:pPr>
          </w:p>
        </w:tc>
        <w:tc>
          <w:tcPr>
            <w:tcW w:w="1623" w:type="dxa"/>
            <w:vAlign w:val="center"/>
          </w:tcPr>
          <w:p w14:paraId="175A17E4" w14:textId="77777777" w:rsidR="0070743B" w:rsidRPr="0051313D" w:rsidRDefault="0070743B" w:rsidP="007B51BF">
            <w:pPr>
              <w:spacing w:after="0"/>
              <w:jc w:val="center"/>
              <w:rPr>
                <w:sz w:val="20"/>
                <w:szCs w:val="20"/>
              </w:rPr>
            </w:pPr>
            <w:r w:rsidRPr="008B4370">
              <w:rPr>
                <w:sz w:val="20"/>
                <w:szCs w:val="20"/>
              </w:rPr>
              <w:t xml:space="preserve">Neznámý </w:t>
            </w:r>
            <w:r>
              <w:rPr>
                <w:sz w:val="20"/>
                <w:szCs w:val="20"/>
              </w:rPr>
              <w:t>EP</w:t>
            </w:r>
          </w:p>
        </w:tc>
        <w:tc>
          <w:tcPr>
            <w:tcW w:w="1200" w:type="dxa"/>
          </w:tcPr>
          <w:p w14:paraId="765332EF" w14:textId="77777777" w:rsidR="0070743B" w:rsidRPr="009A3FBB" w:rsidRDefault="0070743B" w:rsidP="007B51BF">
            <w:pPr>
              <w:spacing w:after="0"/>
              <w:jc w:val="center"/>
              <w:rPr>
                <w:b/>
                <w:sz w:val="20"/>
                <w:szCs w:val="20"/>
              </w:rPr>
            </w:pPr>
          </w:p>
        </w:tc>
        <w:tc>
          <w:tcPr>
            <w:tcW w:w="1255" w:type="dxa"/>
          </w:tcPr>
          <w:p w14:paraId="70D5E1FF" w14:textId="77777777" w:rsidR="0070743B" w:rsidRPr="009A3FBB" w:rsidRDefault="0070743B" w:rsidP="007B51BF">
            <w:pPr>
              <w:spacing w:after="0"/>
              <w:jc w:val="center"/>
              <w:rPr>
                <w:b/>
                <w:sz w:val="20"/>
                <w:szCs w:val="20"/>
              </w:rPr>
            </w:pPr>
          </w:p>
        </w:tc>
        <w:tc>
          <w:tcPr>
            <w:tcW w:w="1529" w:type="dxa"/>
          </w:tcPr>
          <w:p w14:paraId="584BF87C" w14:textId="77777777" w:rsidR="0070743B" w:rsidRPr="009A3FBB" w:rsidRDefault="0070743B" w:rsidP="007B51BF">
            <w:pPr>
              <w:spacing w:after="0"/>
              <w:jc w:val="center"/>
              <w:rPr>
                <w:b/>
                <w:sz w:val="20"/>
                <w:szCs w:val="20"/>
              </w:rPr>
            </w:pPr>
          </w:p>
        </w:tc>
        <w:tc>
          <w:tcPr>
            <w:tcW w:w="1207" w:type="dxa"/>
          </w:tcPr>
          <w:p w14:paraId="758888D5" w14:textId="77777777" w:rsidR="0070743B" w:rsidRPr="009A3FBB" w:rsidRDefault="0070743B" w:rsidP="007B51BF">
            <w:pPr>
              <w:spacing w:after="0"/>
              <w:jc w:val="center"/>
              <w:rPr>
                <w:b/>
                <w:sz w:val="20"/>
                <w:szCs w:val="20"/>
              </w:rPr>
            </w:pPr>
          </w:p>
        </w:tc>
        <w:tc>
          <w:tcPr>
            <w:tcW w:w="1090" w:type="dxa"/>
          </w:tcPr>
          <w:p w14:paraId="11F640C7" w14:textId="77777777" w:rsidR="0070743B" w:rsidRPr="009A3FBB" w:rsidRDefault="0070743B" w:rsidP="007B51BF">
            <w:pPr>
              <w:spacing w:after="0"/>
              <w:jc w:val="center"/>
              <w:rPr>
                <w:b/>
                <w:sz w:val="20"/>
                <w:szCs w:val="20"/>
              </w:rPr>
            </w:pPr>
          </w:p>
        </w:tc>
      </w:tr>
      <w:tr w:rsidR="0070743B" w:rsidRPr="009A3FBB" w14:paraId="0BCE084E" w14:textId="77777777" w:rsidTr="00E21636">
        <w:tc>
          <w:tcPr>
            <w:tcW w:w="1276" w:type="dxa"/>
            <w:vMerge/>
            <w:vAlign w:val="center"/>
          </w:tcPr>
          <w:p w14:paraId="72125B4E" w14:textId="77777777" w:rsidR="0070743B" w:rsidRPr="00EE63C1" w:rsidRDefault="0070743B" w:rsidP="007B51BF">
            <w:pPr>
              <w:spacing w:after="0"/>
              <w:jc w:val="center"/>
              <w:rPr>
                <w:i/>
                <w:sz w:val="20"/>
                <w:szCs w:val="20"/>
              </w:rPr>
            </w:pPr>
          </w:p>
        </w:tc>
        <w:tc>
          <w:tcPr>
            <w:tcW w:w="1623" w:type="dxa"/>
            <w:vAlign w:val="center"/>
          </w:tcPr>
          <w:p w14:paraId="4545A29E" w14:textId="77777777" w:rsidR="0070743B" w:rsidRDefault="0070743B" w:rsidP="007B51BF">
            <w:pPr>
              <w:spacing w:after="0"/>
              <w:jc w:val="center"/>
              <w:rPr>
                <w:sz w:val="20"/>
                <w:szCs w:val="20"/>
              </w:rPr>
            </w:pPr>
          </w:p>
        </w:tc>
        <w:tc>
          <w:tcPr>
            <w:tcW w:w="6281" w:type="dxa"/>
            <w:gridSpan w:val="5"/>
          </w:tcPr>
          <w:p w14:paraId="1B7C54CD" w14:textId="77777777" w:rsidR="0070743B" w:rsidRPr="009A3FBB" w:rsidRDefault="0070743B" w:rsidP="007B51BF">
            <w:pPr>
              <w:spacing w:after="0"/>
              <w:jc w:val="center"/>
              <w:rPr>
                <w:b/>
                <w:sz w:val="20"/>
                <w:szCs w:val="20"/>
              </w:rPr>
            </w:pPr>
            <w:r w:rsidRPr="009A3FBB">
              <w:rPr>
                <w:b/>
                <w:sz w:val="20"/>
                <w:szCs w:val="20"/>
              </w:rPr>
              <w:t>Kategorie</w:t>
            </w:r>
            <w:r>
              <w:rPr>
                <w:b/>
                <w:sz w:val="20"/>
                <w:szCs w:val="20"/>
              </w:rPr>
              <w:t xml:space="preserve"> jezero</w:t>
            </w:r>
          </w:p>
        </w:tc>
      </w:tr>
      <w:tr w:rsidR="0070743B" w:rsidRPr="009A3FBB" w14:paraId="743AF65A" w14:textId="77777777" w:rsidTr="00E21636">
        <w:tc>
          <w:tcPr>
            <w:tcW w:w="1276" w:type="dxa"/>
            <w:vMerge/>
            <w:vAlign w:val="center"/>
          </w:tcPr>
          <w:p w14:paraId="7A2144EA" w14:textId="77777777" w:rsidR="0070743B" w:rsidRPr="00EE63C1" w:rsidRDefault="0070743B" w:rsidP="007B51BF">
            <w:pPr>
              <w:spacing w:after="0"/>
              <w:jc w:val="center"/>
              <w:rPr>
                <w:i/>
                <w:sz w:val="20"/>
                <w:szCs w:val="20"/>
              </w:rPr>
            </w:pPr>
          </w:p>
        </w:tc>
        <w:tc>
          <w:tcPr>
            <w:tcW w:w="1623" w:type="dxa"/>
            <w:vAlign w:val="center"/>
          </w:tcPr>
          <w:p w14:paraId="695DC821" w14:textId="77777777" w:rsidR="0070743B" w:rsidRDefault="0070743B" w:rsidP="007B51BF">
            <w:pPr>
              <w:spacing w:after="0"/>
              <w:jc w:val="center"/>
              <w:rPr>
                <w:sz w:val="20"/>
                <w:szCs w:val="20"/>
              </w:rPr>
            </w:pPr>
            <w:r w:rsidRPr="008B4370">
              <w:rPr>
                <w:sz w:val="20"/>
                <w:szCs w:val="20"/>
              </w:rPr>
              <w:t xml:space="preserve">Dobrý a lepší </w:t>
            </w:r>
            <w:r>
              <w:rPr>
                <w:sz w:val="20"/>
                <w:szCs w:val="20"/>
              </w:rPr>
              <w:t>EP</w:t>
            </w:r>
          </w:p>
        </w:tc>
        <w:tc>
          <w:tcPr>
            <w:tcW w:w="1200" w:type="dxa"/>
          </w:tcPr>
          <w:p w14:paraId="4DD39565" w14:textId="77777777" w:rsidR="0070743B" w:rsidRPr="009A3FBB" w:rsidRDefault="0070743B" w:rsidP="007B51BF">
            <w:pPr>
              <w:spacing w:after="0"/>
              <w:jc w:val="center"/>
              <w:rPr>
                <w:b/>
                <w:sz w:val="20"/>
                <w:szCs w:val="20"/>
              </w:rPr>
            </w:pPr>
          </w:p>
        </w:tc>
        <w:tc>
          <w:tcPr>
            <w:tcW w:w="1255" w:type="dxa"/>
          </w:tcPr>
          <w:p w14:paraId="491723C0" w14:textId="77777777" w:rsidR="0070743B" w:rsidRPr="009A3FBB" w:rsidRDefault="0070743B" w:rsidP="007B51BF">
            <w:pPr>
              <w:spacing w:after="0"/>
              <w:jc w:val="center"/>
              <w:rPr>
                <w:b/>
                <w:sz w:val="20"/>
                <w:szCs w:val="20"/>
              </w:rPr>
            </w:pPr>
          </w:p>
        </w:tc>
        <w:tc>
          <w:tcPr>
            <w:tcW w:w="1529" w:type="dxa"/>
          </w:tcPr>
          <w:p w14:paraId="17C35159" w14:textId="77777777" w:rsidR="0070743B" w:rsidRPr="009A3FBB" w:rsidRDefault="0070743B" w:rsidP="007B51BF">
            <w:pPr>
              <w:spacing w:after="0"/>
              <w:jc w:val="center"/>
              <w:rPr>
                <w:b/>
                <w:sz w:val="20"/>
                <w:szCs w:val="20"/>
              </w:rPr>
            </w:pPr>
          </w:p>
        </w:tc>
        <w:tc>
          <w:tcPr>
            <w:tcW w:w="1207" w:type="dxa"/>
          </w:tcPr>
          <w:p w14:paraId="3B147995" w14:textId="77777777" w:rsidR="0070743B" w:rsidRPr="009A3FBB" w:rsidRDefault="0070743B" w:rsidP="007B51BF">
            <w:pPr>
              <w:spacing w:after="0"/>
              <w:jc w:val="center"/>
              <w:rPr>
                <w:b/>
                <w:sz w:val="20"/>
                <w:szCs w:val="20"/>
              </w:rPr>
            </w:pPr>
          </w:p>
        </w:tc>
        <w:tc>
          <w:tcPr>
            <w:tcW w:w="1090" w:type="dxa"/>
          </w:tcPr>
          <w:p w14:paraId="1B891017" w14:textId="77777777" w:rsidR="0070743B" w:rsidRPr="009A3FBB" w:rsidRDefault="0070743B" w:rsidP="007B51BF">
            <w:pPr>
              <w:spacing w:after="0"/>
              <w:jc w:val="center"/>
              <w:rPr>
                <w:b/>
                <w:sz w:val="20"/>
                <w:szCs w:val="20"/>
              </w:rPr>
            </w:pPr>
          </w:p>
        </w:tc>
      </w:tr>
      <w:tr w:rsidR="0070743B" w:rsidRPr="009A3FBB" w14:paraId="0AC6D3C7" w14:textId="77777777" w:rsidTr="00E21636">
        <w:tc>
          <w:tcPr>
            <w:tcW w:w="1276" w:type="dxa"/>
            <w:vMerge/>
            <w:vAlign w:val="center"/>
          </w:tcPr>
          <w:p w14:paraId="1509DD26" w14:textId="77777777" w:rsidR="0070743B" w:rsidRPr="00EE63C1" w:rsidRDefault="0070743B" w:rsidP="007B51BF">
            <w:pPr>
              <w:spacing w:after="0"/>
              <w:jc w:val="center"/>
              <w:rPr>
                <w:i/>
                <w:sz w:val="20"/>
                <w:szCs w:val="20"/>
              </w:rPr>
            </w:pPr>
          </w:p>
        </w:tc>
        <w:tc>
          <w:tcPr>
            <w:tcW w:w="1623" w:type="dxa"/>
            <w:vAlign w:val="center"/>
          </w:tcPr>
          <w:p w14:paraId="3675B76C" w14:textId="77777777" w:rsidR="0070743B" w:rsidRDefault="0070743B" w:rsidP="007B51BF">
            <w:pPr>
              <w:spacing w:after="0"/>
              <w:jc w:val="center"/>
              <w:rPr>
                <w:sz w:val="20"/>
                <w:szCs w:val="20"/>
              </w:rPr>
            </w:pPr>
            <w:r w:rsidRPr="008B4370">
              <w:rPr>
                <w:sz w:val="20"/>
                <w:szCs w:val="20"/>
              </w:rPr>
              <w:t xml:space="preserve">Střední </w:t>
            </w:r>
            <w:r>
              <w:rPr>
                <w:sz w:val="20"/>
                <w:szCs w:val="20"/>
              </w:rPr>
              <w:t>EP</w:t>
            </w:r>
          </w:p>
        </w:tc>
        <w:tc>
          <w:tcPr>
            <w:tcW w:w="1200" w:type="dxa"/>
          </w:tcPr>
          <w:p w14:paraId="5D0A820D" w14:textId="77777777" w:rsidR="0070743B" w:rsidRPr="009A3FBB" w:rsidRDefault="0070743B" w:rsidP="007B51BF">
            <w:pPr>
              <w:spacing w:after="0"/>
              <w:jc w:val="center"/>
              <w:rPr>
                <w:b/>
                <w:sz w:val="20"/>
                <w:szCs w:val="20"/>
              </w:rPr>
            </w:pPr>
          </w:p>
        </w:tc>
        <w:tc>
          <w:tcPr>
            <w:tcW w:w="1255" w:type="dxa"/>
          </w:tcPr>
          <w:p w14:paraId="772C0210" w14:textId="77777777" w:rsidR="0070743B" w:rsidRPr="009A3FBB" w:rsidRDefault="0070743B" w:rsidP="007B51BF">
            <w:pPr>
              <w:spacing w:after="0"/>
              <w:jc w:val="center"/>
              <w:rPr>
                <w:b/>
                <w:sz w:val="20"/>
                <w:szCs w:val="20"/>
              </w:rPr>
            </w:pPr>
          </w:p>
        </w:tc>
        <w:tc>
          <w:tcPr>
            <w:tcW w:w="1529" w:type="dxa"/>
          </w:tcPr>
          <w:p w14:paraId="6E581BBE" w14:textId="77777777" w:rsidR="0070743B" w:rsidRPr="009A3FBB" w:rsidRDefault="0070743B" w:rsidP="007B51BF">
            <w:pPr>
              <w:spacing w:after="0"/>
              <w:jc w:val="center"/>
              <w:rPr>
                <w:b/>
                <w:sz w:val="20"/>
                <w:szCs w:val="20"/>
              </w:rPr>
            </w:pPr>
          </w:p>
        </w:tc>
        <w:tc>
          <w:tcPr>
            <w:tcW w:w="1207" w:type="dxa"/>
          </w:tcPr>
          <w:p w14:paraId="452D32A5" w14:textId="77777777" w:rsidR="0070743B" w:rsidRPr="009A3FBB" w:rsidRDefault="0070743B" w:rsidP="007B51BF">
            <w:pPr>
              <w:spacing w:after="0"/>
              <w:jc w:val="center"/>
              <w:rPr>
                <w:b/>
                <w:sz w:val="20"/>
                <w:szCs w:val="20"/>
              </w:rPr>
            </w:pPr>
          </w:p>
        </w:tc>
        <w:tc>
          <w:tcPr>
            <w:tcW w:w="1090" w:type="dxa"/>
          </w:tcPr>
          <w:p w14:paraId="71FCD00F" w14:textId="77777777" w:rsidR="0070743B" w:rsidRPr="009A3FBB" w:rsidRDefault="0070743B" w:rsidP="007B51BF">
            <w:pPr>
              <w:spacing w:after="0"/>
              <w:jc w:val="center"/>
              <w:rPr>
                <w:b/>
                <w:sz w:val="20"/>
                <w:szCs w:val="20"/>
              </w:rPr>
            </w:pPr>
          </w:p>
        </w:tc>
      </w:tr>
      <w:tr w:rsidR="0070743B" w:rsidRPr="009A3FBB" w14:paraId="3A5924C0" w14:textId="77777777" w:rsidTr="00E21636">
        <w:tc>
          <w:tcPr>
            <w:tcW w:w="1276" w:type="dxa"/>
            <w:vMerge/>
            <w:vAlign w:val="center"/>
          </w:tcPr>
          <w:p w14:paraId="08B72461" w14:textId="77777777" w:rsidR="0070743B" w:rsidRPr="00EE63C1" w:rsidRDefault="0070743B" w:rsidP="007B51BF">
            <w:pPr>
              <w:spacing w:after="0"/>
              <w:jc w:val="center"/>
              <w:rPr>
                <w:i/>
                <w:sz w:val="20"/>
                <w:szCs w:val="20"/>
              </w:rPr>
            </w:pPr>
          </w:p>
        </w:tc>
        <w:tc>
          <w:tcPr>
            <w:tcW w:w="1623" w:type="dxa"/>
            <w:vAlign w:val="center"/>
          </w:tcPr>
          <w:p w14:paraId="74FB61B8" w14:textId="77777777" w:rsidR="0070743B" w:rsidRDefault="0070743B" w:rsidP="007B51BF">
            <w:pPr>
              <w:spacing w:after="0"/>
              <w:jc w:val="center"/>
              <w:rPr>
                <w:sz w:val="20"/>
                <w:szCs w:val="20"/>
              </w:rPr>
            </w:pPr>
            <w:r w:rsidRPr="008B4370">
              <w:rPr>
                <w:sz w:val="20"/>
                <w:szCs w:val="20"/>
              </w:rPr>
              <w:t>Poškozený</w:t>
            </w:r>
            <w:r>
              <w:rPr>
                <w:sz w:val="20"/>
                <w:szCs w:val="20"/>
              </w:rPr>
              <w:t xml:space="preserve"> EP</w:t>
            </w:r>
            <w:r w:rsidRPr="008B4370">
              <w:rPr>
                <w:sz w:val="20"/>
                <w:szCs w:val="20"/>
              </w:rPr>
              <w:t xml:space="preserve"> </w:t>
            </w:r>
          </w:p>
        </w:tc>
        <w:tc>
          <w:tcPr>
            <w:tcW w:w="1200" w:type="dxa"/>
          </w:tcPr>
          <w:p w14:paraId="6AE0D0CB" w14:textId="77777777" w:rsidR="0070743B" w:rsidRPr="009A3FBB" w:rsidRDefault="0070743B" w:rsidP="007B51BF">
            <w:pPr>
              <w:spacing w:after="0"/>
              <w:jc w:val="center"/>
              <w:rPr>
                <w:b/>
                <w:sz w:val="20"/>
                <w:szCs w:val="20"/>
              </w:rPr>
            </w:pPr>
          </w:p>
        </w:tc>
        <w:tc>
          <w:tcPr>
            <w:tcW w:w="1255" w:type="dxa"/>
          </w:tcPr>
          <w:p w14:paraId="4DB6ECD0" w14:textId="77777777" w:rsidR="0070743B" w:rsidRPr="009A3FBB" w:rsidRDefault="0070743B" w:rsidP="007B51BF">
            <w:pPr>
              <w:spacing w:after="0"/>
              <w:jc w:val="center"/>
              <w:rPr>
                <w:b/>
                <w:sz w:val="20"/>
                <w:szCs w:val="20"/>
              </w:rPr>
            </w:pPr>
          </w:p>
        </w:tc>
        <w:tc>
          <w:tcPr>
            <w:tcW w:w="1529" w:type="dxa"/>
          </w:tcPr>
          <w:p w14:paraId="7DA7C525" w14:textId="77777777" w:rsidR="0070743B" w:rsidRPr="009A3FBB" w:rsidRDefault="0070743B" w:rsidP="007B51BF">
            <w:pPr>
              <w:spacing w:after="0"/>
              <w:jc w:val="center"/>
              <w:rPr>
                <w:b/>
                <w:sz w:val="20"/>
                <w:szCs w:val="20"/>
              </w:rPr>
            </w:pPr>
          </w:p>
        </w:tc>
        <w:tc>
          <w:tcPr>
            <w:tcW w:w="1207" w:type="dxa"/>
          </w:tcPr>
          <w:p w14:paraId="284317A0" w14:textId="77777777" w:rsidR="0070743B" w:rsidRPr="009A3FBB" w:rsidRDefault="0070743B" w:rsidP="007B51BF">
            <w:pPr>
              <w:spacing w:after="0"/>
              <w:jc w:val="center"/>
              <w:rPr>
                <w:b/>
                <w:sz w:val="20"/>
                <w:szCs w:val="20"/>
              </w:rPr>
            </w:pPr>
          </w:p>
        </w:tc>
        <w:tc>
          <w:tcPr>
            <w:tcW w:w="1090" w:type="dxa"/>
          </w:tcPr>
          <w:p w14:paraId="30EE2048" w14:textId="77777777" w:rsidR="0070743B" w:rsidRPr="009A3FBB" w:rsidRDefault="0070743B" w:rsidP="007B51BF">
            <w:pPr>
              <w:spacing w:after="0"/>
              <w:jc w:val="center"/>
              <w:rPr>
                <w:b/>
                <w:sz w:val="20"/>
                <w:szCs w:val="20"/>
              </w:rPr>
            </w:pPr>
          </w:p>
        </w:tc>
      </w:tr>
      <w:tr w:rsidR="0070743B" w:rsidRPr="009A3FBB" w14:paraId="46E25E2D" w14:textId="77777777" w:rsidTr="00E21636">
        <w:tc>
          <w:tcPr>
            <w:tcW w:w="1276" w:type="dxa"/>
            <w:vMerge/>
            <w:vAlign w:val="center"/>
          </w:tcPr>
          <w:p w14:paraId="08E3B53E" w14:textId="77777777" w:rsidR="0070743B" w:rsidRPr="00EE63C1" w:rsidRDefault="0070743B" w:rsidP="007B51BF">
            <w:pPr>
              <w:spacing w:after="0"/>
              <w:jc w:val="center"/>
              <w:rPr>
                <w:i/>
                <w:sz w:val="20"/>
                <w:szCs w:val="20"/>
              </w:rPr>
            </w:pPr>
          </w:p>
        </w:tc>
        <w:tc>
          <w:tcPr>
            <w:tcW w:w="1623" w:type="dxa"/>
            <w:vAlign w:val="center"/>
          </w:tcPr>
          <w:p w14:paraId="22ACB6AF" w14:textId="77777777" w:rsidR="0070743B" w:rsidRDefault="0070743B" w:rsidP="007B51BF">
            <w:pPr>
              <w:spacing w:after="0"/>
              <w:jc w:val="center"/>
              <w:rPr>
                <w:sz w:val="20"/>
                <w:szCs w:val="20"/>
              </w:rPr>
            </w:pPr>
            <w:r w:rsidRPr="008B4370">
              <w:rPr>
                <w:sz w:val="20"/>
                <w:szCs w:val="20"/>
              </w:rPr>
              <w:t xml:space="preserve">Zničený </w:t>
            </w:r>
            <w:r>
              <w:rPr>
                <w:sz w:val="20"/>
                <w:szCs w:val="20"/>
              </w:rPr>
              <w:t>EP</w:t>
            </w:r>
          </w:p>
        </w:tc>
        <w:tc>
          <w:tcPr>
            <w:tcW w:w="1200" w:type="dxa"/>
          </w:tcPr>
          <w:p w14:paraId="56E92307" w14:textId="77777777" w:rsidR="0070743B" w:rsidRPr="009A3FBB" w:rsidRDefault="0070743B" w:rsidP="007B51BF">
            <w:pPr>
              <w:spacing w:after="0"/>
              <w:jc w:val="center"/>
              <w:rPr>
                <w:b/>
                <w:sz w:val="20"/>
                <w:szCs w:val="20"/>
              </w:rPr>
            </w:pPr>
          </w:p>
        </w:tc>
        <w:tc>
          <w:tcPr>
            <w:tcW w:w="1255" w:type="dxa"/>
          </w:tcPr>
          <w:p w14:paraId="48F19A03" w14:textId="77777777" w:rsidR="0070743B" w:rsidRPr="009A3FBB" w:rsidRDefault="0070743B" w:rsidP="007B51BF">
            <w:pPr>
              <w:spacing w:after="0"/>
              <w:jc w:val="center"/>
              <w:rPr>
                <w:b/>
                <w:sz w:val="20"/>
                <w:szCs w:val="20"/>
              </w:rPr>
            </w:pPr>
          </w:p>
        </w:tc>
        <w:tc>
          <w:tcPr>
            <w:tcW w:w="1529" w:type="dxa"/>
          </w:tcPr>
          <w:p w14:paraId="77AE3017" w14:textId="77777777" w:rsidR="0070743B" w:rsidRPr="009A3FBB" w:rsidRDefault="0070743B" w:rsidP="007B51BF">
            <w:pPr>
              <w:spacing w:after="0"/>
              <w:jc w:val="center"/>
              <w:rPr>
                <w:b/>
                <w:sz w:val="20"/>
                <w:szCs w:val="20"/>
              </w:rPr>
            </w:pPr>
          </w:p>
        </w:tc>
        <w:tc>
          <w:tcPr>
            <w:tcW w:w="1207" w:type="dxa"/>
          </w:tcPr>
          <w:p w14:paraId="7077DBBD" w14:textId="77777777" w:rsidR="0070743B" w:rsidRPr="009A3FBB" w:rsidRDefault="0070743B" w:rsidP="007B51BF">
            <w:pPr>
              <w:spacing w:after="0"/>
              <w:jc w:val="center"/>
              <w:rPr>
                <w:b/>
                <w:sz w:val="20"/>
                <w:szCs w:val="20"/>
              </w:rPr>
            </w:pPr>
          </w:p>
        </w:tc>
        <w:tc>
          <w:tcPr>
            <w:tcW w:w="1090" w:type="dxa"/>
          </w:tcPr>
          <w:p w14:paraId="4135C564" w14:textId="77777777" w:rsidR="0070743B" w:rsidRPr="009A3FBB" w:rsidRDefault="0070743B" w:rsidP="007B51BF">
            <w:pPr>
              <w:spacing w:after="0"/>
              <w:jc w:val="center"/>
              <w:rPr>
                <w:b/>
                <w:sz w:val="20"/>
                <w:szCs w:val="20"/>
              </w:rPr>
            </w:pPr>
          </w:p>
        </w:tc>
      </w:tr>
      <w:tr w:rsidR="0070743B" w:rsidRPr="009A3FBB" w14:paraId="678DE386" w14:textId="77777777" w:rsidTr="00E21636">
        <w:tc>
          <w:tcPr>
            <w:tcW w:w="1276" w:type="dxa"/>
            <w:vMerge/>
            <w:vAlign w:val="center"/>
          </w:tcPr>
          <w:p w14:paraId="7543BDCF" w14:textId="77777777" w:rsidR="0070743B" w:rsidRPr="00EE63C1" w:rsidRDefault="0070743B" w:rsidP="007B51BF">
            <w:pPr>
              <w:spacing w:after="0"/>
              <w:jc w:val="center"/>
              <w:rPr>
                <w:i/>
                <w:sz w:val="20"/>
                <w:szCs w:val="20"/>
              </w:rPr>
            </w:pPr>
          </w:p>
        </w:tc>
        <w:tc>
          <w:tcPr>
            <w:tcW w:w="1623" w:type="dxa"/>
            <w:vAlign w:val="center"/>
          </w:tcPr>
          <w:p w14:paraId="42D5A9C2" w14:textId="77777777" w:rsidR="0070743B" w:rsidRDefault="0070743B" w:rsidP="007B51BF">
            <w:pPr>
              <w:spacing w:after="0"/>
              <w:jc w:val="center"/>
              <w:rPr>
                <w:sz w:val="20"/>
                <w:szCs w:val="20"/>
              </w:rPr>
            </w:pPr>
            <w:r w:rsidRPr="008B4370">
              <w:rPr>
                <w:sz w:val="20"/>
                <w:szCs w:val="20"/>
              </w:rPr>
              <w:t xml:space="preserve">Neznámý </w:t>
            </w:r>
            <w:r>
              <w:rPr>
                <w:sz w:val="20"/>
                <w:szCs w:val="20"/>
              </w:rPr>
              <w:t>EP</w:t>
            </w:r>
          </w:p>
        </w:tc>
        <w:tc>
          <w:tcPr>
            <w:tcW w:w="1200" w:type="dxa"/>
          </w:tcPr>
          <w:p w14:paraId="19DE3F30" w14:textId="77777777" w:rsidR="0070743B" w:rsidRPr="009A3FBB" w:rsidRDefault="0070743B" w:rsidP="007B51BF">
            <w:pPr>
              <w:spacing w:after="0"/>
              <w:jc w:val="center"/>
              <w:rPr>
                <w:b/>
                <w:sz w:val="20"/>
                <w:szCs w:val="20"/>
              </w:rPr>
            </w:pPr>
          </w:p>
        </w:tc>
        <w:tc>
          <w:tcPr>
            <w:tcW w:w="1255" w:type="dxa"/>
          </w:tcPr>
          <w:p w14:paraId="7E2AC164" w14:textId="77777777" w:rsidR="0070743B" w:rsidRPr="009A3FBB" w:rsidRDefault="0070743B" w:rsidP="007B51BF">
            <w:pPr>
              <w:spacing w:after="0"/>
              <w:jc w:val="center"/>
              <w:rPr>
                <w:b/>
                <w:sz w:val="20"/>
                <w:szCs w:val="20"/>
              </w:rPr>
            </w:pPr>
          </w:p>
        </w:tc>
        <w:tc>
          <w:tcPr>
            <w:tcW w:w="1529" w:type="dxa"/>
          </w:tcPr>
          <w:p w14:paraId="494A18EE" w14:textId="77777777" w:rsidR="0070743B" w:rsidRPr="009A3FBB" w:rsidRDefault="0070743B" w:rsidP="007B51BF">
            <w:pPr>
              <w:spacing w:after="0"/>
              <w:jc w:val="center"/>
              <w:rPr>
                <w:b/>
                <w:sz w:val="20"/>
                <w:szCs w:val="20"/>
              </w:rPr>
            </w:pPr>
          </w:p>
        </w:tc>
        <w:tc>
          <w:tcPr>
            <w:tcW w:w="1207" w:type="dxa"/>
          </w:tcPr>
          <w:p w14:paraId="3AAB4930" w14:textId="77777777" w:rsidR="0070743B" w:rsidRPr="009A3FBB" w:rsidRDefault="0070743B" w:rsidP="007B51BF">
            <w:pPr>
              <w:spacing w:after="0"/>
              <w:jc w:val="center"/>
              <w:rPr>
                <w:b/>
                <w:sz w:val="20"/>
                <w:szCs w:val="20"/>
              </w:rPr>
            </w:pPr>
          </w:p>
        </w:tc>
        <w:tc>
          <w:tcPr>
            <w:tcW w:w="1090" w:type="dxa"/>
          </w:tcPr>
          <w:p w14:paraId="58239166" w14:textId="77777777" w:rsidR="0070743B" w:rsidRPr="009A3FBB" w:rsidRDefault="0070743B" w:rsidP="007B51BF">
            <w:pPr>
              <w:spacing w:after="0"/>
              <w:jc w:val="center"/>
              <w:rPr>
                <w:b/>
                <w:sz w:val="20"/>
                <w:szCs w:val="20"/>
              </w:rPr>
            </w:pPr>
          </w:p>
        </w:tc>
      </w:tr>
    </w:tbl>
    <w:p w14:paraId="495E73FB" w14:textId="77777777" w:rsidR="0070743B" w:rsidRPr="009A3FBB" w:rsidRDefault="0070743B" w:rsidP="0070743B">
      <w:pPr>
        <w:rPr>
          <w:b/>
          <w:sz w:val="2"/>
          <w:szCs w:val="2"/>
        </w:rPr>
      </w:pPr>
    </w:p>
    <w:p w14:paraId="4794380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ano</w:t>
      </w:r>
    </w:p>
    <w:p w14:paraId="1C364833" w14:textId="4E39B1F5" w:rsidR="0070743B" w:rsidRDefault="0070743B" w:rsidP="0070743B">
      <w:pPr>
        <w:pStyle w:val="MakMapa"/>
      </w:pPr>
      <w:bookmarkStart w:id="1495" w:name="_Toc531078788"/>
      <w:r w:rsidRPr="009A3FBB">
        <w:t>Mapa III.2.</w:t>
      </w:r>
      <w:r>
        <w:t>2</w:t>
      </w:r>
      <w:r w:rsidRPr="009A3FBB">
        <w:t xml:space="preserve"> – Ekologický stav a ekologický potenciál útvarů povrchových vod</w:t>
      </w:r>
      <w:bookmarkEnd w:id="1495"/>
    </w:p>
    <w:p w14:paraId="697C9654" w14:textId="77777777" w:rsidR="0070743B" w:rsidRPr="009A3FBB" w:rsidRDefault="0070743B" w:rsidP="0070743B">
      <w:pPr>
        <w:pStyle w:val="MaketaNad3"/>
        <w:numPr>
          <w:ilvl w:val="2"/>
          <w:numId w:val="46"/>
        </w:numPr>
      </w:pPr>
      <w:bookmarkStart w:id="1496" w:name="_Toc527964950"/>
      <w:bookmarkStart w:id="1497" w:name="_Toc531260381"/>
      <w:bookmarkStart w:id="1498" w:name="_Toc527964933"/>
      <w:bookmarkEnd w:id="1485"/>
      <w:r>
        <w:t>Odhady úrovně spolehlivosti a přesnosti výsledků hodnocení</w:t>
      </w:r>
      <w:bookmarkEnd w:id="1496"/>
      <w:bookmarkEnd w:id="1497"/>
    </w:p>
    <w:p w14:paraId="6BA0117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Pr>
          <w:b/>
          <w:i/>
          <w:color w:val="E36C0A" w:themeColor="accent6" w:themeShade="BF"/>
        </w:rPr>
        <w:t>v</w:t>
      </w:r>
      <w:r w:rsidRPr="009A3FBB">
        <w:rPr>
          <w:b/>
          <w:i/>
          <w:color w:val="E36C0A" w:themeColor="accent6" w:themeShade="BF"/>
        </w:rPr>
        <w:t xml:space="preserve">yhláška č. 5/2011 Sb., </w:t>
      </w:r>
      <w:r>
        <w:rPr>
          <w:b/>
          <w:i/>
          <w:color w:val="E36C0A" w:themeColor="accent6" w:themeShade="BF"/>
        </w:rPr>
        <w:t>v</w:t>
      </w:r>
      <w:r w:rsidRPr="009A3FBB">
        <w:rPr>
          <w:b/>
          <w:i/>
          <w:color w:val="E36C0A" w:themeColor="accent6" w:themeShade="BF"/>
        </w:rPr>
        <w:t>yhláška č. 24/2011 Sb., příloha č. 1</w:t>
      </w:r>
    </w:p>
    <w:p w14:paraId="76CC0E1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III.4.4.</w:t>
      </w:r>
    </w:p>
    <w:p w14:paraId="0D44E01F" w14:textId="77777777" w:rsidR="0070743B" w:rsidRPr="00B9627A"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w:t>
      </w:r>
      <w:r>
        <w:rPr>
          <w:b/>
          <w:i/>
          <w:color w:val="0070C0"/>
        </w:rPr>
        <w:t xml:space="preserve">Přehled </w:t>
      </w:r>
      <w:r w:rsidRPr="00B9627A">
        <w:rPr>
          <w:b/>
          <w:i/>
          <w:color w:val="0070C0"/>
        </w:rPr>
        <w:t>stanovení úrovně spolehlivosti pro výsledky monitor</w:t>
      </w:r>
      <w:r>
        <w:rPr>
          <w:b/>
          <w:i/>
          <w:color w:val="0070C0"/>
        </w:rPr>
        <w:t>ingu a pro metody hodnocení povrchových</w:t>
      </w:r>
      <w:r w:rsidRPr="00B9627A">
        <w:rPr>
          <w:b/>
          <w:i/>
          <w:color w:val="0070C0"/>
        </w:rPr>
        <w:t xml:space="preserve"> vod</w:t>
      </w:r>
      <w:r>
        <w:rPr>
          <w:b/>
          <w:i/>
          <w:color w:val="0070C0"/>
        </w:rPr>
        <w:t>.</w:t>
      </w:r>
    </w:p>
    <w:p w14:paraId="2656CA6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xml:space="preserve">Vstupy: </w:t>
      </w:r>
    </w:p>
    <w:p w14:paraId="6AA05DC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xml:space="preserve">- přípravné práce </w:t>
      </w:r>
    </w:p>
    <w:p w14:paraId="253BC07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PDP III.</w:t>
      </w:r>
      <w:r>
        <w:rPr>
          <w:b/>
          <w:i/>
          <w:color w:val="FF0000"/>
        </w:rPr>
        <w:t>5</w:t>
      </w:r>
      <w:r w:rsidRPr="009A3FBB">
        <w:rPr>
          <w:b/>
          <w:i/>
          <w:color w:val="FF0000"/>
        </w:rPr>
        <w:t>.</w:t>
      </w:r>
    </w:p>
    <w:p w14:paraId="00536F26" w14:textId="77777777" w:rsidR="0070743B" w:rsidRPr="009A3FBB" w:rsidRDefault="0070743B" w:rsidP="0070743B">
      <w:pPr>
        <w:pStyle w:val="MakMapa"/>
        <w:ind w:left="1276" w:hanging="1276"/>
        <w:rPr>
          <w:color w:val="7030A0"/>
          <w:sz w:val="2"/>
          <w:szCs w:val="2"/>
        </w:rPr>
      </w:pPr>
    </w:p>
    <w:p w14:paraId="1BDBB71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570B75E6"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6DB6D58A" w14:textId="77777777" w:rsidR="0070743B" w:rsidRPr="009A3FBB" w:rsidRDefault="0070743B" w:rsidP="0070743B">
      <w:pPr>
        <w:pStyle w:val="MakTab"/>
        <w:rPr>
          <w:color w:val="7030A0"/>
        </w:rPr>
      </w:pPr>
      <w:bookmarkStart w:id="1499" w:name="_Toc531261029"/>
      <w:r w:rsidRPr="009A3FBB">
        <w:t>Tab. III.</w:t>
      </w:r>
      <w:r>
        <w:t>2</w:t>
      </w:r>
      <w:r w:rsidRPr="009A3FBB">
        <w:t>.</w:t>
      </w:r>
      <w:r>
        <w:t>3</w:t>
      </w:r>
      <w:r w:rsidRPr="009A3FBB">
        <w:t xml:space="preserve"> – </w:t>
      </w:r>
      <w:r>
        <w:t>Přehled s</w:t>
      </w:r>
      <w:r w:rsidRPr="009A3FBB">
        <w:t>polehlivost</w:t>
      </w:r>
      <w:r>
        <w:t>i</w:t>
      </w:r>
      <w:r w:rsidRPr="009A3FBB">
        <w:t xml:space="preserve"> hodnocení stavu útvarů </w:t>
      </w:r>
      <w:r>
        <w:t>povrchových</w:t>
      </w:r>
      <w:r w:rsidRPr="009A3FBB">
        <w:t xml:space="preserve"> vod</w:t>
      </w:r>
      <w:bookmarkEnd w:id="149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12"/>
        <w:gridCol w:w="1715"/>
        <w:gridCol w:w="1878"/>
        <w:gridCol w:w="1878"/>
        <w:gridCol w:w="2479"/>
      </w:tblGrid>
      <w:tr w:rsidR="0070743B" w:rsidRPr="009A3FBB" w14:paraId="4EC00BCD" w14:textId="77777777" w:rsidTr="007B51BF">
        <w:trPr>
          <w:trHeight w:val="525"/>
          <w:tblHeader/>
        </w:trPr>
        <w:tc>
          <w:tcPr>
            <w:tcW w:w="614" w:type="pct"/>
            <w:vMerge w:val="restart"/>
            <w:shd w:val="clear" w:color="auto" w:fill="auto"/>
            <w:noWrap/>
            <w:vAlign w:val="center"/>
            <w:hideMark/>
          </w:tcPr>
          <w:p w14:paraId="1A2AF8EF" w14:textId="77777777" w:rsidR="0070743B" w:rsidRPr="009A3FBB" w:rsidRDefault="0070743B" w:rsidP="007B51BF">
            <w:pPr>
              <w:pStyle w:val="Hlavikatabulky"/>
            </w:pPr>
            <w:r>
              <w:t>Dílčí povodí</w:t>
            </w:r>
          </w:p>
        </w:tc>
        <w:tc>
          <w:tcPr>
            <w:tcW w:w="946" w:type="pct"/>
            <w:vMerge w:val="restart"/>
            <w:shd w:val="clear" w:color="auto" w:fill="auto"/>
            <w:vAlign w:val="center"/>
            <w:hideMark/>
          </w:tcPr>
          <w:p w14:paraId="7D9CAE94" w14:textId="77777777" w:rsidR="0070743B" w:rsidRPr="009A3FBB" w:rsidRDefault="0070743B" w:rsidP="007B51BF">
            <w:pPr>
              <w:pStyle w:val="Hlavikatabulky"/>
            </w:pPr>
            <w:r w:rsidRPr="009A3FBB">
              <w:t xml:space="preserve">Počet </w:t>
            </w:r>
            <w:r>
              <w:t>ÚPV</w:t>
            </w:r>
          </w:p>
        </w:tc>
        <w:tc>
          <w:tcPr>
            <w:tcW w:w="3440" w:type="pct"/>
            <w:gridSpan w:val="3"/>
            <w:shd w:val="clear" w:color="auto" w:fill="auto"/>
            <w:vAlign w:val="center"/>
            <w:hideMark/>
          </w:tcPr>
          <w:p w14:paraId="7EE26816" w14:textId="77777777" w:rsidR="0070743B" w:rsidRPr="009A3FBB" w:rsidRDefault="0070743B" w:rsidP="007B51BF">
            <w:pPr>
              <w:pStyle w:val="Hlavikatabulky"/>
            </w:pPr>
            <w:r w:rsidRPr="00B9627A">
              <w:t xml:space="preserve">Spolehlivost hodnocení </w:t>
            </w:r>
            <w:r>
              <w:t>chemického stavu</w:t>
            </w:r>
          </w:p>
        </w:tc>
      </w:tr>
      <w:tr w:rsidR="0070743B" w:rsidRPr="009A3FBB" w14:paraId="3249D2BD" w14:textId="77777777" w:rsidTr="007B51BF">
        <w:trPr>
          <w:trHeight w:val="300"/>
          <w:tblHeader/>
        </w:trPr>
        <w:tc>
          <w:tcPr>
            <w:tcW w:w="614" w:type="pct"/>
            <w:vMerge/>
            <w:shd w:val="clear" w:color="auto" w:fill="auto"/>
            <w:noWrap/>
            <w:vAlign w:val="center"/>
          </w:tcPr>
          <w:p w14:paraId="3891A265" w14:textId="77777777" w:rsidR="0070743B" w:rsidRPr="009A3FBB" w:rsidRDefault="0070743B" w:rsidP="007B51BF">
            <w:pPr>
              <w:pStyle w:val="Texttabulka"/>
            </w:pPr>
          </w:p>
        </w:tc>
        <w:tc>
          <w:tcPr>
            <w:tcW w:w="946" w:type="pct"/>
            <w:vMerge/>
            <w:shd w:val="clear" w:color="auto" w:fill="auto"/>
            <w:vAlign w:val="center"/>
          </w:tcPr>
          <w:p w14:paraId="460FDE3F" w14:textId="77777777" w:rsidR="0070743B" w:rsidRPr="009A3FBB" w:rsidRDefault="0070743B" w:rsidP="007B51BF">
            <w:pPr>
              <w:pStyle w:val="Texttabulka"/>
            </w:pPr>
          </w:p>
        </w:tc>
        <w:tc>
          <w:tcPr>
            <w:tcW w:w="1036" w:type="pct"/>
            <w:shd w:val="clear" w:color="auto" w:fill="auto"/>
            <w:vAlign w:val="center"/>
          </w:tcPr>
          <w:p w14:paraId="69CE03C1" w14:textId="77777777" w:rsidR="0070743B" w:rsidRPr="00B9627A" w:rsidRDefault="0070743B" w:rsidP="007B51BF">
            <w:pPr>
              <w:pStyle w:val="Texttabulka"/>
              <w:rPr>
                <w:b/>
              </w:rPr>
            </w:pPr>
            <w:r w:rsidRPr="00B9627A">
              <w:rPr>
                <w:b/>
              </w:rPr>
              <w:t>Nízká</w:t>
            </w:r>
          </w:p>
        </w:tc>
        <w:tc>
          <w:tcPr>
            <w:tcW w:w="1036" w:type="pct"/>
            <w:shd w:val="clear" w:color="auto" w:fill="auto"/>
            <w:vAlign w:val="center"/>
          </w:tcPr>
          <w:p w14:paraId="1F730065" w14:textId="77777777" w:rsidR="0070743B" w:rsidRPr="00B9627A" w:rsidRDefault="0070743B" w:rsidP="007B51BF">
            <w:pPr>
              <w:pStyle w:val="Texttabulka"/>
              <w:rPr>
                <w:b/>
              </w:rPr>
            </w:pPr>
            <w:r w:rsidRPr="00B9627A">
              <w:rPr>
                <w:b/>
              </w:rPr>
              <w:t>Střední</w:t>
            </w:r>
          </w:p>
        </w:tc>
        <w:tc>
          <w:tcPr>
            <w:tcW w:w="1368" w:type="pct"/>
            <w:shd w:val="clear" w:color="auto" w:fill="auto"/>
            <w:vAlign w:val="center"/>
          </w:tcPr>
          <w:p w14:paraId="19E2F125" w14:textId="77777777" w:rsidR="0070743B" w:rsidRPr="00B9627A" w:rsidRDefault="0070743B" w:rsidP="007B51BF">
            <w:pPr>
              <w:pStyle w:val="Texttabulka"/>
              <w:rPr>
                <w:b/>
              </w:rPr>
            </w:pPr>
            <w:r w:rsidRPr="00B9627A">
              <w:rPr>
                <w:b/>
              </w:rPr>
              <w:t>Vysoká</w:t>
            </w:r>
          </w:p>
        </w:tc>
      </w:tr>
      <w:tr w:rsidR="0070743B" w:rsidRPr="009A3FBB" w14:paraId="002E3041" w14:textId="77777777" w:rsidTr="007B51BF">
        <w:trPr>
          <w:trHeight w:val="300"/>
          <w:tblHeader/>
        </w:trPr>
        <w:tc>
          <w:tcPr>
            <w:tcW w:w="614" w:type="pct"/>
            <w:shd w:val="clear" w:color="auto" w:fill="auto"/>
            <w:noWrap/>
            <w:vAlign w:val="center"/>
          </w:tcPr>
          <w:p w14:paraId="55265C46" w14:textId="77777777" w:rsidR="0070743B" w:rsidRPr="000F352E" w:rsidRDefault="0070743B" w:rsidP="007B51BF">
            <w:pPr>
              <w:pStyle w:val="Texttabulka"/>
              <w:rPr>
                <w:i/>
              </w:rPr>
            </w:pPr>
            <w:r w:rsidRPr="000F352E">
              <w:rPr>
                <w:i/>
              </w:rPr>
              <w:t>OBLAST_ID</w:t>
            </w:r>
          </w:p>
        </w:tc>
        <w:tc>
          <w:tcPr>
            <w:tcW w:w="946" w:type="pct"/>
            <w:shd w:val="clear" w:color="auto" w:fill="auto"/>
            <w:vAlign w:val="center"/>
          </w:tcPr>
          <w:p w14:paraId="3BAECB70" w14:textId="77777777" w:rsidR="0070743B" w:rsidRPr="009A3FBB" w:rsidRDefault="0070743B" w:rsidP="007B51BF">
            <w:pPr>
              <w:pStyle w:val="Texttabulka"/>
            </w:pPr>
          </w:p>
        </w:tc>
        <w:tc>
          <w:tcPr>
            <w:tcW w:w="1036" w:type="pct"/>
            <w:shd w:val="clear" w:color="auto" w:fill="auto"/>
            <w:vAlign w:val="center"/>
          </w:tcPr>
          <w:p w14:paraId="3BBF51A4" w14:textId="77777777" w:rsidR="0070743B" w:rsidRPr="009A3FBB" w:rsidRDefault="0070743B" w:rsidP="007B51BF">
            <w:pPr>
              <w:pStyle w:val="Texttabulka"/>
            </w:pPr>
          </w:p>
        </w:tc>
        <w:tc>
          <w:tcPr>
            <w:tcW w:w="1036" w:type="pct"/>
            <w:shd w:val="clear" w:color="auto" w:fill="auto"/>
            <w:vAlign w:val="center"/>
          </w:tcPr>
          <w:p w14:paraId="35ABE522" w14:textId="77777777" w:rsidR="0070743B" w:rsidRPr="009A3FBB" w:rsidRDefault="0070743B" w:rsidP="007B51BF">
            <w:pPr>
              <w:pStyle w:val="Texttabulka"/>
            </w:pPr>
          </w:p>
        </w:tc>
        <w:tc>
          <w:tcPr>
            <w:tcW w:w="1368" w:type="pct"/>
            <w:shd w:val="clear" w:color="auto" w:fill="auto"/>
            <w:vAlign w:val="center"/>
          </w:tcPr>
          <w:p w14:paraId="1E821A0D" w14:textId="77777777" w:rsidR="0070743B" w:rsidRPr="009A3FBB" w:rsidRDefault="0070743B" w:rsidP="007B51BF">
            <w:pPr>
              <w:pStyle w:val="Texttabulka"/>
            </w:pPr>
          </w:p>
        </w:tc>
      </w:tr>
      <w:tr w:rsidR="0070743B" w:rsidRPr="009A3FBB" w14:paraId="0B682DF1" w14:textId="77777777" w:rsidTr="007B51BF">
        <w:trPr>
          <w:trHeight w:val="300"/>
          <w:tblHeader/>
        </w:trPr>
        <w:tc>
          <w:tcPr>
            <w:tcW w:w="614" w:type="pct"/>
            <w:shd w:val="clear" w:color="auto" w:fill="auto"/>
            <w:noWrap/>
            <w:vAlign w:val="center"/>
          </w:tcPr>
          <w:p w14:paraId="06FDE4B0" w14:textId="77777777" w:rsidR="0070743B" w:rsidRPr="009A3FBB" w:rsidRDefault="0070743B" w:rsidP="007B51BF">
            <w:pPr>
              <w:pStyle w:val="Texttabulka"/>
            </w:pPr>
          </w:p>
        </w:tc>
        <w:tc>
          <w:tcPr>
            <w:tcW w:w="946" w:type="pct"/>
            <w:shd w:val="clear" w:color="auto" w:fill="auto"/>
            <w:vAlign w:val="center"/>
          </w:tcPr>
          <w:p w14:paraId="553AFAD2" w14:textId="77777777" w:rsidR="0070743B" w:rsidRPr="009A3FBB" w:rsidRDefault="0070743B" w:rsidP="007B51BF">
            <w:pPr>
              <w:pStyle w:val="Texttabulka"/>
            </w:pPr>
          </w:p>
        </w:tc>
        <w:tc>
          <w:tcPr>
            <w:tcW w:w="3440" w:type="pct"/>
            <w:gridSpan w:val="3"/>
            <w:shd w:val="clear" w:color="auto" w:fill="auto"/>
            <w:vAlign w:val="center"/>
          </w:tcPr>
          <w:p w14:paraId="52B52C0F" w14:textId="77777777" w:rsidR="0070743B" w:rsidRPr="00B9627A" w:rsidRDefault="0070743B" w:rsidP="007B51BF">
            <w:pPr>
              <w:pStyle w:val="Texttabulka"/>
              <w:rPr>
                <w:b/>
              </w:rPr>
            </w:pPr>
            <w:r w:rsidRPr="001454FE">
              <w:rPr>
                <w:b/>
              </w:rPr>
              <w:t>Spolehlivost hodnocení ekologického stavu/potenciálu</w:t>
            </w:r>
          </w:p>
        </w:tc>
      </w:tr>
      <w:tr w:rsidR="0070743B" w:rsidRPr="009A3FBB" w14:paraId="0F662F4B" w14:textId="77777777" w:rsidTr="007B51BF">
        <w:trPr>
          <w:trHeight w:val="300"/>
          <w:tblHeader/>
        </w:trPr>
        <w:tc>
          <w:tcPr>
            <w:tcW w:w="614" w:type="pct"/>
            <w:shd w:val="clear" w:color="auto" w:fill="auto"/>
            <w:noWrap/>
            <w:vAlign w:val="center"/>
          </w:tcPr>
          <w:p w14:paraId="36B73F02" w14:textId="77777777" w:rsidR="0070743B" w:rsidRPr="009A3FBB" w:rsidRDefault="0070743B" w:rsidP="007B51BF">
            <w:pPr>
              <w:pStyle w:val="Texttabulka"/>
            </w:pPr>
            <w:r w:rsidRPr="000F352E">
              <w:rPr>
                <w:i/>
              </w:rPr>
              <w:t>OBLAST_ID</w:t>
            </w:r>
          </w:p>
        </w:tc>
        <w:tc>
          <w:tcPr>
            <w:tcW w:w="946" w:type="pct"/>
            <w:shd w:val="clear" w:color="auto" w:fill="auto"/>
            <w:vAlign w:val="center"/>
          </w:tcPr>
          <w:p w14:paraId="2EF8FC01" w14:textId="77777777" w:rsidR="0070743B" w:rsidRPr="009A3FBB" w:rsidRDefault="0070743B" w:rsidP="007B51BF">
            <w:pPr>
              <w:pStyle w:val="Texttabulka"/>
            </w:pPr>
          </w:p>
        </w:tc>
        <w:tc>
          <w:tcPr>
            <w:tcW w:w="1036" w:type="pct"/>
            <w:shd w:val="clear" w:color="auto" w:fill="auto"/>
            <w:vAlign w:val="center"/>
          </w:tcPr>
          <w:p w14:paraId="20E888C2" w14:textId="77777777" w:rsidR="0070743B" w:rsidRPr="009A3FBB" w:rsidRDefault="0070743B" w:rsidP="007B51BF">
            <w:pPr>
              <w:pStyle w:val="Texttabulka"/>
            </w:pPr>
            <w:r w:rsidRPr="00B9627A">
              <w:rPr>
                <w:b/>
              </w:rPr>
              <w:t>Nízká</w:t>
            </w:r>
          </w:p>
        </w:tc>
        <w:tc>
          <w:tcPr>
            <w:tcW w:w="1036" w:type="pct"/>
            <w:shd w:val="clear" w:color="auto" w:fill="auto"/>
            <w:vAlign w:val="center"/>
          </w:tcPr>
          <w:p w14:paraId="13D33E84" w14:textId="77777777" w:rsidR="0070743B" w:rsidRPr="009A3FBB" w:rsidRDefault="0070743B" w:rsidP="007B51BF">
            <w:pPr>
              <w:pStyle w:val="Texttabulka"/>
            </w:pPr>
            <w:r w:rsidRPr="00B9627A">
              <w:rPr>
                <w:b/>
              </w:rPr>
              <w:t>Střední</w:t>
            </w:r>
          </w:p>
        </w:tc>
        <w:tc>
          <w:tcPr>
            <w:tcW w:w="1368" w:type="pct"/>
            <w:shd w:val="clear" w:color="auto" w:fill="auto"/>
            <w:vAlign w:val="center"/>
          </w:tcPr>
          <w:p w14:paraId="2A11FEBC" w14:textId="77777777" w:rsidR="0070743B" w:rsidRPr="009A3FBB" w:rsidRDefault="0070743B" w:rsidP="007B51BF">
            <w:pPr>
              <w:pStyle w:val="Texttabulka"/>
            </w:pPr>
            <w:r w:rsidRPr="00B9627A">
              <w:rPr>
                <w:b/>
              </w:rPr>
              <w:t>Vysoká</w:t>
            </w:r>
          </w:p>
        </w:tc>
      </w:tr>
      <w:tr w:rsidR="0070743B" w:rsidRPr="009A3FBB" w14:paraId="22ACABF1" w14:textId="77777777" w:rsidTr="007B51BF">
        <w:trPr>
          <w:trHeight w:val="300"/>
          <w:tblHeader/>
        </w:trPr>
        <w:tc>
          <w:tcPr>
            <w:tcW w:w="614" w:type="pct"/>
            <w:shd w:val="clear" w:color="auto" w:fill="auto"/>
            <w:noWrap/>
            <w:vAlign w:val="center"/>
          </w:tcPr>
          <w:p w14:paraId="5E30FE2D" w14:textId="77777777" w:rsidR="0070743B" w:rsidRPr="009A3FBB" w:rsidRDefault="0070743B" w:rsidP="007B51BF">
            <w:pPr>
              <w:pStyle w:val="Texttabulka"/>
            </w:pPr>
          </w:p>
        </w:tc>
        <w:tc>
          <w:tcPr>
            <w:tcW w:w="946" w:type="pct"/>
            <w:shd w:val="clear" w:color="auto" w:fill="auto"/>
            <w:vAlign w:val="center"/>
          </w:tcPr>
          <w:p w14:paraId="1893EB74" w14:textId="77777777" w:rsidR="0070743B" w:rsidRPr="009A3FBB" w:rsidRDefault="0070743B" w:rsidP="007B51BF">
            <w:pPr>
              <w:pStyle w:val="Texttabulka"/>
            </w:pPr>
          </w:p>
        </w:tc>
        <w:tc>
          <w:tcPr>
            <w:tcW w:w="1036" w:type="pct"/>
            <w:shd w:val="clear" w:color="auto" w:fill="auto"/>
            <w:vAlign w:val="center"/>
          </w:tcPr>
          <w:p w14:paraId="7DBC7237" w14:textId="77777777" w:rsidR="0070743B" w:rsidRPr="00B9627A" w:rsidRDefault="0070743B" w:rsidP="007B51BF">
            <w:pPr>
              <w:pStyle w:val="Texttabulka"/>
              <w:rPr>
                <w:b/>
              </w:rPr>
            </w:pPr>
          </w:p>
        </w:tc>
        <w:tc>
          <w:tcPr>
            <w:tcW w:w="1036" w:type="pct"/>
            <w:shd w:val="clear" w:color="auto" w:fill="auto"/>
            <w:vAlign w:val="center"/>
          </w:tcPr>
          <w:p w14:paraId="4176A735" w14:textId="77777777" w:rsidR="0070743B" w:rsidRPr="00B9627A" w:rsidRDefault="0070743B" w:rsidP="007B51BF">
            <w:pPr>
              <w:pStyle w:val="Texttabulka"/>
              <w:rPr>
                <w:b/>
              </w:rPr>
            </w:pPr>
          </w:p>
        </w:tc>
        <w:tc>
          <w:tcPr>
            <w:tcW w:w="1368" w:type="pct"/>
            <w:shd w:val="clear" w:color="auto" w:fill="auto"/>
            <w:vAlign w:val="center"/>
          </w:tcPr>
          <w:p w14:paraId="7FF98693" w14:textId="77777777" w:rsidR="0070743B" w:rsidRPr="00B9627A" w:rsidRDefault="0070743B" w:rsidP="007B51BF">
            <w:pPr>
              <w:pStyle w:val="Texttabulka"/>
              <w:rPr>
                <w:b/>
              </w:rPr>
            </w:pPr>
          </w:p>
        </w:tc>
      </w:tr>
    </w:tbl>
    <w:p w14:paraId="554CFDD0" w14:textId="4E9AA8AF" w:rsidR="0070743B" w:rsidRDefault="0070743B" w:rsidP="0070743B"/>
    <w:p w14:paraId="1E4625C1" w14:textId="77777777" w:rsidR="004A0537" w:rsidRDefault="004A0537" w:rsidP="0070743B"/>
    <w:p w14:paraId="05B1F66C" w14:textId="77777777" w:rsidR="0070743B" w:rsidRDefault="0070743B" w:rsidP="0070743B"/>
    <w:p w14:paraId="28B1E14F" w14:textId="77777777" w:rsidR="0070743B" w:rsidRDefault="0070743B" w:rsidP="0070743B">
      <w:pPr>
        <w:pStyle w:val="MaketaNad3"/>
        <w:numPr>
          <w:ilvl w:val="2"/>
          <w:numId w:val="46"/>
        </w:numPr>
      </w:pPr>
      <w:bookmarkStart w:id="1500" w:name="_Toc531260382"/>
      <w:r w:rsidRPr="00D67230">
        <w:lastRenderedPageBreak/>
        <w:t>Zhodnocení dopadů lidské činnosti na stav povrchových vod</w:t>
      </w:r>
      <w:bookmarkEnd w:id="1500"/>
    </w:p>
    <w:p w14:paraId="4B1D6645" w14:textId="77777777" w:rsidR="0070743B" w:rsidRPr="00D67230"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D67230">
        <w:rPr>
          <w:b/>
          <w:i/>
          <w:color w:val="E36C0A" w:themeColor="accent6" w:themeShade="BF"/>
        </w:rPr>
        <w:t>Legislativa: vyhláška č. 24/2011 Sb., § 9, příloha č. 3</w:t>
      </w:r>
    </w:p>
    <w:p w14:paraId="41E9455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 xml:space="preserve">NPP: </w:t>
      </w:r>
      <w:r>
        <w:rPr>
          <w:b/>
          <w:i/>
          <w:color w:val="00B050"/>
        </w:rPr>
        <w:t>-</w:t>
      </w:r>
    </w:p>
    <w:p w14:paraId="2D1650D5" w14:textId="77777777" w:rsidR="0070743B" w:rsidRPr="00CF6050"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F6050">
        <w:rPr>
          <w:b/>
          <w:i/>
          <w:color w:val="0070C0"/>
        </w:rPr>
        <w:t xml:space="preserve">Obsah kapitoly: </w:t>
      </w:r>
      <w:r>
        <w:rPr>
          <w:b/>
          <w:i/>
          <w:color w:val="0070C0"/>
        </w:rPr>
        <w:t>Dopad působení významných vlivů antropogení činnosti na stav vodních útvarů bude identifikovaný na základě výsledků monitoringu.</w:t>
      </w:r>
    </w:p>
    <w:p w14:paraId="4C27CBA0" w14:textId="77777777" w:rsidR="0070743B" w:rsidRPr="00D67230"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D67230">
        <w:rPr>
          <w:b/>
          <w:i/>
          <w:color w:val="FF0000"/>
        </w:rPr>
        <w:t>Vstupy:</w:t>
      </w:r>
    </w:p>
    <w:p w14:paraId="2DBBA792" w14:textId="77777777" w:rsidR="0070743B" w:rsidRPr="00D67230"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D67230">
        <w:rPr>
          <w:b/>
          <w:i/>
          <w:color w:val="FF0000"/>
        </w:rPr>
        <w:t>- přípravné práce</w:t>
      </w:r>
    </w:p>
    <w:p w14:paraId="13185BD7"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28880BB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06373A30"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Mapa: ne</w:t>
      </w:r>
    </w:p>
    <w:p w14:paraId="0FC005D4" w14:textId="77777777" w:rsidR="0070743B" w:rsidRPr="009A3FBB" w:rsidRDefault="0070743B" w:rsidP="0070743B">
      <w:pPr>
        <w:pStyle w:val="MaketaNad2"/>
        <w:numPr>
          <w:ilvl w:val="1"/>
          <w:numId w:val="6"/>
        </w:numPr>
      </w:pPr>
      <w:bookmarkStart w:id="1501" w:name="_Toc531260383"/>
      <w:r w:rsidRPr="009A3FBB">
        <w:t>Programy monitoringu podzemních vod</w:t>
      </w:r>
      <w:bookmarkEnd w:id="1498"/>
      <w:bookmarkEnd w:id="1501"/>
    </w:p>
    <w:p w14:paraId="54AC46F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vyhláška č. 5/2011 Sb., </w:t>
      </w:r>
      <w:r>
        <w:rPr>
          <w:b/>
          <w:i/>
          <w:color w:val="E36C0A" w:themeColor="accent6" w:themeShade="BF"/>
        </w:rPr>
        <w:t>v</w:t>
      </w:r>
      <w:r w:rsidRPr="009A3FBB">
        <w:rPr>
          <w:b/>
          <w:i/>
          <w:color w:val="E36C0A" w:themeColor="accent6" w:themeShade="BF"/>
        </w:rPr>
        <w:t>yhláška č. 24/2011 Sb., příloha č. 1</w:t>
      </w:r>
    </w:p>
    <w:p w14:paraId="702A7CD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III.3</w:t>
      </w:r>
    </w:p>
    <w:p w14:paraId="2904368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Monitorovací programy pro podzemní vody.</w:t>
      </w:r>
    </w:p>
    <w:p w14:paraId="21AC743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6FF445E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text kapitoly z předchozího plánu</w:t>
      </w:r>
    </w:p>
    <w:p w14:paraId="092A0DB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programy monitoringu</w:t>
      </w:r>
    </w:p>
    <w:p w14:paraId="2D5D609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přípravné práce</w:t>
      </w:r>
    </w:p>
    <w:p w14:paraId="724ED69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PDP III.1.2</w:t>
      </w:r>
    </w:p>
    <w:p w14:paraId="558B7456" w14:textId="77777777" w:rsidR="0070743B" w:rsidRPr="009A3FBB" w:rsidRDefault="0070743B" w:rsidP="0070743B">
      <w:pPr>
        <w:rPr>
          <w:i/>
          <w:color w:val="00B050"/>
          <w:sz w:val="2"/>
          <w:szCs w:val="2"/>
        </w:rPr>
      </w:pPr>
    </w:p>
    <w:p w14:paraId="61FAEF7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72C19B78" w14:textId="77777777" w:rsidR="0070743B" w:rsidRPr="009A3FBB" w:rsidRDefault="0070743B" w:rsidP="0070743B">
      <w:r w:rsidRPr="009A3FBB">
        <w:t>Popis programů monitoringu, účely monitoringu, souhrn informací o monitorovacích profilech a četnostech měření.</w:t>
      </w:r>
    </w:p>
    <w:p w14:paraId="08763260"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39773004" w14:textId="77777777" w:rsidR="0070743B" w:rsidRPr="009A3FBB" w:rsidRDefault="0070743B" w:rsidP="0070743B">
      <w:pPr>
        <w:rPr>
          <w:b/>
          <w:sz w:val="2"/>
          <w:szCs w:val="2"/>
        </w:rPr>
      </w:pPr>
    </w:p>
    <w:p w14:paraId="2C79EA90" w14:textId="77777777" w:rsidR="0070743B" w:rsidRPr="009A3FBB" w:rsidRDefault="0070743B" w:rsidP="0070743B">
      <w:pPr>
        <w:pStyle w:val="MakTab"/>
      </w:pPr>
      <w:bookmarkStart w:id="1502" w:name="_Toc531261030"/>
      <w:r w:rsidRPr="009A3FBB">
        <w:t>Tab. III.3</w:t>
      </w:r>
      <w:r>
        <w:t>a</w:t>
      </w:r>
      <w:r w:rsidRPr="009A3FBB">
        <w:t xml:space="preserve"> - Monitorovací síť situačního monitoringu chemického stavu útvarů podzemních vod</w:t>
      </w:r>
      <w:bookmarkEnd w:id="1502"/>
    </w:p>
    <w:tbl>
      <w:tblPr>
        <w:tblStyle w:val="TableGrid"/>
        <w:tblW w:w="0" w:type="auto"/>
        <w:tblLook w:val="04A0" w:firstRow="1" w:lastRow="0" w:firstColumn="1" w:lastColumn="0" w:noHBand="0" w:noVBand="1"/>
      </w:tblPr>
      <w:tblGrid>
        <w:gridCol w:w="1153"/>
        <w:gridCol w:w="1713"/>
        <w:gridCol w:w="1428"/>
        <w:gridCol w:w="1428"/>
        <w:gridCol w:w="1600"/>
        <w:gridCol w:w="1740"/>
      </w:tblGrid>
      <w:tr w:rsidR="0070743B" w:rsidRPr="009A3FBB" w14:paraId="13C010FC" w14:textId="77777777" w:rsidTr="007B51BF">
        <w:trPr>
          <w:trHeight w:val="825"/>
        </w:trPr>
        <w:tc>
          <w:tcPr>
            <w:tcW w:w="1234" w:type="dxa"/>
            <w:shd w:val="clear" w:color="auto" w:fill="auto"/>
            <w:vAlign w:val="center"/>
            <w:hideMark/>
          </w:tcPr>
          <w:p w14:paraId="5C28595F" w14:textId="77777777" w:rsidR="0070743B" w:rsidRPr="009A3FBB" w:rsidRDefault="0070743B" w:rsidP="007B51BF">
            <w:pPr>
              <w:spacing w:after="0"/>
              <w:jc w:val="center"/>
              <w:rPr>
                <w:b/>
                <w:bCs/>
                <w:sz w:val="20"/>
                <w:szCs w:val="20"/>
              </w:rPr>
            </w:pPr>
            <w:r w:rsidRPr="009A3FBB">
              <w:rPr>
                <w:b/>
                <w:bCs/>
                <w:sz w:val="20"/>
                <w:szCs w:val="20"/>
              </w:rPr>
              <w:t>Vrstva útvarů</w:t>
            </w:r>
          </w:p>
        </w:tc>
        <w:tc>
          <w:tcPr>
            <w:tcW w:w="1764" w:type="dxa"/>
            <w:shd w:val="clear" w:color="auto" w:fill="auto"/>
            <w:vAlign w:val="center"/>
            <w:hideMark/>
          </w:tcPr>
          <w:p w14:paraId="12F98128" w14:textId="77777777" w:rsidR="0070743B" w:rsidRPr="009A3FBB" w:rsidRDefault="0070743B" w:rsidP="007B51BF">
            <w:pPr>
              <w:spacing w:after="0"/>
              <w:jc w:val="center"/>
              <w:rPr>
                <w:b/>
                <w:bCs/>
                <w:sz w:val="20"/>
                <w:szCs w:val="20"/>
              </w:rPr>
            </w:pPr>
            <w:r w:rsidRPr="009A3FBB">
              <w:rPr>
                <w:b/>
                <w:bCs/>
                <w:sz w:val="20"/>
                <w:szCs w:val="20"/>
              </w:rPr>
              <w:t>Počet monitorovacích míst</w:t>
            </w:r>
          </w:p>
        </w:tc>
        <w:tc>
          <w:tcPr>
            <w:tcW w:w="1475" w:type="dxa"/>
            <w:shd w:val="clear" w:color="auto" w:fill="auto"/>
            <w:vAlign w:val="center"/>
            <w:hideMark/>
          </w:tcPr>
          <w:p w14:paraId="08DCA7BD" w14:textId="77777777" w:rsidR="0070743B" w:rsidRPr="009A3FBB" w:rsidRDefault="0070743B" w:rsidP="007B51BF">
            <w:pPr>
              <w:spacing w:after="0"/>
              <w:jc w:val="center"/>
              <w:rPr>
                <w:b/>
                <w:bCs/>
                <w:sz w:val="20"/>
                <w:szCs w:val="20"/>
              </w:rPr>
            </w:pPr>
            <w:r w:rsidRPr="009A3FBB">
              <w:rPr>
                <w:b/>
                <w:bCs/>
                <w:sz w:val="20"/>
                <w:szCs w:val="20"/>
              </w:rPr>
              <w:t>Počet útvarů podzemních vod</w:t>
            </w:r>
          </w:p>
        </w:tc>
        <w:tc>
          <w:tcPr>
            <w:tcW w:w="1475" w:type="dxa"/>
            <w:shd w:val="clear" w:color="auto" w:fill="auto"/>
            <w:vAlign w:val="center"/>
            <w:hideMark/>
          </w:tcPr>
          <w:p w14:paraId="141BA6B9" w14:textId="77777777" w:rsidR="0070743B" w:rsidRPr="009A3FBB" w:rsidRDefault="0070743B" w:rsidP="007B51BF">
            <w:pPr>
              <w:spacing w:after="0"/>
              <w:jc w:val="center"/>
              <w:rPr>
                <w:b/>
                <w:bCs/>
                <w:sz w:val="20"/>
                <w:szCs w:val="20"/>
              </w:rPr>
            </w:pPr>
            <w:r w:rsidRPr="009A3FBB">
              <w:rPr>
                <w:b/>
                <w:bCs/>
                <w:sz w:val="20"/>
                <w:szCs w:val="20"/>
              </w:rPr>
              <w:t>Plocha útvarů podzemních vod [km</w:t>
            </w:r>
            <w:r w:rsidRPr="009A3FBB">
              <w:rPr>
                <w:b/>
                <w:bCs/>
                <w:sz w:val="20"/>
                <w:szCs w:val="20"/>
                <w:vertAlign w:val="superscript"/>
              </w:rPr>
              <w:t>2</w:t>
            </w:r>
            <w:r w:rsidRPr="009A3FBB">
              <w:rPr>
                <w:b/>
                <w:bCs/>
                <w:sz w:val="20"/>
                <w:szCs w:val="20"/>
              </w:rPr>
              <w:t>]</w:t>
            </w:r>
          </w:p>
        </w:tc>
        <w:tc>
          <w:tcPr>
            <w:tcW w:w="1600" w:type="dxa"/>
            <w:shd w:val="clear" w:color="auto" w:fill="auto"/>
            <w:vAlign w:val="center"/>
            <w:hideMark/>
          </w:tcPr>
          <w:p w14:paraId="03D7CF5E" w14:textId="77777777" w:rsidR="0070743B" w:rsidRPr="009A3FBB" w:rsidRDefault="0070743B" w:rsidP="007B51BF">
            <w:pPr>
              <w:spacing w:after="0"/>
              <w:jc w:val="center"/>
              <w:rPr>
                <w:b/>
                <w:bCs/>
                <w:sz w:val="20"/>
                <w:szCs w:val="20"/>
              </w:rPr>
            </w:pPr>
            <w:r w:rsidRPr="009A3FBB">
              <w:rPr>
                <w:b/>
                <w:bCs/>
                <w:sz w:val="20"/>
                <w:szCs w:val="20"/>
              </w:rPr>
              <w:t>Počet objektů na jeden útvar</w:t>
            </w:r>
          </w:p>
        </w:tc>
        <w:tc>
          <w:tcPr>
            <w:tcW w:w="1740" w:type="dxa"/>
            <w:shd w:val="clear" w:color="auto" w:fill="auto"/>
            <w:vAlign w:val="center"/>
            <w:hideMark/>
          </w:tcPr>
          <w:p w14:paraId="093AF98E" w14:textId="77777777" w:rsidR="0070743B" w:rsidRPr="009A3FBB" w:rsidRDefault="0070743B" w:rsidP="007B51BF">
            <w:pPr>
              <w:spacing w:after="0"/>
              <w:jc w:val="center"/>
              <w:rPr>
                <w:b/>
                <w:bCs/>
                <w:sz w:val="20"/>
                <w:szCs w:val="20"/>
              </w:rPr>
            </w:pPr>
            <w:r w:rsidRPr="009A3FBB">
              <w:rPr>
                <w:b/>
                <w:bCs/>
                <w:sz w:val="20"/>
                <w:szCs w:val="20"/>
              </w:rPr>
              <w:t>Plocha na 1</w:t>
            </w:r>
            <w:r>
              <w:rPr>
                <w:b/>
                <w:bCs/>
                <w:sz w:val="20"/>
                <w:szCs w:val="20"/>
              </w:rPr>
              <w:t> </w:t>
            </w:r>
            <w:r w:rsidRPr="009A3FBB">
              <w:rPr>
                <w:b/>
                <w:bCs/>
                <w:sz w:val="20"/>
                <w:szCs w:val="20"/>
              </w:rPr>
              <w:t>monitorovací objekt</w:t>
            </w:r>
          </w:p>
          <w:p w14:paraId="36847D1A" w14:textId="77777777" w:rsidR="0070743B" w:rsidRPr="009A3FBB" w:rsidRDefault="0070743B" w:rsidP="007B51BF">
            <w:pPr>
              <w:spacing w:after="0"/>
              <w:jc w:val="center"/>
              <w:rPr>
                <w:b/>
                <w:bCs/>
                <w:sz w:val="20"/>
                <w:szCs w:val="20"/>
              </w:rPr>
            </w:pPr>
            <w:r w:rsidRPr="009A3FBB">
              <w:rPr>
                <w:b/>
              </w:rPr>
              <w:t>[km</w:t>
            </w:r>
            <w:r w:rsidRPr="009A3FBB">
              <w:rPr>
                <w:b/>
                <w:vertAlign w:val="superscript"/>
              </w:rPr>
              <w:t>2</w:t>
            </w:r>
            <w:r w:rsidRPr="009A3FBB">
              <w:rPr>
                <w:b/>
              </w:rPr>
              <w:t>]</w:t>
            </w:r>
          </w:p>
        </w:tc>
      </w:tr>
      <w:tr w:rsidR="0070743B" w:rsidRPr="009A3FBB" w14:paraId="6A96EF4F" w14:textId="77777777" w:rsidTr="007B51BF">
        <w:trPr>
          <w:trHeight w:val="300"/>
        </w:trPr>
        <w:tc>
          <w:tcPr>
            <w:tcW w:w="1234" w:type="dxa"/>
            <w:shd w:val="clear" w:color="auto" w:fill="auto"/>
            <w:vAlign w:val="center"/>
          </w:tcPr>
          <w:p w14:paraId="4A585269" w14:textId="77777777" w:rsidR="0070743B" w:rsidRPr="009A3FBB" w:rsidRDefault="0070743B" w:rsidP="007B51BF">
            <w:pPr>
              <w:spacing w:after="0"/>
              <w:rPr>
                <w:sz w:val="20"/>
                <w:szCs w:val="20"/>
              </w:rPr>
            </w:pPr>
          </w:p>
        </w:tc>
        <w:tc>
          <w:tcPr>
            <w:tcW w:w="1764" w:type="dxa"/>
            <w:shd w:val="clear" w:color="auto" w:fill="auto"/>
            <w:vAlign w:val="center"/>
          </w:tcPr>
          <w:p w14:paraId="395E6F32" w14:textId="77777777" w:rsidR="0070743B" w:rsidRPr="009A3FBB" w:rsidRDefault="0070743B" w:rsidP="007B51BF">
            <w:pPr>
              <w:spacing w:after="0"/>
              <w:jc w:val="center"/>
              <w:rPr>
                <w:sz w:val="20"/>
                <w:szCs w:val="20"/>
              </w:rPr>
            </w:pPr>
          </w:p>
        </w:tc>
        <w:tc>
          <w:tcPr>
            <w:tcW w:w="1475" w:type="dxa"/>
            <w:shd w:val="clear" w:color="auto" w:fill="auto"/>
            <w:vAlign w:val="center"/>
          </w:tcPr>
          <w:p w14:paraId="76DC9DF6" w14:textId="77777777" w:rsidR="0070743B" w:rsidRPr="009A3FBB" w:rsidRDefault="0070743B" w:rsidP="007B51BF">
            <w:pPr>
              <w:spacing w:after="0"/>
              <w:jc w:val="center"/>
              <w:rPr>
                <w:sz w:val="20"/>
                <w:szCs w:val="20"/>
              </w:rPr>
            </w:pPr>
          </w:p>
        </w:tc>
        <w:tc>
          <w:tcPr>
            <w:tcW w:w="1475" w:type="dxa"/>
            <w:shd w:val="clear" w:color="auto" w:fill="auto"/>
            <w:vAlign w:val="center"/>
          </w:tcPr>
          <w:p w14:paraId="08A4ED8B" w14:textId="77777777" w:rsidR="0070743B" w:rsidRPr="009A3FBB" w:rsidRDefault="0070743B" w:rsidP="007B51BF">
            <w:pPr>
              <w:spacing w:after="0"/>
              <w:jc w:val="center"/>
              <w:rPr>
                <w:sz w:val="20"/>
                <w:szCs w:val="20"/>
              </w:rPr>
            </w:pPr>
          </w:p>
        </w:tc>
        <w:tc>
          <w:tcPr>
            <w:tcW w:w="1600" w:type="dxa"/>
            <w:shd w:val="clear" w:color="auto" w:fill="auto"/>
            <w:noWrap/>
            <w:vAlign w:val="center"/>
          </w:tcPr>
          <w:p w14:paraId="3A3994AF" w14:textId="77777777" w:rsidR="0070743B" w:rsidRPr="009A3FBB" w:rsidRDefault="0070743B" w:rsidP="007B51BF">
            <w:pPr>
              <w:spacing w:after="0"/>
              <w:jc w:val="center"/>
              <w:rPr>
                <w:sz w:val="20"/>
                <w:szCs w:val="20"/>
              </w:rPr>
            </w:pPr>
          </w:p>
        </w:tc>
        <w:tc>
          <w:tcPr>
            <w:tcW w:w="1740" w:type="dxa"/>
            <w:shd w:val="clear" w:color="auto" w:fill="auto"/>
            <w:noWrap/>
            <w:vAlign w:val="center"/>
          </w:tcPr>
          <w:p w14:paraId="4E09D756" w14:textId="77777777" w:rsidR="0070743B" w:rsidRPr="009A3FBB" w:rsidRDefault="0070743B" w:rsidP="007B51BF">
            <w:pPr>
              <w:spacing w:after="0"/>
              <w:jc w:val="center"/>
              <w:rPr>
                <w:sz w:val="20"/>
                <w:szCs w:val="20"/>
              </w:rPr>
            </w:pPr>
          </w:p>
        </w:tc>
      </w:tr>
    </w:tbl>
    <w:p w14:paraId="3B678736" w14:textId="77777777" w:rsidR="0070743B" w:rsidRPr="009A3FBB" w:rsidRDefault="0070743B" w:rsidP="0070743B">
      <w:pPr>
        <w:pStyle w:val="MakTab"/>
      </w:pPr>
      <w:bookmarkStart w:id="1503" w:name="_Toc531261031"/>
      <w:r w:rsidRPr="009A3FBB">
        <w:t>Tab. III.3</w:t>
      </w:r>
      <w:r>
        <w:t>b</w:t>
      </w:r>
      <w:r w:rsidRPr="009A3FBB">
        <w:t xml:space="preserve"> – Monitorovací síť kvantitativního stavu útvarů podzemních vod</w:t>
      </w:r>
      <w:bookmarkEnd w:id="1503"/>
    </w:p>
    <w:tbl>
      <w:tblPr>
        <w:tblStyle w:val="TableGrid"/>
        <w:tblW w:w="0" w:type="auto"/>
        <w:tblLook w:val="04A0" w:firstRow="1" w:lastRow="0" w:firstColumn="1" w:lastColumn="0" w:noHBand="0" w:noVBand="1"/>
      </w:tblPr>
      <w:tblGrid>
        <w:gridCol w:w="1115"/>
        <w:gridCol w:w="1727"/>
        <w:gridCol w:w="1440"/>
        <w:gridCol w:w="1440"/>
        <w:gridCol w:w="1600"/>
        <w:gridCol w:w="1740"/>
      </w:tblGrid>
      <w:tr w:rsidR="0070743B" w:rsidRPr="009A3FBB" w14:paraId="3BE2EA62" w14:textId="77777777" w:rsidTr="007B51BF">
        <w:trPr>
          <w:trHeight w:val="825"/>
        </w:trPr>
        <w:tc>
          <w:tcPr>
            <w:tcW w:w="1188" w:type="dxa"/>
            <w:shd w:val="clear" w:color="auto" w:fill="auto"/>
            <w:vAlign w:val="center"/>
            <w:hideMark/>
          </w:tcPr>
          <w:p w14:paraId="0DBAF079" w14:textId="77777777" w:rsidR="0070743B" w:rsidRPr="009A3FBB" w:rsidRDefault="0070743B" w:rsidP="007B51BF">
            <w:pPr>
              <w:pStyle w:val="Hlavikatabulky"/>
            </w:pPr>
            <w:r w:rsidRPr="009A3FBB">
              <w:t>Vrstva útvarů</w:t>
            </w:r>
          </w:p>
        </w:tc>
        <w:tc>
          <w:tcPr>
            <w:tcW w:w="1780" w:type="dxa"/>
            <w:shd w:val="clear" w:color="auto" w:fill="auto"/>
            <w:vAlign w:val="center"/>
            <w:hideMark/>
          </w:tcPr>
          <w:p w14:paraId="57A7FADE" w14:textId="77777777" w:rsidR="0070743B" w:rsidRPr="009A3FBB" w:rsidRDefault="0070743B" w:rsidP="007B51BF">
            <w:pPr>
              <w:pStyle w:val="Hlavikatabulky"/>
            </w:pPr>
            <w:r w:rsidRPr="009A3FBB">
              <w:t>Počet monitorovacích míst</w:t>
            </w:r>
          </w:p>
        </w:tc>
        <w:tc>
          <w:tcPr>
            <w:tcW w:w="1490" w:type="dxa"/>
            <w:shd w:val="clear" w:color="auto" w:fill="auto"/>
            <w:vAlign w:val="center"/>
            <w:hideMark/>
          </w:tcPr>
          <w:p w14:paraId="624FF73B" w14:textId="77777777" w:rsidR="0070743B" w:rsidRPr="009A3FBB" w:rsidRDefault="0070743B" w:rsidP="007B51BF">
            <w:pPr>
              <w:pStyle w:val="Hlavikatabulky"/>
            </w:pPr>
            <w:r w:rsidRPr="009A3FBB">
              <w:t>Počet útvarů podzemních vod</w:t>
            </w:r>
          </w:p>
        </w:tc>
        <w:tc>
          <w:tcPr>
            <w:tcW w:w="1490" w:type="dxa"/>
            <w:shd w:val="clear" w:color="auto" w:fill="auto"/>
            <w:vAlign w:val="center"/>
            <w:hideMark/>
          </w:tcPr>
          <w:p w14:paraId="30CC7172" w14:textId="77777777" w:rsidR="0070743B" w:rsidRPr="009A3FBB" w:rsidRDefault="0070743B" w:rsidP="007B51BF">
            <w:pPr>
              <w:pStyle w:val="Hlavikatabulky"/>
            </w:pPr>
            <w:r w:rsidRPr="009A3FBB">
              <w:t>Plocha útvarů podzemních vod [km</w:t>
            </w:r>
            <w:r w:rsidRPr="009A3FBB">
              <w:rPr>
                <w:vertAlign w:val="superscript"/>
              </w:rPr>
              <w:t>2</w:t>
            </w:r>
            <w:r w:rsidRPr="009A3FBB">
              <w:t>]</w:t>
            </w:r>
          </w:p>
        </w:tc>
        <w:tc>
          <w:tcPr>
            <w:tcW w:w="1600" w:type="dxa"/>
            <w:shd w:val="clear" w:color="auto" w:fill="auto"/>
            <w:vAlign w:val="center"/>
            <w:hideMark/>
          </w:tcPr>
          <w:p w14:paraId="2E28E22E" w14:textId="77777777" w:rsidR="0070743B" w:rsidRPr="009A3FBB" w:rsidRDefault="0070743B" w:rsidP="007B51BF">
            <w:pPr>
              <w:pStyle w:val="Hlavikatabulky"/>
            </w:pPr>
            <w:r w:rsidRPr="009A3FBB">
              <w:t>Počet objektů na jeden útvar</w:t>
            </w:r>
          </w:p>
        </w:tc>
        <w:tc>
          <w:tcPr>
            <w:tcW w:w="1740" w:type="dxa"/>
            <w:shd w:val="clear" w:color="auto" w:fill="auto"/>
            <w:vAlign w:val="center"/>
            <w:hideMark/>
          </w:tcPr>
          <w:p w14:paraId="7179C84A" w14:textId="77777777" w:rsidR="0070743B" w:rsidRPr="009A3FBB" w:rsidRDefault="0070743B" w:rsidP="007B51BF">
            <w:pPr>
              <w:pStyle w:val="Hlavikatabulky"/>
            </w:pPr>
            <w:r w:rsidRPr="009A3FBB">
              <w:t>Plocha na 1</w:t>
            </w:r>
            <w:r>
              <w:t> </w:t>
            </w:r>
            <w:r w:rsidRPr="009A3FBB">
              <w:t>monitorovací objekt</w:t>
            </w:r>
          </w:p>
          <w:p w14:paraId="6805A6F5" w14:textId="77777777" w:rsidR="0070743B" w:rsidRPr="009A3FBB" w:rsidRDefault="0070743B" w:rsidP="007B51BF">
            <w:pPr>
              <w:pStyle w:val="Hlavikatabulky"/>
            </w:pPr>
            <w:r w:rsidRPr="009A3FBB">
              <w:t>[km</w:t>
            </w:r>
            <w:r w:rsidRPr="009A3FBB">
              <w:rPr>
                <w:vertAlign w:val="superscript"/>
              </w:rPr>
              <w:t>2</w:t>
            </w:r>
            <w:r w:rsidRPr="009A3FBB">
              <w:t>]</w:t>
            </w:r>
          </w:p>
        </w:tc>
      </w:tr>
      <w:tr w:rsidR="0070743B" w:rsidRPr="009A3FBB" w14:paraId="71BF2348" w14:textId="77777777" w:rsidTr="007B51BF">
        <w:trPr>
          <w:trHeight w:val="300"/>
        </w:trPr>
        <w:tc>
          <w:tcPr>
            <w:tcW w:w="1188" w:type="dxa"/>
            <w:shd w:val="clear" w:color="auto" w:fill="auto"/>
            <w:vAlign w:val="center"/>
          </w:tcPr>
          <w:p w14:paraId="0B46823A" w14:textId="77777777" w:rsidR="0070743B" w:rsidRPr="009A3FBB" w:rsidRDefault="0070743B" w:rsidP="007B51BF">
            <w:pPr>
              <w:pStyle w:val="Texttabulka"/>
            </w:pPr>
          </w:p>
        </w:tc>
        <w:tc>
          <w:tcPr>
            <w:tcW w:w="1780" w:type="dxa"/>
            <w:shd w:val="clear" w:color="auto" w:fill="auto"/>
            <w:vAlign w:val="center"/>
          </w:tcPr>
          <w:p w14:paraId="2AFEAFA2" w14:textId="77777777" w:rsidR="0070743B" w:rsidRPr="009A3FBB" w:rsidRDefault="0070743B" w:rsidP="007B51BF">
            <w:pPr>
              <w:pStyle w:val="Texttabulka"/>
            </w:pPr>
          </w:p>
        </w:tc>
        <w:tc>
          <w:tcPr>
            <w:tcW w:w="1490" w:type="dxa"/>
            <w:shd w:val="clear" w:color="auto" w:fill="auto"/>
            <w:vAlign w:val="center"/>
          </w:tcPr>
          <w:p w14:paraId="07A4950C" w14:textId="77777777" w:rsidR="0070743B" w:rsidRPr="009A3FBB" w:rsidRDefault="0070743B" w:rsidP="007B51BF">
            <w:pPr>
              <w:pStyle w:val="Texttabulka"/>
            </w:pPr>
          </w:p>
        </w:tc>
        <w:tc>
          <w:tcPr>
            <w:tcW w:w="1490" w:type="dxa"/>
            <w:shd w:val="clear" w:color="auto" w:fill="auto"/>
            <w:vAlign w:val="center"/>
          </w:tcPr>
          <w:p w14:paraId="4FF6B3DE" w14:textId="77777777" w:rsidR="0070743B" w:rsidRPr="009A3FBB" w:rsidRDefault="0070743B" w:rsidP="007B51BF">
            <w:pPr>
              <w:pStyle w:val="Texttabulka"/>
            </w:pPr>
          </w:p>
        </w:tc>
        <w:tc>
          <w:tcPr>
            <w:tcW w:w="1600" w:type="dxa"/>
            <w:shd w:val="clear" w:color="auto" w:fill="auto"/>
            <w:noWrap/>
            <w:vAlign w:val="center"/>
          </w:tcPr>
          <w:p w14:paraId="465F2291" w14:textId="77777777" w:rsidR="0070743B" w:rsidRPr="009A3FBB" w:rsidRDefault="0070743B" w:rsidP="007B51BF">
            <w:pPr>
              <w:pStyle w:val="Texttabulka"/>
            </w:pPr>
          </w:p>
        </w:tc>
        <w:tc>
          <w:tcPr>
            <w:tcW w:w="1740" w:type="dxa"/>
            <w:shd w:val="clear" w:color="auto" w:fill="auto"/>
            <w:noWrap/>
            <w:vAlign w:val="center"/>
          </w:tcPr>
          <w:p w14:paraId="4ABDE320" w14:textId="77777777" w:rsidR="0070743B" w:rsidRPr="009A3FBB" w:rsidRDefault="0070743B" w:rsidP="007B51BF">
            <w:pPr>
              <w:pStyle w:val="Texttabulka"/>
            </w:pPr>
          </w:p>
        </w:tc>
      </w:tr>
    </w:tbl>
    <w:p w14:paraId="6401D298" w14:textId="77777777" w:rsidR="00AE6CC6" w:rsidRPr="00AE6CC6" w:rsidRDefault="00AE6CC6" w:rsidP="0070743B">
      <w:pPr>
        <w:pStyle w:val="MakTab"/>
        <w:rPr>
          <w:sz w:val="2"/>
          <w:szCs w:val="2"/>
        </w:rPr>
      </w:pPr>
    </w:p>
    <w:p w14:paraId="4CB96722" w14:textId="122D0412" w:rsidR="0070743B" w:rsidRPr="009A3FBB" w:rsidRDefault="0070743B" w:rsidP="0070743B">
      <w:pPr>
        <w:pStyle w:val="MakTab"/>
      </w:pPr>
      <w:bookmarkStart w:id="1504" w:name="_Toc531261032"/>
      <w:r w:rsidRPr="009A3FBB">
        <w:t>Tab. III.3c - Monitorovací síť provozního monitoringu chemického stavu útvarů podzemních vod</w:t>
      </w:r>
      <w:bookmarkEnd w:id="1504"/>
    </w:p>
    <w:tbl>
      <w:tblPr>
        <w:tblStyle w:val="TableGrid"/>
        <w:tblW w:w="0" w:type="auto"/>
        <w:tblLook w:val="04A0" w:firstRow="1" w:lastRow="0" w:firstColumn="1" w:lastColumn="0" w:noHBand="0" w:noVBand="1"/>
      </w:tblPr>
      <w:tblGrid>
        <w:gridCol w:w="1153"/>
        <w:gridCol w:w="1713"/>
        <w:gridCol w:w="1428"/>
        <w:gridCol w:w="1428"/>
        <w:gridCol w:w="1600"/>
        <w:gridCol w:w="1740"/>
      </w:tblGrid>
      <w:tr w:rsidR="0070743B" w:rsidRPr="009A3FBB" w14:paraId="4CE43EF7" w14:textId="77777777" w:rsidTr="007B51BF">
        <w:trPr>
          <w:trHeight w:val="825"/>
        </w:trPr>
        <w:tc>
          <w:tcPr>
            <w:tcW w:w="1234" w:type="dxa"/>
            <w:shd w:val="clear" w:color="auto" w:fill="auto"/>
            <w:vAlign w:val="center"/>
            <w:hideMark/>
          </w:tcPr>
          <w:p w14:paraId="7FB6656E" w14:textId="77777777" w:rsidR="0070743B" w:rsidRPr="009A3FBB" w:rsidRDefault="0070743B" w:rsidP="007B51BF">
            <w:pPr>
              <w:spacing w:after="0"/>
              <w:jc w:val="center"/>
              <w:rPr>
                <w:b/>
                <w:bCs/>
                <w:sz w:val="20"/>
                <w:szCs w:val="20"/>
              </w:rPr>
            </w:pPr>
            <w:r w:rsidRPr="009A3FBB">
              <w:rPr>
                <w:b/>
                <w:bCs/>
                <w:sz w:val="20"/>
                <w:szCs w:val="20"/>
              </w:rPr>
              <w:t>Vrstva útvarů</w:t>
            </w:r>
          </w:p>
        </w:tc>
        <w:tc>
          <w:tcPr>
            <w:tcW w:w="1764" w:type="dxa"/>
            <w:shd w:val="clear" w:color="auto" w:fill="auto"/>
            <w:vAlign w:val="center"/>
            <w:hideMark/>
          </w:tcPr>
          <w:p w14:paraId="135E2440" w14:textId="77777777" w:rsidR="0070743B" w:rsidRPr="009A3FBB" w:rsidRDefault="0070743B" w:rsidP="007B51BF">
            <w:pPr>
              <w:spacing w:after="0"/>
              <w:jc w:val="center"/>
              <w:rPr>
                <w:b/>
                <w:bCs/>
                <w:sz w:val="20"/>
                <w:szCs w:val="20"/>
              </w:rPr>
            </w:pPr>
            <w:r w:rsidRPr="009A3FBB">
              <w:rPr>
                <w:b/>
                <w:bCs/>
                <w:sz w:val="20"/>
                <w:szCs w:val="20"/>
              </w:rPr>
              <w:t>Počet monitorovacích míst</w:t>
            </w:r>
          </w:p>
        </w:tc>
        <w:tc>
          <w:tcPr>
            <w:tcW w:w="1475" w:type="dxa"/>
            <w:shd w:val="clear" w:color="auto" w:fill="auto"/>
            <w:vAlign w:val="center"/>
            <w:hideMark/>
          </w:tcPr>
          <w:p w14:paraId="1DA16552" w14:textId="77777777" w:rsidR="0070743B" w:rsidRPr="009A3FBB" w:rsidRDefault="0070743B" w:rsidP="007B51BF">
            <w:pPr>
              <w:spacing w:after="0"/>
              <w:jc w:val="center"/>
              <w:rPr>
                <w:b/>
                <w:bCs/>
                <w:sz w:val="20"/>
                <w:szCs w:val="20"/>
              </w:rPr>
            </w:pPr>
            <w:r w:rsidRPr="009A3FBB">
              <w:rPr>
                <w:b/>
                <w:bCs/>
                <w:sz w:val="20"/>
                <w:szCs w:val="20"/>
              </w:rPr>
              <w:t>Počet útvarů podzemních vod</w:t>
            </w:r>
          </w:p>
        </w:tc>
        <w:tc>
          <w:tcPr>
            <w:tcW w:w="1475" w:type="dxa"/>
            <w:shd w:val="clear" w:color="auto" w:fill="auto"/>
            <w:vAlign w:val="center"/>
            <w:hideMark/>
          </w:tcPr>
          <w:p w14:paraId="53B8CBDC" w14:textId="77777777" w:rsidR="0070743B" w:rsidRPr="009A3FBB" w:rsidRDefault="0070743B" w:rsidP="007B51BF">
            <w:pPr>
              <w:spacing w:after="0"/>
              <w:jc w:val="center"/>
              <w:rPr>
                <w:b/>
                <w:bCs/>
                <w:sz w:val="20"/>
                <w:szCs w:val="20"/>
              </w:rPr>
            </w:pPr>
            <w:r w:rsidRPr="009A3FBB">
              <w:rPr>
                <w:b/>
                <w:bCs/>
                <w:sz w:val="20"/>
                <w:szCs w:val="20"/>
              </w:rPr>
              <w:t>Plocha útvarů podzemních vod [km</w:t>
            </w:r>
            <w:r w:rsidRPr="009A3FBB">
              <w:rPr>
                <w:b/>
                <w:bCs/>
                <w:sz w:val="20"/>
                <w:szCs w:val="20"/>
                <w:vertAlign w:val="superscript"/>
              </w:rPr>
              <w:t>2</w:t>
            </w:r>
            <w:r w:rsidRPr="009A3FBB">
              <w:rPr>
                <w:b/>
                <w:bCs/>
                <w:sz w:val="20"/>
                <w:szCs w:val="20"/>
              </w:rPr>
              <w:t>]</w:t>
            </w:r>
          </w:p>
        </w:tc>
        <w:tc>
          <w:tcPr>
            <w:tcW w:w="1600" w:type="dxa"/>
            <w:shd w:val="clear" w:color="auto" w:fill="auto"/>
            <w:vAlign w:val="center"/>
            <w:hideMark/>
          </w:tcPr>
          <w:p w14:paraId="7371A54A" w14:textId="77777777" w:rsidR="0070743B" w:rsidRPr="009A3FBB" w:rsidRDefault="0070743B" w:rsidP="007B51BF">
            <w:pPr>
              <w:spacing w:after="0"/>
              <w:jc w:val="center"/>
              <w:rPr>
                <w:b/>
                <w:bCs/>
                <w:sz w:val="20"/>
                <w:szCs w:val="20"/>
              </w:rPr>
            </w:pPr>
            <w:r w:rsidRPr="009A3FBB">
              <w:rPr>
                <w:b/>
                <w:bCs/>
                <w:sz w:val="20"/>
                <w:szCs w:val="20"/>
              </w:rPr>
              <w:t>Počet objektů na jeden útvar</w:t>
            </w:r>
          </w:p>
        </w:tc>
        <w:tc>
          <w:tcPr>
            <w:tcW w:w="1740" w:type="dxa"/>
            <w:shd w:val="clear" w:color="auto" w:fill="auto"/>
            <w:vAlign w:val="center"/>
            <w:hideMark/>
          </w:tcPr>
          <w:p w14:paraId="69DEF713" w14:textId="77777777" w:rsidR="0070743B" w:rsidRPr="009A3FBB" w:rsidRDefault="0070743B" w:rsidP="007B51BF">
            <w:pPr>
              <w:spacing w:after="0"/>
              <w:jc w:val="center"/>
              <w:rPr>
                <w:b/>
                <w:bCs/>
                <w:sz w:val="20"/>
                <w:szCs w:val="20"/>
              </w:rPr>
            </w:pPr>
            <w:r w:rsidRPr="009A3FBB">
              <w:rPr>
                <w:b/>
                <w:bCs/>
                <w:sz w:val="20"/>
                <w:szCs w:val="20"/>
              </w:rPr>
              <w:t>Plocha na 1</w:t>
            </w:r>
            <w:r>
              <w:rPr>
                <w:b/>
                <w:bCs/>
                <w:sz w:val="20"/>
                <w:szCs w:val="20"/>
              </w:rPr>
              <w:t> </w:t>
            </w:r>
            <w:r w:rsidRPr="009A3FBB">
              <w:rPr>
                <w:b/>
                <w:bCs/>
                <w:sz w:val="20"/>
                <w:szCs w:val="20"/>
              </w:rPr>
              <w:t>monitorovací objekt</w:t>
            </w:r>
          </w:p>
          <w:p w14:paraId="29B98306" w14:textId="77777777" w:rsidR="0070743B" w:rsidRPr="009A3FBB" w:rsidRDefault="0070743B" w:rsidP="007B51BF">
            <w:pPr>
              <w:spacing w:after="0"/>
              <w:jc w:val="center"/>
              <w:rPr>
                <w:b/>
                <w:bCs/>
                <w:sz w:val="20"/>
                <w:szCs w:val="20"/>
              </w:rPr>
            </w:pPr>
            <w:r w:rsidRPr="009A3FBB">
              <w:rPr>
                <w:b/>
              </w:rPr>
              <w:t>[km</w:t>
            </w:r>
            <w:r w:rsidRPr="009A3FBB">
              <w:rPr>
                <w:b/>
                <w:vertAlign w:val="superscript"/>
              </w:rPr>
              <w:t>2</w:t>
            </w:r>
            <w:r w:rsidRPr="009A3FBB">
              <w:rPr>
                <w:b/>
              </w:rPr>
              <w:t>]</w:t>
            </w:r>
          </w:p>
        </w:tc>
      </w:tr>
      <w:tr w:rsidR="0070743B" w:rsidRPr="009A3FBB" w14:paraId="505E0780" w14:textId="77777777" w:rsidTr="007B51BF">
        <w:trPr>
          <w:trHeight w:val="300"/>
        </w:trPr>
        <w:tc>
          <w:tcPr>
            <w:tcW w:w="1234" w:type="dxa"/>
            <w:shd w:val="clear" w:color="auto" w:fill="auto"/>
            <w:vAlign w:val="center"/>
          </w:tcPr>
          <w:p w14:paraId="6B507600" w14:textId="77777777" w:rsidR="0070743B" w:rsidRPr="009A3FBB" w:rsidRDefault="0070743B" w:rsidP="007B51BF">
            <w:pPr>
              <w:spacing w:after="0"/>
              <w:jc w:val="center"/>
              <w:rPr>
                <w:sz w:val="20"/>
                <w:szCs w:val="20"/>
              </w:rPr>
            </w:pPr>
          </w:p>
        </w:tc>
        <w:tc>
          <w:tcPr>
            <w:tcW w:w="1764" w:type="dxa"/>
            <w:shd w:val="clear" w:color="auto" w:fill="auto"/>
            <w:vAlign w:val="center"/>
          </w:tcPr>
          <w:p w14:paraId="08CBC9E7" w14:textId="77777777" w:rsidR="0070743B" w:rsidRPr="009A3FBB" w:rsidRDefault="0070743B" w:rsidP="007B51BF">
            <w:pPr>
              <w:spacing w:after="0"/>
              <w:jc w:val="center"/>
              <w:rPr>
                <w:sz w:val="20"/>
                <w:szCs w:val="20"/>
              </w:rPr>
            </w:pPr>
          </w:p>
        </w:tc>
        <w:tc>
          <w:tcPr>
            <w:tcW w:w="1475" w:type="dxa"/>
            <w:shd w:val="clear" w:color="auto" w:fill="auto"/>
            <w:vAlign w:val="center"/>
          </w:tcPr>
          <w:p w14:paraId="0D0D459D" w14:textId="77777777" w:rsidR="0070743B" w:rsidRPr="009A3FBB" w:rsidRDefault="0070743B" w:rsidP="007B51BF">
            <w:pPr>
              <w:spacing w:after="0"/>
              <w:jc w:val="center"/>
              <w:rPr>
                <w:sz w:val="20"/>
                <w:szCs w:val="20"/>
              </w:rPr>
            </w:pPr>
          </w:p>
        </w:tc>
        <w:tc>
          <w:tcPr>
            <w:tcW w:w="1475" w:type="dxa"/>
            <w:shd w:val="clear" w:color="auto" w:fill="auto"/>
            <w:vAlign w:val="center"/>
          </w:tcPr>
          <w:p w14:paraId="51344F55" w14:textId="77777777" w:rsidR="0070743B" w:rsidRPr="009A3FBB" w:rsidRDefault="0070743B" w:rsidP="007B51BF">
            <w:pPr>
              <w:spacing w:after="0"/>
              <w:jc w:val="center"/>
              <w:rPr>
                <w:sz w:val="20"/>
                <w:szCs w:val="20"/>
              </w:rPr>
            </w:pPr>
          </w:p>
        </w:tc>
        <w:tc>
          <w:tcPr>
            <w:tcW w:w="1600" w:type="dxa"/>
            <w:shd w:val="clear" w:color="auto" w:fill="auto"/>
            <w:noWrap/>
            <w:vAlign w:val="center"/>
          </w:tcPr>
          <w:p w14:paraId="5ED44BAA" w14:textId="77777777" w:rsidR="0070743B" w:rsidRPr="009A3FBB" w:rsidRDefault="0070743B" w:rsidP="007B51BF">
            <w:pPr>
              <w:spacing w:after="0"/>
              <w:jc w:val="center"/>
              <w:rPr>
                <w:sz w:val="20"/>
                <w:szCs w:val="20"/>
              </w:rPr>
            </w:pPr>
          </w:p>
        </w:tc>
        <w:tc>
          <w:tcPr>
            <w:tcW w:w="1740" w:type="dxa"/>
            <w:shd w:val="clear" w:color="auto" w:fill="auto"/>
            <w:noWrap/>
            <w:vAlign w:val="center"/>
          </w:tcPr>
          <w:p w14:paraId="1167A628" w14:textId="77777777" w:rsidR="0070743B" w:rsidRPr="009A3FBB" w:rsidRDefault="0070743B" w:rsidP="007B51BF">
            <w:pPr>
              <w:spacing w:after="0"/>
              <w:jc w:val="center"/>
              <w:rPr>
                <w:sz w:val="20"/>
                <w:szCs w:val="20"/>
              </w:rPr>
            </w:pPr>
          </w:p>
        </w:tc>
      </w:tr>
    </w:tbl>
    <w:p w14:paraId="4252917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ano</w:t>
      </w:r>
    </w:p>
    <w:p w14:paraId="74A36582" w14:textId="77777777" w:rsidR="0070743B" w:rsidRDefault="0070743B" w:rsidP="0070743B">
      <w:pPr>
        <w:pStyle w:val="MakMapa"/>
      </w:pPr>
      <w:bookmarkStart w:id="1505" w:name="_Toc531078789"/>
      <w:r w:rsidRPr="009A3FBB">
        <w:t>Mapa III.3</w:t>
      </w:r>
      <w:r>
        <w:t>a</w:t>
      </w:r>
      <w:r w:rsidRPr="009A3FBB">
        <w:t xml:space="preserve"> - Monitorovací síť podzemních vod – chemický stav</w:t>
      </w:r>
      <w:bookmarkEnd w:id="1505"/>
    </w:p>
    <w:p w14:paraId="3B7A1FEB" w14:textId="77777777" w:rsidR="0070743B" w:rsidRPr="009A3FBB" w:rsidRDefault="0070743B" w:rsidP="0070743B">
      <w:pPr>
        <w:pStyle w:val="MakMapa"/>
      </w:pPr>
      <w:bookmarkStart w:id="1506" w:name="_Toc531078790"/>
      <w:r>
        <w:t>Mapa III.3b</w:t>
      </w:r>
      <w:r w:rsidRPr="009A3FBB">
        <w:t xml:space="preserve"> – Monitorovací síť podzemních vod – kvantitativní stav</w:t>
      </w:r>
      <w:bookmarkEnd w:id="1506"/>
    </w:p>
    <w:p w14:paraId="57273F3B" w14:textId="77777777" w:rsidR="0070743B" w:rsidRPr="00273AD1" w:rsidRDefault="0070743B" w:rsidP="0070743B">
      <w:pPr>
        <w:pStyle w:val="MakMapa"/>
        <w:rPr>
          <w:sz w:val="2"/>
          <w:szCs w:val="2"/>
        </w:rPr>
      </w:pPr>
    </w:p>
    <w:p w14:paraId="17B19181" w14:textId="77777777" w:rsidR="0070743B" w:rsidRPr="009A3FBB" w:rsidRDefault="0070743B" w:rsidP="0070743B">
      <w:pPr>
        <w:pStyle w:val="MaketaNad2"/>
        <w:numPr>
          <w:ilvl w:val="1"/>
          <w:numId w:val="6"/>
        </w:numPr>
      </w:pPr>
      <w:bookmarkStart w:id="1507" w:name="_Toc527964934"/>
      <w:bookmarkStart w:id="1508" w:name="_Toc531260384"/>
      <w:r w:rsidRPr="009A3FBB">
        <w:t>Hodnocení stavu útvarů podzemních vod</w:t>
      </w:r>
      <w:bookmarkEnd w:id="1507"/>
      <w:bookmarkEnd w:id="1508"/>
    </w:p>
    <w:p w14:paraId="1227B7E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Pr>
          <w:b/>
          <w:i/>
          <w:color w:val="E36C0A" w:themeColor="accent6" w:themeShade="BF"/>
        </w:rPr>
        <w:t>v</w:t>
      </w:r>
      <w:r w:rsidRPr="009A3FBB">
        <w:rPr>
          <w:b/>
          <w:i/>
          <w:color w:val="E36C0A" w:themeColor="accent6" w:themeShade="BF"/>
        </w:rPr>
        <w:t>yhláška č.</w:t>
      </w:r>
      <w:r>
        <w:rPr>
          <w:b/>
          <w:i/>
          <w:color w:val="E36C0A" w:themeColor="accent6" w:themeShade="BF"/>
        </w:rPr>
        <w:t xml:space="preserve"> </w:t>
      </w:r>
      <w:r w:rsidRPr="009A3FBB">
        <w:rPr>
          <w:b/>
          <w:i/>
          <w:color w:val="E36C0A" w:themeColor="accent6" w:themeShade="BF"/>
        </w:rPr>
        <w:t xml:space="preserve">5/2011 Sb., </w:t>
      </w:r>
      <w:r>
        <w:rPr>
          <w:b/>
          <w:i/>
          <w:color w:val="E36C0A" w:themeColor="accent6" w:themeShade="BF"/>
        </w:rPr>
        <w:t>v</w:t>
      </w:r>
      <w:r w:rsidRPr="009A3FBB">
        <w:rPr>
          <w:b/>
          <w:i/>
          <w:color w:val="E36C0A" w:themeColor="accent6" w:themeShade="BF"/>
        </w:rPr>
        <w:t>yhláška č. 24/2011 Sb., příloha č. 1</w:t>
      </w:r>
    </w:p>
    <w:p w14:paraId="18C657E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III.4.</w:t>
      </w:r>
    </w:p>
    <w:p w14:paraId="0C26397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Principy hodnocení stavu.</w:t>
      </w:r>
    </w:p>
    <w:p w14:paraId="3177653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xml:space="preserve">Vstupy: </w:t>
      </w:r>
    </w:p>
    <w:p w14:paraId="4C71F64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text kapitoly z předchozího plánu</w:t>
      </w:r>
    </w:p>
    <w:p w14:paraId="4B019D5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programy monitoringu, metodické postupy hodnocení</w:t>
      </w:r>
    </w:p>
    <w:p w14:paraId="17FEF2F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přípravné práce </w:t>
      </w:r>
    </w:p>
    <w:p w14:paraId="2ABCDDE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PDP III.2.2</w:t>
      </w:r>
    </w:p>
    <w:p w14:paraId="2A9ABD44" w14:textId="77777777" w:rsidR="0070743B" w:rsidRPr="009A3FBB" w:rsidRDefault="0070743B" w:rsidP="0070743B">
      <w:pPr>
        <w:rPr>
          <w:i/>
          <w:color w:val="00B050"/>
          <w:sz w:val="2"/>
          <w:szCs w:val="2"/>
        </w:rPr>
      </w:pPr>
    </w:p>
    <w:p w14:paraId="0D5BB05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Text: ano</w:t>
      </w:r>
    </w:p>
    <w:p w14:paraId="118812BB" w14:textId="77777777" w:rsidR="0070743B" w:rsidRPr="009A3FBB" w:rsidRDefault="0070743B" w:rsidP="0070743B">
      <w:r w:rsidRPr="009A3FBB">
        <w:t>Způsoby hodnocení, odkazy na metodické postupy, principy syntéz.</w:t>
      </w:r>
      <w:r>
        <w:t xml:space="preserve"> Porovnání s výsledky druhého plánovacího období.</w:t>
      </w:r>
    </w:p>
    <w:p w14:paraId="2C435AB7"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2EFBDC9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0F4AA351" w14:textId="77777777" w:rsidR="0070743B" w:rsidRPr="009A3FBB" w:rsidRDefault="0070743B" w:rsidP="0070743B">
      <w:pPr>
        <w:pStyle w:val="MaketaNad3"/>
      </w:pPr>
      <w:bookmarkStart w:id="1509" w:name="_Toc527964935"/>
      <w:bookmarkStart w:id="1510" w:name="_Toc531260385"/>
      <w:r w:rsidRPr="009A3FBB">
        <w:t>Chemický stav</w:t>
      </w:r>
      <w:r>
        <w:t xml:space="preserve"> útvarů podzemních vod</w:t>
      </w:r>
      <w:bookmarkEnd w:id="1509"/>
      <w:bookmarkEnd w:id="1510"/>
    </w:p>
    <w:p w14:paraId="3D6803B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Pr>
          <w:b/>
          <w:i/>
          <w:color w:val="E36C0A" w:themeColor="accent6" w:themeShade="BF"/>
        </w:rPr>
        <w:t>v</w:t>
      </w:r>
      <w:r w:rsidRPr="009A3FBB">
        <w:rPr>
          <w:b/>
          <w:i/>
          <w:color w:val="E36C0A" w:themeColor="accent6" w:themeShade="BF"/>
        </w:rPr>
        <w:t xml:space="preserve">yhláška č. 5/2011 Sb., </w:t>
      </w:r>
      <w:r>
        <w:rPr>
          <w:b/>
          <w:i/>
          <w:color w:val="E36C0A" w:themeColor="accent6" w:themeShade="BF"/>
        </w:rPr>
        <w:t>v</w:t>
      </w:r>
      <w:r w:rsidRPr="009A3FBB">
        <w:rPr>
          <w:b/>
          <w:i/>
          <w:color w:val="E36C0A" w:themeColor="accent6" w:themeShade="BF"/>
        </w:rPr>
        <w:t>yhláška č. 24/2011 Sb., příloha č. 1</w:t>
      </w:r>
    </w:p>
    <w:p w14:paraId="5A633A2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III.4.1.</w:t>
      </w:r>
    </w:p>
    <w:p w14:paraId="2BBBC11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Principy a výsledky hodnocení chemického stavu.</w:t>
      </w:r>
      <w:r w:rsidRPr="00CE2D2A">
        <w:rPr>
          <w:b/>
          <w:i/>
          <w:color w:val="0070C0"/>
        </w:rPr>
        <w:t xml:space="preserve"> Hodnocení trendů znečišťujících látek v podzemních vodách</w:t>
      </w:r>
      <w:r>
        <w:rPr>
          <w:b/>
          <w:i/>
          <w:color w:val="0070C0"/>
        </w:rPr>
        <w:t>.</w:t>
      </w:r>
    </w:p>
    <w:p w14:paraId="5CEC5D8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xml:space="preserve">Vstupy: </w:t>
      </w:r>
    </w:p>
    <w:p w14:paraId="72CD2F1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text kapitoly z předchozího plánu </w:t>
      </w:r>
    </w:p>
    <w:p w14:paraId="4494EC9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programy monitoringu</w:t>
      </w:r>
    </w:p>
    <w:p w14:paraId="2044FEF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metodické postupy hodnocení</w:t>
      </w:r>
    </w:p>
    <w:p w14:paraId="11F57C8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přípravné práce </w:t>
      </w:r>
    </w:p>
    <w:p w14:paraId="11B829F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PDP III.2.2.</w:t>
      </w:r>
      <w:r>
        <w:rPr>
          <w:b/>
          <w:i/>
          <w:color w:val="FF0000"/>
        </w:rPr>
        <w:t>1</w:t>
      </w:r>
      <w:r w:rsidRPr="009A3FBB">
        <w:rPr>
          <w:b/>
          <w:i/>
          <w:color w:val="FF0000"/>
        </w:rPr>
        <w:t>.</w:t>
      </w:r>
    </w:p>
    <w:p w14:paraId="612F4637" w14:textId="77777777" w:rsidR="0070743B" w:rsidRPr="009A3FBB" w:rsidRDefault="0070743B" w:rsidP="0070743B">
      <w:pPr>
        <w:rPr>
          <w:i/>
          <w:color w:val="00B050"/>
          <w:sz w:val="2"/>
          <w:szCs w:val="2"/>
        </w:rPr>
      </w:pPr>
    </w:p>
    <w:p w14:paraId="6DA5A97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0763DD68" w14:textId="47CB8BC9" w:rsidR="0070743B" w:rsidRPr="009A3FBB" w:rsidRDefault="0070743B" w:rsidP="0070743B">
      <w:r w:rsidRPr="009A3FBB">
        <w:t>Způsoby hodnocení, odkazy na metodické postupy, principy syntéz, sumarizace výsledků hodnocení</w:t>
      </w:r>
      <w:r>
        <w:t xml:space="preserve"> a porovnání s minulým cyklem plánování. </w:t>
      </w:r>
      <w:r w:rsidRPr="0070743B">
        <w:t>Zaměřit se na pozitivní změny v dosahování cílů. Prezentace ukazatelů s největším zlepšením v</w:t>
      </w:r>
      <w:r>
        <w:t> </w:t>
      </w:r>
      <w:r w:rsidRPr="0070743B">
        <w:t>rámci části mezinárodní oblasti povodí na území ČR.</w:t>
      </w:r>
    </w:p>
    <w:p w14:paraId="1D318CDD"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10F5C8F7" w14:textId="77777777" w:rsidR="0070743B" w:rsidRPr="009A3FBB" w:rsidRDefault="0070743B" w:rsidP="0070743B">
      <w:pPr>
        <w:pStyle w:val="MakTab"/>
      </w:pPr>
      <w:bookmarkStart w:id="1511" w:name="_Toc531261033"/>
      <w:r w:rsidRPr="009A3FBB">
        <w:lastRenderedPageBreak/>
        <w:t>Tab. III.4.1</w:t>
      </w:r>
      <w:r>
        <w:t>a</w:t>
      </w:r>
      <w:r w:rsidRPr="009A3FBB">
        <w:t xml:space="preserve"> – Chemický stav útvarů podzemních vod</w:t>
      </w:r>
      <w:bookmarkEnd w:id="1511"/>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00"/>
        <w:gridCol w:w="2471"/>
        <w:gridCol w:w="2594"/>
        <w:gridCol w:w="2428"/>
      </w:tblGrid>
      <w:tr w:rsidR="0070743B" w:rsidRPr="009A3FBB" w14:paraId="42F3E592" w14:textId="77777777" w:rsidTr="007B51BF">
        <w:trPr>
          <w:trHeight w:val="564"/>
        </w:trPr>
        <w:tc>
          <w:tcPr>
            <w:tcW w:w="834" w:type="pct"/>
            <w:shd w:val="clear" w:color="auto" w:fill="auto"/>
            <w:noWrap/>
            <w:vAlign w:val="center"/>
            <w:hideMark/>
          </w:tcPr>
          <w:p w14:paraId="402B5491" w14:textId="77777777" w:rsidR="0070743B" w:rsidRPr="009A3FBB" w:rsidRDefault="0070743B" w:rsidP="007B51BF">
            <w:pPr>
              <w:pStyle w:val="Hlavikatabulky"/>
            </w:pPr>
            <w:r>
              <w:t>Dílčí povodí</w:t>
            </w:r>
          </w:p>
        </w:tc>
        <w:tc>
          <w:tcPr>
            <w:tcW w:w="1374" w:type="pct"/>
            <w:shd w:val="clear" w:color="auto" w:fill="auto"/>
            <w:vAlign w:val="center"/>
            <w:hideMark/>
          </w:tcPr>
          <w:p w14:paraId="5958184A" w14:textId="77777777" w:rsidR="0070743B" w:rsidRPr="009A3FBB" w:rsidRDefault="0070743B" w:rsidP="007B51BF">
            <w:pPr>
              <w:pStyle w:val="Hlavikatabulky"/>
            </w:pPr>
            <w:r w:rsidRPr="009A3FBB">
              <w:t>Počet útvarů podzemních vod</w:t>
            </w:r>
          </w:p>
        </w:tc>
        <w:tc>
          <w:tcPr>
            <w:tcW w:w="1442" w:type="pct"/>
            <w:shd w:val="clear" w:color="auto" w:fill="auto"/>
            <w:vAlign w:val="center"/>
            <w:hideMark/>
          </w:tcPr>
          <w:p w14:paraId="23A8B204" w14:textId="77777777" w:rsidR="0070743B" w:rsidRPr="009A3FBB" w:rsidRDefault="0070743B" w:rsidP="007B51BF">
            <w:pPr>
              <w:pStyle w:val="Hlavikatabulky"/>
            </w:pPr>
            <w:r w:rsidRPr="009A3FBB">
              <w:t>Nevyhovující</w:t>
            </w:r>
          </w:p>
        </w:tc>
        <w:tc>
          <w:tcPr>
            <w:tcW w:w="1350" w:type="pct"/>
            <w:shd w:val="clear" w:color="auto" w:fill="auto"/>
            <w:vAlign w:val="center"/>
            <w:hideMark/>
          </w:tcPr>
          <w:p w14:paraId="19C202D8" w14:textId="77777777" w:rsidR="0070743B" w:rsidRPr="009A3FBB" w:rsidRDefault="0070743B" w:rsidP="007B51BF">
            <w:pPr>
              <w:pStyle w:val="Hlavikatabulky"/>
            </w:pPr>
            <w:r w:rsidRPr="009A3FBB">
              <w:t>Vyhovující</w:t>
            </w:r>
          </w:p>
        </w:tc>
      </w:tr>
      <w:tr w:rsidR="0070743B" w:rsidRPr="009A3FBB" w14:paraId="2BEEDE1F" w14:textId="77777777" w:rsidTr="007B51BF">
        <w:trPr>
          <w:trHeight w:val="288"/>
        </w:trPr>
        <w:tc>
          <w:tcPr>
            <w:tcW w:w="834" w:type="pct"/>
            <w:shd w:val="clear" w:color="auto" w:fill="auto"/>
            <w:noWrap/>
            <w:vAlign w:val="center"/>
          </w:tcPr>
          <w:p w14:paraId="21BAE85C" w14:textId="77777777" w:rsidR="0070743B" w:rsidRPr="00C81D6B" w:rsidRDefault="0070743B" w:rsidP="007B51BF">
            <w:pPr>
              <w:pStyle w:val="Texttabulka"/>
              <w:rPr>
                <w:i/>
              </w:rPr>
            </w:pPr>
            <w:r w:rsidRPr="00C81D6B">
              <w:rPr>
                <w:i/>
              </w:rPr>
              <w:t>OBLAST_ID</w:t>
            </w:r>
          </w:p>
        </w:tc>
        <w:tc>
          <w:tcPr>
            <w:tcW w:w="1374" w:type="pct"/>
            <w:shd w:val="clear" w:color="auto" w:fill="auto"/>
            <w:vAlign w:val="center"/>
          </w:tcPr>
          <w:p w14:paraId="1A70CE7E" w14:textId="77777777" w:rsidR="0070743B" w:rsidRPr="009A3FBB" w:rsidRDefault="0070743B" w:rsidP="007B51BF">
            <w:pPr>
              <w:pStyle w:val="Texttabulka"/>
            </w:pPr>
          </w:p>
        </w:tc>
        <w:tc>
          <w:tcPr>
            <w:tcW w:w="1442" w:type="pct"/>
            <w:shd w:val="clear" w:color="auto" w:fill="auto"/>
            <w:vAlign w:val="center"/>
          </w:tcPr>
          <w:p w14:paraId="74AE6CAC" w14:textId="77777777" w:rsidR="0070743B" w:rsidRPr="009A3FBB" w:rsidRDefault="0070743B" w:rsidP="007B51BF">
            <w:pPr>
              <w:pStyle w:val="Texttabulka"/>
            </w:pPr>
          </w:p>
        </w:tc>
        <w:tc>
          <w:tcPr>
            <w:tcW w:w="1350" w:type="pct"/>
            <w:shd w:val="clear" w:color="auto" w:fill="auto"/>
            <w:vAlign w:val="center"/>
          </w:tcPr>
          <w:p w14:paraId="628BE576" w14:textId="77777777" w:rsidR="0070743B" w:rsidRPr="009A3FBB" w:rsidRDefault="0070743B" w:rsidP="007B51BF">
            <w:pPr>
              <w:pStyle w:val="Texttabulka"/>
            </w:pPr>
          </w:p>
        </w:tc>
      </w:tr>
    </w:tbl>
    <w:p w14:paraId="05CC2794" w14:textId="77777777" w:rsidR="0070743B" w:rsidRDefault="0070743B" w:rsidP="0070743B">
      <w:pPr>
        <w:pStyle w:val="MakTab"/>
      </w:pPr>
      <w:bookmarkStart w:id="1512" w:name="_Toc531261034"/>
      <w:r>
        <w:t>Tab. III.4.1b</w:t>
      </w:r>
      <w:r w:rsidRPr="009A3FBB">
        <w:t xml:space="preserve"> – Chemický stav útvarů podzemních vod podle skupin ukazatelů</w:t>
      </w:r>
      <w:bookmarkEnd w:id="15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3"/>
        <w:gridCol w:w="947"/>
        <w:gridCol w:w="1417"/>
        <w:gridCol w:w="1143"/>
        <w:gridCol w:w="1121"/>
        <w:gridCol w:w="1132"/>
        <w:gridCol w:w="1133"/>
        <w:gridCol w:w="1126"/>
      </w:tblGrid>
      <w:tr w:rsidR="0070743B" w:rsidRPr="009A3FBB" w14:paraId="7A890553" w14:textId="77777777" w:rsidTr="007B51BF">
        <w:trPr>
          <w:trHeight w:val="233"/>
          <w:tblHeader/>
        </w:trPr>
        <w:tc>
          <w:tcPr>
            <w:tcW w:w="505" w:type="pct"/>
            <w:vMerge w:val="restart"/>
            <w:shd w:val="clear" w:color="auto" w:fill="auto"/>
            <w:noWrap/>
            <w:vAlign w:val="center"/>
            <w:hideMark/>
          </w:tcPr>
          <w:p w14:paraId="041703DA" w14:textId="77777777" w:rsidR="0070743B" w:rsidRDefault="0070743B" w:rsidP="007B51BF">
            <w:pPr>
              <w:pStyle w:val="Hlavikatabulky"/>
            </w:pPr>
            <w:r>
              <w:t xml:space="preserve">Dílčí </w:t>
            </w:r>
          </w:p>
          <w:p w14:paraId="01FB86AF" w14:textId="77777777" w:rsidR="0070743B" w:rsidRPr="009A3FBB" w:rsidRDefault="0070743B" w:rsidP="007B51BF">
            <w:pPr>
              <w:pStyle w:val="Hlavikatabulky"/>
            </w:pPr>
            <w:r>
              <w:t>povodí</w:t>
            </w:r>
          </w:p>
        </w:tc>
        <w:tc>
          <w:tcPr>
            <w:tcW w:w="549" w:type="pct"/>
            <w:vMerge w:val="restart"/>
            <w:shd w:val="clear" w:color="auto" w:fill="auto"/>
            <w:vAlign w:val="center"/>
            <w:hideMark/>
          </w:tcPr>
          <w:p w14:paraId="296A9BCD" w14:textId="77777777" w:rsidR="0070743B" w:rsidRPr="009A3FBB" w:rsidRDefault="0070743B" w:rsidP="007B51BF">
            <w:pPr>
              <w:pStyle w:val="Hlavikatabulky"/>
            </w:pPr>
            <w:r w:rsidRPr="009A3FBB">
              <w:t>Počet útvarů celkem</w:t>
            </w:r>
          </w:p>
        </w:tc>
        <w:tc>
          <w:tcPr>
            <w:tcW w:w="695" w:type="pct"/>
            <w:vMerge w:val="restart"/>
            <w:shd w:val="clear" w:color="auto" w:fill="auto"/>
            <w:vAlign w:val="center"/>
            <w:hideMark/>
          </w:tcPr>
          <w:p w14:paraId="79E7D21A" w14:textId="77777777" w:rsidR="0070743B" w:rsidRPr="009A3FBB" w:rsidRDefault="0070743B" w:rsidP="007B51BF">
            <w:pPr>
              <w:pStyle w:val="Hlavikatabulky"/>
            </w:pPr>
            <w:r w:rsidRPr="009A3FBB">
              <w:t>Počet útvarů v</w:t>
            </w:r>
            <w:r>
              <w:t> </w:t>
            </w:r>
            <w:r w:rsidRPr="009A3FBB">
              <w:t>nevyhovujícím chemickém stavu</w:t>
            </w:r>
          </w:p>
        </w:tc>
        <w:tc>
          <w:tcPr>
            <w:tcW w:w="3250" w:type="pct"/>
            <w:gridSpan w:val="5"/>
            <w:shd w:val="clear" w:color="auto" w:fill="auto"/>
            <w:vAlign w:val="center"/>
            <w:hideMark/>
          </w:tcPr>
          <w:p w14:paraId="4D741CFD" w14:textId="77777777" w:rsidR="0070743B" w:rsidRPr="009A3FBB" w:rsidRDefault="0070743B" w:rsidP="007B51BF">
            <w:pPr>
              <w:pStyle w:val="Hlavikatabulky"/>
            </w:pPr>
            <w:r w:rsidRPr="009A3FBB">
              <w:t xml:space="preserve">Z toho </w:t>
            </w:r>
            <w:r>
              <w:t>nevyhovující kvůli</w:t>
            </w:r>
            <w:r w:rsidRPr="009A3FBB">
              <w:t xml:space="preserve"> </w:t>
            </w:r>
          </w:p>
        </w:tc>
      </w:tr>
      <w:tr w:rsidR="0070743B" w:rsidRPr="009A3FBB" w14:paraId="08A52250" w14:textId="77777777" w:rsidTr="007B51BF">
        <w:trPr>
          <w:trHeight w:val="558"/>
          <w:tblHeader/>
        </w:trPr>
        <w:tc>
          <w:tcPr>
            <w:tcW w:w="505" w:type="pct"/>
            <w:vMerge/>
            <w:shd w:val="clear" w:color="auto" w:fill="auto"/>
            <w:noWrap/>
            <w:vAlign w:val="center"/>
          </w:tcPr>
          <w:p w14:paraId="759E452C" w14:textId="77777777" w:rsidR="0070743B" w:rsidRDefault="0070743B" w:rsidP="007B51BF">
            <w:pPr>
              <w:pStyle w:val="Hlavikatabulky"/>
            </w:pPr>
          </w:p>
        </w:tc>
        <w:tc>
          <w:tcPr>
            <w:tcW w:w="549" w:type="pct"/>
            <w:vMerge/>
            <w:shd w:val="clear" w:color="auto" w:fill="auto"/>
            <w:vAlign w:val="center"/>
          </w:tcPr>
          <w:p w14:paraId="53D0AB49" w14:textId="77777777" w:rsidR="0070743B" w:rsidRPr="009A3FBB" w:rsidRDefault="0070743B" w:rsidP="007B51BF">
            <w:pPr>
              <w:pStyle w:val="Hlavikatabulky"/>
            </w:pPr>
          </w:p>
        </w:tc>
        <w:tc>
          <w:tcPr>
            <w:tcW w:w="695" w:type="pct"/>
            <w:vMerge/>
            <w:shd w:val="clear" w:color="auto" w:fill="auto"/>
            <w:vAlign w:val="center"/>
          </w:tcPr>
          <w:p w14:paraId="0747E491" w14:textId="77777777" w:rsidR="0070743B" w:rsidRPr="009A3FBB" w:rsidRDefault="0070743B" w:rsidP="007B51BF">
            <w:pPr>
              <w:pStyle w:val="Hlavikatabulky"/>
            </w:pPr>
          </w:p>
        </w:tc>
        <w:tc>
          <w:tcPr>
            <w:tcW w:w="651" w:type="pct"/>
            <w:shd w:val="clear" w:color="auto" w:fill="auto"/>
            <w:vAlign w:val="center"/>
          </w:tcPr>
          <w:p w14:paraId="6C18485E" w14:textId="77777777" w:rsidR="0070743B" w:rsidRDefault="0070743B" w:rsidP="007B51BF">
            <w:pPr>
              <w:pStyle w:val="Hlavikatabulky"/>
            </w:pPr>
            <w:r w:rsidRPr="009A3FBB">
              <w:t>sloučeninám dusíku</w:t>
            </w:r>
          </w:p>
        </w:tc>
        <w:tc>
          <w:tcPr>
            <w:tcW w:w="651" w:type="pct"/>
            <w:shd w:val="clear" w:color="auto" w:fill="auto"/>
            <w:vAlign w:val="center"/>
          </w:tcPr>
          <w:p w14:paraId="7A9D391A" w14:textId="77777777" w:rsidR="0070743B" w:rsidRPr="009A3FBB" w:rsidRDefault="0070743B" w:rsidP="007B51BF">
            <w:pPr>
              <w:pStyle w:val="Hlavikatabulky"/>
            </w:pPr>
            <w:r w:rsidRPr="009A3FBB">
              <w:t>pesticidům</w:t>
            </w:r>
          </w:p>
        </w:tc>
        <w:tc>
          <w:tcPr>
            <w:tcW w:w="651" w:type="pct"/>
            <w:shd w:val="clear" w:color="auto" w:fill="auto"/>
            <w:vAlign w:val="center"/>
          </w:tcPr>
          <w:p w14:paraId="7CA49D7E" w14:textId="77777777" w:rsidR="0070743B" w:rsidRPr="009A3FBB" w:rsidRDefault="0070743B" w:rsidP="007B51BF">
            <w:pPr>
              <w:pStyle w:val="Hlavikatabulky"/>
            </w:pPr>
            <w:r w:rsidRPr="009A3FBB">
              <w:t>kovům</w:t>
            </w:r>
          </w:p>
        </w:tc>
        <w:tc>
          <w:tcPr>
            <w:tcW w:w="651" w:type="pct"/>
            <w:shd w:val="clear" w:color="auto" w:fill="auto"/>
            <w:vAlign w:val="center"/>
          </w:tcPr>
          <w:p w14:paraId="523ADF23" w14:textId="77777777" w:rsidR="0070743B" w:rsidRPr="009A3FBB" w:rsidRDefault="0070743B" w:rsidP="007B51BF">
            <w:pPr>
              <w:pStyle w:val="Hlavikatabulky"/>
            </w:pPr>
            <w:r w:rsidRPr="009A3FBB">
              <w:t>PAU</w:t>
            </w:r>
          </w:p>
        </w:tc>
        <w:tc>
          <w:tcPr>
            <w:tcW w:w="647" w:type="pct"/>
            <w:shd w:val="clear" w:color="auto" w:fill="auto"/>
            <w:vAlign w:val="center"/>
          </w:tcPr>
          <w:p w14:paraId="378F1F00" w14:textId="77777777" w:rsidR="0070743B" w:rsidRPr="009A3FBB" w:rsidRDefault="0070743B" w:rsidP="007B51BF">
            <w:pPr>
              <w:pStyle w:val="Hlavikatabulky"/>
            </w:pPr>
            <w:r w:rsidRPr="009A3FBB">
              <w:t>ClU</w:t>
            </w:r>
          </w:p>
        </w:tc>
      </w:tr>
      <w:tr w:rsidR="0070743B" w:rsidRPr="009A3FBB" w14:paraId="43943425" w14:textId="77777777" w:rsidTr="007B51BF">
        <w:trPr>
          <w:trHeight w:val="276"/>
        </w:trPr>
        <w:tc>
          <w:tcPr>
            <w:tcW w:w="505" w:type="pct"/>
            <w:shd w:val="clear" w:color="auto" w:fill="auto"/>
            <w:noWrap/>
            <w:vAlign w:val="center"/>
          </w:tcPr>
          <w:p w14:paraId="42220C56" w14:textId="77777777" w:rsidR="0070743B" w:rsidRPr="009A3FBB" w:rsidRDefault="0070743B" w:rsidP="007B51BF">
            <w:pPr>
              <w:pStyle w:val="Texttabulka"/>
            </w:pPr>
            <w:r w:rsidRPr="00C81D6B">
              <w:rPr>
                <w:i/>
              </w:rPr>
              <w:t>OBLAST_ID</w:t>
            </w:r>
          </w:p>
        </w:tc>
        <w:tc>
          <w:tcPr>
            <w:tcW w:w="549" w:type="pct"/>
            <w:shd w:val="clear" w:color="auto" w:fill="auto"/>
            <w:vAlign w:val="center"/>
          </w:tcPr>
          <w:p w14:paraId="2F401EB4" w14:textId="77777777" w:rsidR="0070743B" w:rsidRPr="009A3FBB" w:rsidRDefault="0070743B" w:rsidP="007B51BF">
            <w:pPr>
              <w:pStyle w:val="Texttabulka"/>
            </w:pPr>
          </w:p>
        </w:tc>
        <w:tc>
          <w:tcPr>
            <w:tcW w:w="695" w:type="pct"/>
            <w:shd w:val="clear" w:color="auto" w:fill="auto"/>
            <w:vAlign w:val="center"/>
          </w:tcPr>
          <w:p w14:paraId="49E6A29A" w14:textId="77777777" w:rsidR="0070743B" w:rsidRPr="009A3FBB" w:rsidRDefault="0070743B" w:rsidP="007B51BF">
            <w:pPr>
              <w:pStyle w:val="Texttabulka"/>
            </w:pPr>
          </w:p>
        </w:tc>
        <w:tc>
          <w:tcPr>
            <w:tcW w:w="651" w:type="pct"/>
            <w:shd w:val="clear" w:color="auto" w:fill="auto"/>
            <w:noWrap/>
            <w:vAlign w:val="center"/>
          </w:tcPr>
          <w:p w14:paraId="2FF8C52A" w14:textId="77777777" w:rsidR="0070743B" w:rsidRPr="009A3FBB" w:rsidRDefault="0070743B" w:rsidP="007B51BF">
            <w:pPr>
              <w:pStyle w:val="Texttabulka"/>
            </w:pPr>
          </w:p>
        </w:tc>
        <w:tc>
          <w:tcPr>
            <w:tcW w:w="651" w:type="pct"/>
            <w:shd w:val="clear" w:color="auto" w:fill="auto"/>
            <w:noWrap/>
            <w:vAlign w:val="center"/>
          </w:tcPr>
          <w:p w14:paraId="75B0A037" w14:textId="77777777" w:rsidR="0070743B" w:rsidRPr="009A3FBB" w:rsidRDefault="0070743B" w:rsidP="007B51BF">
            <w:pPr>
              <w:pStyle w:val="Texttabulka"/>
            </w:pPr>
          </w:p>
        </w:tc>
        <w:tc>
          <w:tcPr>
            <w:tcW w:w="651" w:type="pct"/>
            <w:shd w:val="clear" w:color="auto" w:fill="auto"/>
            <w:noWrap/>
            <w:vAlign w:val="center"/>
          </w:tcPr>
          <w:p w14:paraId="13FF5485" w14:textId="77777777" w:rsidR="0070743B" w:rsidRPr="009A3FBB" w:rsidRDefault="0070743B" w:rsidP="007B51BF">
            <w:pPr>
              <w:pStyle w:val="Texttabulka"/>
            </w:pPr>
          </w:p>
        </w:tc>
        <w:tc>
          <w:tcPr>
            <w:tcW w:w="651" w:type="pct"/>
            <w:shd w:val="clear" w:color="auto" w:fill="auto"/>
            <w:noWrap/>
            <w:vAlign w:val="center"/>
          </w:tcPr>
          <w:p w14:paraId="455A3394" w14:textId="77777777" w:rsidR="0070743B" w:rsidRPr="009A3FBB" w:rsidRDefault="0070743B" w:rsidP="007B51BF">
            <w:pPr>
              <w:pStyle w:val="Texttabulka"/>
            </w:pPr>
          </w:p>
        </w:tc>
        <w:tc>
          <w:tcPr>
            <w:tcW w:w="647" w:type="pct"/>
            <w:shd w:val="clear" w:color="auto" w:fill="auto"/>
            <w:noWrap/>
            <w:vAlign w:val="center"/>
          </w:tcPr>
          <w:p w14:paraId="307996A0" w14:textId="77777777" w:rsidR="0070743B" w:rsidRPr="009A3FBB" w:rsidRDefault="0070743B" w:rsidP="007B51BF">
            <w:pPr>
              <w:pStyle w:val="Texttabulka"/>
            </w:pPr>
          </w:p>
        </w:tc>
      </w:tr>
    </w:tbl>
    <w:p w14:paraId="27A135E0" w14:textId="77777777" w:rsidR="0070743B" w:rsidRPr="009A3FBB" w:rsidRDefault="0070743B" w:rsidP="0070743B">
      <w:pPr>
        <w:pStyle w:val="MakTab"/>
        <w:rPr>
          <w:color w:val="7030A0"/>
        </w:rPr>
      </w:pPr>
      <w:bookmarkStart w:id="1513" w:name="_Toc531261035"/>
      <w:r w:rsidRPr="009A3FBB">
        <w:t>Tab. III.4.</w:t>
      </w:r>
      <w:r>
        <w:t>1c</w:t>
      </w:r>
      <w:r w:rsidRPr="009A3FBB">
        <w:t xml:space="preserve"> – Vyhodnocení stoupajících trendů v útvarech podzemních vod podle ukazatelů</w:t>
      </w:r>
      <w:bookmarkEnd w:id="15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50"/>
        <w:gridCol w:w="1011"/>
        <w:gridCol w:w="4250"/>
        <w:gridCol w:w="810"/>
        <w:gridCol w:w="1841"/>
      </w:tblGrid>
      <w:tr w:rsidR="0070743B" w:rsidRPr="009A3FBB" w14:paraId="091FE8AE" w14:textId="77777777" w:rsidTr="007B51BF">
        <w:trPr>
          <w:trHeight w:val="540"/>
          <w:tblHeader/>
        </w:trPr>
        <w:tc>
          <w:tcPr>
            <w:tcW w:w="634" w:type="pct"/>
            <w:shd w:val="clear" w:color="auto" w:fill="auto"/>
            <w:noWrap/>
            <w:vAlign w:val="center"/>
            <w:hideMark/>
          </w:tcPr>
          <w:p w14:paraId="6E9CA252" w14:textId="77777777" w:rsidR="0070743B" w:rsidRPr="009A3FBB" w:rsidRDefault="0070743B" w:rsidP="007B51BF">
            <w:pPr>
              <w:spacing w:after="0"/>
              <w:jc w:val="center"/>
              <w:rPr>
                <w:b/>
                <w:bCs/>
                <w:color w:val="000000"/>
                <w:sz w:val="20"/>
                <w:szCs w:val="20"/>
                <w:lang w:eastAsia="cs-CZ"/>
              </w:rPr>
            </w:pPr>
            <w:r>
              <w:rPr>
                <w:b/>
                <w:bCs/>
                <w:color w:val="000000"/>
                <w:sz w:val="20"/>
                <w:szCs w:val="20"/>
                <w:lang w:eastAsia="cs-CZ"/>
              </w:rPr>
              <w:t>Dílčí povodí</w:t>
            </w:r>
          </w:p>
        </w:tc>
        <w:tc>
          <w:tcPr>
            <w:tcW w:w="558" w:type="pct"/>
            <w:shd w:val="clear" w:color="auto" w:fill="auto"/>
            <w:vAlign w:val="center"/>
            <w:hideMark/>
          </w:tcPr>
          <w:p w14:paraId="0A0C1CBA" w14:textId="77777777" w:rsidR="0070743B" w:rsidRPr="009A3FBB" w:rsidRDefault="0070743B" w:rsidP="007B51BF">
            <w:pPr>
              <w:spacing w:after="0"/>
              <w:jc w:val="center"/>
              <w:rPr>
                <w:b/>
                <w:bCs/>
                <w:color w:val="000000"/>
                <w:sz w:val="20"/>
                <w:szCs w:val="20"/>
                <w:lang w:eastAsia="cs-CZ"/>
              </w:rPr>
            </w:pPr>
            <w:r w:rsidRPr="009A3FBB">
              <w:rPr>
                <w:b/>
                <w:bCs/>
                <w:color w:val="000000"/>
                <w:sz w:val="20"/>
                <w:szCs w:val="20"/>
                <w:lang w:eastAsia="cs-CZ"/>
              </w:rPr>
              <w:t>ID útvaru</w:t>
            </w:r>
          </w:p>
        </w:tc>
        <w:tc>
          <w:tcPr>
            <w:tcW w:w="2345" w:type="pct"/>
            <w:shd w:val="clear" w:color="auto" w:fill="auto"/>
            <w:vAlign w:val="center"/>
            <w:hideMark/>
          </w:tcPr>
          <w:p w14:paraId="0DB6C5A5" w14:textId="77777777" w:rsidR="0070743B" w:rsidRPr="009A3FBB" w:rsidRDefault="0070743B" w:rsidP="007B51BF">
            <w:pPr>
              <w:spacing w:after="0"/>
              <w:jc w:val="center"/>
              <w:rPr>
                <w:b/>
                <w:bCs/>
                <w:color w:val="000000"/>
                <w:sz w:val="20"/>
                <w:szCs w:val="20"/>
                <w:lang w:eastAsia="cs-CZ"/>
              </w:rPr>
            </w:pPr>
            <w:r w:rsidRPr="009A3FBB">
              <w:rPr>
                <w:b/>
                <w:bCs/>
                <w:color w:val="000000"/>
                <w:sz w:val="20"/>
                <w:szCs w:val="20"/>
                <w:lang w:eastAsia="cs-CZ"/>
              </w:rPr>
              <w:t>Název útvaru</w:t>
            </w:r>
          </w:p>
        </w:tc>
        <w:tc>
          <w:tcPr>
            <w:tcW w:w="447" w:type="pct"/>
            <w:shd w:val="clear" w:color="auto" w:fill="auto"/>
            <w:vAlign w:val="bottom"/>
            <w:hideMark/>
          </w:tcPr>
          <w:p w14:paraId="37C8F5A7" w14:textId="77777777" w:rsidR="0070743B" w:rsidRPr="009A3FBB" w:rsidRDefault="0070743B" w:rsidP="007B51BF">
            <w:pPr>
              <w:spacing w:after="0"/>
              <w:jc w:val="center"/>
              <w:rPr>
                <w:b/>
                <w:bCs/>
                <w:color w:val="000000"/>
                <w:sz w:val="20"/>
                <w:szCs w:val="20"/>
                <w:lang w:eastAsia="cs-CZ"/>
              </w:rPr>
            </w:pPr>
            <w:r w:rsidRPr="009A3FBB">
              <w:rPr>
                <w:b/>
                <w:bCs/>
                <w:color w:val="000000"/>
                <w:sz w:val="20"/>
                <w:szCs w:val="20"/>
                <w:lang w:eastAsia="cs-CZ"/>
              </w:rPr>
              <w:t>Plocha [km</w:t>
            </w:r>
            <w:r w:rsidRPr="009A3FBB">
              <w:rPr>
                <w:b/>
                <w:bCs/>
                <w:color w:val="000000"/>
                <w:sz w:val="20"/>
                <w:szCs w:val="20"/>
                <w:vertAlign w:val="superscript"/>
                <w:lang w:eastAsia="cs-CZ"/>
              </w:rPr>
              <w:t>2</w:t>
            </w:r>
            <w:r w:rsidRPr="009A3FBB">
              <w:rPr>
                <w:b/>
                <w:bCs/>
                <w:color w:val="000000"/>
                <w:sz w:val="20"/>
                <w:szCs w:val="20"/>
                <w:lang w:eastAsia="cs-CZ"/>
              </w:rPr>
              <w:t>]</w:t>
            </w:r>
          </w:p>
        </w:tc>
        <w:tc>
          <w:tcPr>
            <w:tcW w:w="1016" w:type="pct"/>
            <w:shd w:val="clear" w:color="auto" w:fill="auto"/>
            <w:vAlign w:val="bottom"/>
            <w:hideMark/>
          </w:tcPr>
          <w:p w14:paraId="3384CFAD" w14:textId="77777777" w:rsidR="0070743B" w:rsidRPr="009A3FBB" w:rsidRDefault="0070743B" w:rsidP="007B51BF">
            <w:pPr>
              <w:spacing w:after="0"/>
              <w:jc w:val="center"/>
              <w:rPr>
                <w:b/>
                <w:bCs/>
                <w:color w:val="000000"/>
                <w:sz w:val="20"/>
                <w:szCs w:val="20"/>
                <w:lang w:eastAsia="cs-CZ"/>
              </w:rPr>
            </w:pPr>
            <w:r w:rsidRPr="009A3FBB">
              <w:rPr>
                <w:b/>
                <w:bCs/>
                <w:color w:val="000000"/>
                <w:sz w:val="20"/>
                <w:szCs w:val="20"/>
                <w:lang w:eastAsia="cs-CZ"/>
              </w:rPr>
              <w:t>Stoupající trend (ukazatel)</w:t>
            </w:r>
          </w:p>
        </w:tc>
      </w:tr>
      <w:tr w:rsidR="0070743B" w:rsidRPr="009A3FBB" w14:paraId="5FDB075F" w14:textId="77777777" w:rsidTr="007B51BF">
        <w:trPr>
          <w:trHeight w:val="315"/>
        </w:trPr>
        <w:tc>
          <w:tcPr>
            <w:tcW w:w="634" w:type="pct"/>
            <w:shd w:val="clear" w:color="auto" w:fill="auto"/>
            <w:noWrap/>
            <w:vAlign w:val="center"/>
          </w:tcPr>
          <w:p w14:paraId="282E23F8" w14:textId="77777777" w:rsidR="0070743B" w:rsidRPr="00C81D6B" w:rsidRDefault="0070743B" w:rsidP="007B51BF">
            <w:pPr>
              <w:spacing w:after="0"/>
              <w:jc w:val="center"/>
              <w:rPr>
                <w:i/>
                <w:color w:val="000000"/>
                <w:sz w:val="20"/>
                <w:szCs w:val="20"/>
                <w:lang w:eastAsia="cs-CZ"/>
              </w:rPr>
            </w:pPr>
            <w:r w:rsidRPr="00C81D6B">
              <w:rPr>
                <w:i/>
                <w:sz w:val="20"/>
                <w:szCs w:val="20"/>
              </w:rPr>
              <w:t>OBLAST_ID</w:t>
            </w:r>
          </w:p>
        </w:tc>
        <w:tc>
          <w:tcPr>
            <w:tcW w:w="558" w:type="pct"/>
            <w:shd w:val="clear" w:color="auto" w:fill="auto"/>
            <w:noWrap/>
            <w:vAlign w:val="center"/>
          </w:tcPr>
          <w:p w14:paraId="0D26A2E2" w14:textId="77777777" w:rsidR="0070743B" w:rsidRPr="00C81D6B" w:rsidRDefault="0070743B" w:rsidP="007B51BF">
            <w:pPr>
              <w:spacing w:after="0"/>
              <w:jc w:val="center"/>
              <w:rPr>
                <w:i/>
                <w:color w:val="000000"/>
                <w:sz w:val="20"/>
                <w:szCs w:val="20"/>
                <w:lang w:eastAsia="cs-CZ"/>
              </w:rPr>
            </w:pPr>
            <w:r w:rsidRPr="00C81D6B">
              <w:rPr>
                <w:i/>
                <w:color w:val="000000"/>
                <w:sz w:val="20"/>
                <w:szCs w:val="20"/>
                <w:lang w:eastAsia="cs-CZ"/>
              </w:rPr>
              <w:t>UPZV_ID</w:t>
            </w:r>
          </w:p>
        </w:tc>
        <w:tc>
          <w:tcPr>
            <w:tcW w:w="2345" w:type="pct"/>
            <w:shd w:val="clear" w:color="auto" w:fill="auto"/>
            <w:noWrap/>
            <w:vAlign w:val="center"/>
          </w:tcPr>
          <w:p w14:paraId="1E437E03" w14:textId="77777777" w:rsidR="0070743B" w:rsidRPr="00C81D6B" w:rsidRDefault="0070743B" w:rsidP="007B51BF">
            <w:pPr>
              <w:spacing w:after="0"/>
              <w:jc w:val="center"/>
              <w:rPr>
                <w:i/>
                <w:color w:val="000000"/>
                <w:sz w:val="20"/>
                <w:szCs w:val="20"/>
                <w:lang w:eastAsia="cs-CZ"/>
              </w:rPr>
            </w:pPr>
            <w:r w:rsidRPr="00C81D6B">
              <w:rPr>
                <w:i/>
                <w:color w:val="000000"/>
                <w:sz w:val="20"/>
                <w:szCs w:val="20"/>
                <w:lang w:eastAsia="cs-CZ"/>
              </w:rPr>
              <w:t>NAZ_UTVAR</w:t>
            </w:r>
          </w:p>
        </w:tc>
        <w:tc>
          <w:tcPr>
            <w:tcW w:w="447" w:type="pct"/>
            <w:shd w:val="clear" w:color="auto" w:fill="auto"/>
            <w:vAlign w:val="center"/>
          </w:tcPr>
          <w:p w14:paraId="1E45FEA0" w14:textId="77777777" w:rsidR="0070743B" w:rsidRPr="009A3FBB" w:rsidRDefault="0070743B" w:rsidP="007B51BF">
            <w:pPr>
              <w:spacing w:after="0"/>
              <w:jc w:val="center"/>
              <w:rPr>
                <w:color w:val="000000"/>
                <w:sz w:val="20"/>
                <w:szCs w:val="20"/>
                <w:lang w:eastAsia="cs-CZ"/>
              </w:rPr>
            </w:pPr>
          </w:p>
        </w:tc>
        <w:tc>
          <w:tcPr>
            <w:tcW w:w="1016" w:type="pct"/>
            <w:shd w:val="clear" w:color="auto" w:fill="auto"/>
            <w:noWrap/>
            <w:vAlign w:val="center"/>
          </w:tcPr>
          <w:p w14:paraId="7E46092D" w14:textId="77777777" w:rsidR="0070743B" w:rsidRPr="009A3FBB" w:rsidRDefault="0070743B" w:rsidP="007B51BF">
            <w:pPr>
              <w:spacing w:after="0"/>
              <w:jc w:val="center"/>
              <w:rPr>
                <w:color w:val="000000"/>
                <w:sz w:val="20"/>
                <w:szCs w:val="20"/>
                <w:lang w:eastAsia="cs-CZ"/>
              </w:rPr>
            </w:pPr>
          </w:p>
        </w:tc>
      </w:tr>
    </w:tbl>
    <w:p w14:paraId="70B6A372" w14:textId="77777777" w:rsidR="0070743B" w:rsidRPr="009516ED" w:rsidRDefault="0070743B" w:rsidP="0070743B">
      <w:pPr>
        <w:pStyle w:val="MakMapa"/>
        <w:ind w:left="1276" w:hanging="1276"/>
        <w:rPr>
          <w:sz w:val="2"/>
          <w:szCs w:val="2"/>
        </w:rPr>
      </w:pPr>
    </w:p>
    <w:p w14:paraId="29A947B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ano</w:t>
      </w:r>
    </w:p>
    <w:p w14:paraId="5E3243A0" w14:textId="77777777" w:rsidR="0070743B" w:rsidRPr="009A3FBB" w:rsidRDefault="0070743B" w:rsidP="0070743B">
      <w:pPr>
        <w:pStyle w:val="MakMapa"/>
      </w:pPr>
      <w:bookmarkStart w:id="1514" w:name="_Toc531078791"/>
      <w:r w:rsidRPr="009A3FBB">
        <w:t>Mapa III.4.1a – Chemický stav útvarů podzemních vod a identifikace útvarů podzemních vod s výrazným vzestupným trendem znečišťujících látek</w:t>
      </w:r>
      <w:bookmarkEnd w:id="1514"/>
    </w:p>
    <w:p w14:paraId="495937C7" w14:textId="77777777" w:rsidR="0070743B" w:rsidRPr="009A3FBB" w:rsidRDefault="0070743B" w:rsidP="0070743B">
      <w:pPr>
        <w:pStyle w:val="MakMapa"/>
      </w:pPr>
      <w:bookmarkStart w:id="1515" w:name="_Toc531078792"/>
      <w:r w:rsidRPr="009A3FBB">
        <w:t>Mapa III.4.1b – Chemický stav útvarů podzemních vod z hlediska obsahu dusičnanů</w:t>
      </w:r>
      <w:bookmarkEnd w:id="1515"/>
    </w:p>
    <w:p w14:paraId="7EBDA149" w14:textId="77777777" w:rsidR="0070743B" w:rsidRPr="009A3FBB" w:rsidRDefault="0070743B" w:rsidP="0070743B">
      <w:pPr>
        <w:pStyle w:val="MakMapa"/>
      </w:pPr>
      <w:bookmarkStart w:id="1516" w:name="_Toc531078793"/>
      <w:r w:rsidRPr="009A3FBB">
        <w:t>Mapa III.4.1c – Chemický stav útvarů podzemních vod z hlediska obsahu pesticidů a jejich metabolitů</w:t>
      </w:r>
      <w:bookmarkEnd w:id="1516"/>
    </w:p>
    <w:p w14:paraId="4BE15F1C" w14:textId="77777777" w:rsidR="0070743B" w:rsidRPr="009A3FBB" w:rsidRDefault="0070743B" w:rsidP="0070743B">
      <w:pPr>
        <w:pStyle w:val="MakMapa"/>
      </w:pPr>
      <w:bookmarkStart w:id="1517" w:name="_Toc531078794"/>
      <w:r w:rsidRPr="009A3FBB">
        <w:t>Mapa III.4.1d – Chemický stav útvarů podzemních vod z hlediska starých kontaminovaných míst</w:t>
      </w:r>
      <w:bookmarkEnd w:id="1517"/>
    </w:p>
    <w:p w14:paraId="200A9D1A" w14:textId="77777777" w:rsidR="0070743B" w:rsidRDefault="0070743B" w:rsidP="0070743B">
      <w:pPr>
        <w:pStyle w:val="MakMapa"/>
      </w:pPr>
      <w:bookmarkStart w:id="1518" w:name="_Toc531078795"/>
      <w:r w:rsidRPr="009A3FBB">
        <w:t>Mapa III.4.1e – Chemický stav útvarů podzemních vod z hlediska obsahu kovů a polyaromatických uhlovodíků z atmosférické depozice</w:t>
      </w:r>
      <w:bookmarkEnd w:id="1518"/>
      <w:r w:rsidRPr="009A3FBB">
        <w:t xml:space="preserve"> </w:t>
      </w:r>
    </w:p>
    <w:p w14:paraId="52399F73" w14:textId="77777777" w:rsidR="0070743B" w:rsidRPr="009A3FBB" w:rsidRDefault="0070743B" w:rsidP="0070743B">
      <w:pPr>
        <w:pStyle w:val="MaketaNad3"/>
      </w:pPr>
      <w:bookmarkStart w:id="1519" w:name="_Toc527964936"/>
      <w:bookmarkStart w:id="1520" w:name="_Toc531260386"/>
      <w:r w:rsidRPr="009A3FBB">
        <w:t>Kvantitativní stav útvarů podzemních vod</w:t>
      </w:r>
      <w:bookmarkEnd w:id="1519"/>
      <w:bookmarkEnd w:id="1520"/>
    </w:p>
    <w:p w14:paraId="07A6D0A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Pr>
          <w:b/>
          <w:i/>
          <w:color w:val="E36C0A" w:themeColor="accent6" w:themeShade="BF"/>
        </w:rPr>
        <w:t>v</w:t>
      </w:r>
      <w:r w:rsidRPr="009A3FBB">
        <w:rPr>
          <w:b/>
          <w:i/>
          <w:color w:val="E36C0A" w:themeColor="accent6" w:themeShade="BF"/>
        </w:rPr>
        <w:t xml:space="preserve">yhláška č. 5/2011 Sb., </w:t>
      </w:r>
      <w:r>
        <w:rPr>
          <w:b/>
          <w:i/>
          <w:color w:val="E36C0A" w:themeColor="accent6" w:themeShade="BF"/>
        </w:rPr>
        <w:t>v</w:t>
      </w:r>
      <w:r w:rsidRPr="009A3FBB">
        <w:rPr>
          <w:b/>
          <w:i/>
          <w:color w:val="E36C0A" w:themeColor="accent6" w:themeShade="BF"/>
        </w:rPr>
        <w:t>yhláška č. 24/2011 Sb., příloha č. 1</w:t>
      </w:r>
    </w:p>
    <w:p w14:paraId="25A044C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III.4.2</w:t>
      </w:r>
    </w:p>
    <w:p w14:paraId="107B6E8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Principy a výsledky hodnocení kvantitativního stavu.</w:t>
      </w:r>
    </w:p>
    <w:p w14:paraId="6A4BB13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xml:space="preserve">Vstupy: </w:t>
      </w:r>
    </w:p>
    <w:p w14:paraId="74D98C9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text kapitoly z předchozího plánu </w:t>
      </w:r>
    </w:p>
    <w:p w14:paraId="58F2D33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programy monitoringu, metodické postupy hodnocení</w:t>
      </w:r>
    </w:p>
    <w:p w14:paraId="769CFF4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přípravné práce</w:t>
      </w:r>
    </w:p>
    <w:p w14:paraId="7FFB1A8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PDP III.2.2.</w:t>
      </w:r>
      <w:r>
        <w:rPr>
          <w:b/>
          <w:i/>
          <w:color w:val="FF0000"/>
        </w:rPr>
        <w:t>2</w:t>
      </w:r>
      <w:r w:rsidRPr="009A3FBB">
        <w:rPr>
          <w:b/>
          <w:i/>
          <w:color w:val="FF0000"/>
        </w:rPr>
        <w:t>.</w:t>
      </w:r>
    </w:p>
    <w:p w14:paraId="5F35295F" w14:textId="77777777" w:rsidR="0070743B" w:rsidRPr="009A3FBB" w:rsidRDefault="0070743B" w:rsidP="0070743B">
      <w:pPr>
        <w:rPr>
          <w:i/>
          <w:color w:val="00B050"/>
          <w:sz w:val="2"/>
          <w:szCs w:val="2"/>
        </w:rPr>
      </w:pPr>
    </w:p>
    <w:p w14:paraId="1580FF4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10CCF6A5" w14:textId="77777777" w:rsidR="0070743B" w:rsidRPr="009A3FBB" w:rsidRDefault="0070743B" w:rsidP="0070743B">
      <w:r w:rsidRPr="009A3FBB">
        <w:t>Způsoby hodnocení, odkazy na metodické postupy, principy syntéz, sumarizace výsledků hodnocení</w:t>
      </w:r>
      <w:r>
        <w:t xml:space="preserve"> a porovnání s minulým cyklem plánování</w:t>
      </w:r>
      <w:r w:rsidRPr="009A3FBB">
        <w:t>.</w:t>
      </w:r>
      <w:r>
        <w:t xml:space="preserve"> </w:t>
      </w:r>
      <w:r w:rsidRPr="00C81D6B">
        <w:t>Hodnocení zvratu jednotlivých trendů znečišťujících látek.</w:t>
      </w:r>
    </w:p>
    <w:p w14:paraId="221EDADB"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6BBADFCA" w14:textId="77777777" w:rsidR="008712E9" w:rsidRPr="00AE6CC6" w:rsidRDefault="008712E9" w:rsidP="008712E9">
      <w:pPr>
        <w:pStyle w:val="datatabulka"/>
        <w:rPr>
          <w:sz w:val="2"/>
          <w:szCs w:val="2"/>
        </w:rPr>
      </w:pPr>
    </w:p>
    <w:p w14:paraId="14BEBEE8" w14:textId="166CEC88" w:rsidR="0070743B" w:rsidRPr="009A3FBB" w:rsidRDefault="0070743B" w:rsidP="0070743B">
      <w:pPr>
        <w:pStyle w:val="MakTab"/>
        <w:rPr>
          <w:i/>
          <w:color w:val="FF0000"/>
        </w:rPr>
      </w:pPr>
      <w:bookmarkStart w:id="1521" w:name="_Toc531261036"/>
      <w:r w:rsidRPr="009A3FBB">
        <w:t>Tab. III.4.2a – Kritické meze bilančního poměru hodnocení kvantitativního stavu</w:t>
      </w:r>
      <w:bookmarkEnd w:id="15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5"/>
        <w:gridCol w:w="1878"/>
        <w:gridCol w:w="2479"/>
      </w:tblGrid>
      <w:tr w:rsidR="0070743B" w:rsidRPr="009A3FBB" w14:paraId="414A7188" w14:textId="77777777" w:rsidTr="007B51BF">
        <w:trPr>
          <w:trHeight w:val="525"/>
        </w:trPr>
        <w:tc>
          <w:tcPr>
            <w:tcW w:w="2596" w:type="pct"/>
            <w:shd w:val="clear" w:color="auto" w:fill="auto"/>
            <w:noWrap/>
            <w:vAlign w:val="center"/>
            <w:hideMark/>
          </w:tcPr>
          <w:p w14:paraId="74AE785C" w14:textId="77777777" w:rsidR="0070743B" w:rsidRPr="009A3FBB" w:rsidRDefault="0070743B" w:rsidP="007B51BF">
            <w:pPr>
              <w:pStyle w:val="Hlavikatabulky"/>
            </w:pPr>
            <w:r w:rsidRPr="009A3FBB">
              <w:t>Typ hodnot přírodních zdrojů</w:t>
            </w:r>
          </w:p>
        </w:tc>
        <w:tc>
          <w:tcPr>
            <w:tcW w:w="1036" w:type="pct"/>
            <w:shd w:val="clear" w:color="auto" w:fill="auto"/>
            <w:vAlign w:val="center"/>
            <w:hideMark/>
          </w:tcPr>
          <w:p w14:paraId="644C5675" w14:textId="77777777" w:rsidR="0070743B" w:rsidRPr="009A3FBB" w:rsidRDefault="0070743B" w:rsidP="007B51BF">
            <w:pPr>
              <w:pStyle w:val="Hlavikatabulky"/>
            </w:pPr>
            <w:r w:rsidRPr="009A3FBB">
              <w:t>50 % (nebo průměr)</w:t>
            </w:r>
          </w:p>
        </w:tc>
        <w:tc>
          <w:tcPr>
            <w:tcW w:w="1368" w:type="pct"/>
            <w:shd w:val="clear" w:color="auto" w:fill="auto"/>
            <w:vAlign w:val="center"/>
            <w:hideMark/>
          </w:tcPr>
          <w:p w14:paraId="5F9DBC37" w14:textId="77777777" w:rsidR="0070743B" w:rsidRPr="009A3FBB" w:rsidRDefault="0070743B" w:rsidP="007B51BF">
            <w:pPr>
              <w:pStyle w:val="Hlavikatabulky"/>
            </w:pPr>
            <w:r w:rsidRPr="009A3FBB">
              <w:t>80 %</w:t>
            </w:r>
          </w:p>
        </w:tc>
      </w:tr>
      <w:tr w:rsidR="0070743B" w:rsidRPr="009A3FBB" w14:paraId="2C733FBF" w14:textId="77777777" w:rsidTr="007B51BF">
        <w:trPr>
          <w:trHeight w:val="300"/>
        </w:trPr>
        <w:tc>
          <w:tcPr>
            <w:tcW w:w="2596" w:type="pct"/>
            <w:shd w:val="clear" w:color="auto" w:fill="auto"/>
            <w:noWrap/>
            <w:vAlign w:val="center"/>
          </w:tcPr>
          <w:p w14:paraId="5FF2494B" w14:textId="77777777" w:rsidR="0070743B" w:rsidRPr="009A3FBB" w:rsidRDefault="0070743B" w:rsidP="007B51BF">
            <w:pPr>
              <w:pStyle w:val="Texttabulka"/>
            </w:pPr>
            <w:r w:rsidRPr="009A3FBB">
              <w:t>Kritické meze bilančního poměru</w:t>
            </w:r>
          </w:p>
        </w:tc>
        <w:tc>
          <w:tcPr>
            <w:tcW w:w="1036" w:type="pct"/>
            <w:shd w:val="clear" w:color="auto" w:fill="auto"/>
            <w:vAlign w:val="center"/>
          </w:tcPr>
          <w:p w14:paraId="6CF2A8BF" w14:textId="77777777" w:rsidR="0070743B" w:rsidRPr="009A3FBB" w:rsidRDefault="0070743B" w:rsidP="007B51BF">
            <w:pPr>
              <w:pStyle w:val="Texttabulka"/>
            </w:pPr>
          </w:p>
        </w:tc>
        <w:tc>
          <w:tcPr>
            <w:tcW w:w="1368" w:type="pct"/>
            <w:shd w:val="clear" w:color="auto" w:fill="auto"/>
            <w:vAlign w:val="center"/>
          </w:tcPr>
          <w:p w14:paraId="344093CF" w14:textId="77777777" w:rsidR="0070743B" w:rsidRPr="009A3FBB" w:rsidRDefault="0070743B" w:rsidP="007B51BF">
            <w:pPr>
              <w:pStyle w:val="Texttabulka"/>
            </w:pPr>
          </w:p>
        </w:tc>
      </w:tr>
    </w:tbl>
    <w:p w14:paraId="5C614A2B" w14:textId="77777777" w:rsidR="0070743B" w:rsidRPr="009A3FBB" w:rsidRDefault="0070743B" w:rsidP="0070743B">
      <w:pPr>
        <w:rPr>
          <w:b/>
          <w:i/>
          <w:color w:val="808080" w:themeColor="background1" w:themeShade="80"/>
          <w:sz w:val="2"/>
          <w:szCs w:val="2"/>
        </w:rPr>
      </w:pPr>
    </w:p>
    <w:p w14:paraId="1B672DEA" w14:textId="77777777" w:rsidR="0070743B" w:rsidRPr="009A3FBB" w:rsidRDefault="0070743B" w:rsidP="0070743B">
      <w:pPr>
        <w:pStyle w:val="MakTab"/>
        <w:rPr>
          <w:i/>
          <w:color w:val="FF0000"/>
        </w:rPr>
      </w:pPr>
      <w:bookmarkStart w:id="1522" w:name="_Toc531261037"/>
      <w:r w:rsidRPr="009A3FBB">
        <w:lastRenderedPageBreak/>
        <w:t>Tab. III.4.2b – Kvantitativní stav útvarů podzemních vod</w:t>
      </w:r>
      <w:bookmarkEnd w:id="15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12"/>
        <w:gridCol w:w="1715"/>
        <w:gridCol w:w="1878"/>
        <w:gridCol w:w="1878"/>
        <w:gridCol w:w="2479"/>
      </w:tblGrid>
      <w:tr w:rsidR="0070743B" w:rsidRPr="009A3FBB" w14:paraId="36A0D9B2" w14:textId="77777777" w:rsidTr="007B51BF">
        <w:trPr>
          <w:trHeight w:val="525"/>
        </w:trPr>
        <w:tc>
          <w:tcPr>
            <w:tcW w:w="614" w:type="pct"/>
            <w:shd w:val="clear" w:color="auto" w:fill="auto"/>
            <w:noWrap/>
            <w:vAlign w:val="center"/>
            <w:hideMark/>
          </w:tcPr>
          <w:p w14:paraId="605918C3" w14:textId="77777777" w:rsidR="0070743B" w:rsidRPr="009A3FBB" w:rsidRDefault="0070743B" w:rsidP="007B51BF">
            <w:pPr>
              <w:pStyle w:val="Hlavikatabulky"/>
            </w:pPr>
            <w:r>
              <w:t>Dílčí povodí</w:t>
            </w:r>
          </w:p>
        </w:tc>
        <w:tc>
          <w:tcPr>
            <w:tcW w:w="946" w:type="pct"/>
            <w:shd w:val="clear" w:color="auto" w:fill="auto"/>
            <w:vAlign w:val="center"/>
            <w:hideMark/>
          </w:tcPr>
          <w:p w14:paraId="5517D7DE" w14:textId="77777777" w:rsidR="0070743B" w:rsidRPr="009A3FBB" w:rsidRDefault="0070743B" w:rsidP="007B51BF">
            <w:pPr>
              <w:pStyle w:val="Hlavikatabulky"/>
            </w:pPr>
            <w:r w:rsidRPr="009A3FBB">
              <w:t>Počet útvarů podzemních vod</w:t>
            </w:r>
          </w:p>
        </w:tc>
        <w:tc>
          <w:tcPr>
            <w:tcW w:w="1036" w:type="pct"/>
            <w:shd w:val="clear" w:color="auto" w:fill="auto"/>
            <w:vAlign w:val="center"/>
            <w:hideMark/>
          </w:tcPr>
          <w:p w14:paraId="0EC13020" w14:textId="77777777" w:rsidR="0070743B" w:rsidRPr="009A3FBB" w:rsidRDefault="0070743B" w:rsidP="007B51BF">
            <w:pPr>
              <w:pStyle w:val="Hlavikatabulky"/>
            </w:pPr>
            <w:r w:rsidRPr="009A3FBB">
              <w:t>Nevyhovující</w:t>
            </w:r>
          </w:p>
        </w:tc>
        <w:tc>
          <w:tcPr>
            <w:tcW w:w="1036" w:type="pct"/>
            <w:shd w:val="clear" w:color="auto" w:fill="auto"/>
            <w:vAlign w:val="center"/>
            <w:hideMark/>
          </w:tcPr>
          <w:p w14:paraId="245FF240" w14:textId="77777777" w:rsidR="0070743B" w:rsidRPr="009A3FBB" w:rsidRDefault="0070743B" w:rsidP="007B51BF">
            <w:pPr>
              <w:pStyle w:val="Hlavikatabulky"/>
            </w:pPr>
            <w:r w:rsidRPr="009A3FBB">
              <w:t>Vyhovující</w:t>
            </w:r>
          </w:p>
        </w:tc>
        <w:tc>
          <w:tcPr>
            <w:tcW w:w="1368" w:type="pct"/>
            <w:shd w:val="clear" w:color="auto" w:fill="auto"/>
            <w:vAlign w:val="center"/>
            <w:hideMark/>
          </w:tcPr>
          <w:p w14:paraId="0FDD44B0" w14:textId="77777777" w:rsidR="0070743B" w:rsidRPr="009A3FBB" w:rsidRDefault="0070743B" w:rsidP="007B51BF">
            <w:pPr>
              <w:pStyle w:val="Hlavikatabulky"/>
            </w:pPr>
            <w:r w:rsidRPr="009A3FBB">
              <w:t>Neznámý</w:t>
            </w:r>
          </w:p>
        </w:tc>
      </w:tr>
      <w:tr w:rsidR="0070743B" w:rsidRPr="009A3FBB" w14:paraId="0568A729" w14:textId="77777777" w:rsidTr="007B51BF">
        <w:trPr>
          <w:trHeight w:val="300"/>
        </w:trPr>
        <w:tc>
          <w:tcPr>
            <w:tcW w:w="614" w:type="pct"/>
            <w:shd w:val="clear" w:color="auto" w:fill="auto"/>
            <w:noWrap/>
            <w:vAlign w:val="center"/>
          </w:tcPr>
          <w:p w14:paraId="53CC5FA0" w14:textId="77777777" w:rsidR="0070743B" w:rsidRPr="00C81D6B" w:rsidRDefault="0070743B" w:rsidP="007B51BF">
            <w:pPr>
              <w:pStyle w:val="Texttabulka"/>
              <w:rPr>
                <w:i/>
              </w:rPr>
            </w:pPr>
            <w:r w:rsidRPr="00C81D6B">
              <w:rPr>
                <w:i/>
              </w:rPr>
              <w:t>OBLAST_ID</w:t>
            </w:r>
          </w:p>
        </w:tc>
        <w:tc>
          <w:tcPr>
            <w:tcW w:w="946" w:type="pct"/>
            <w:shd w:val="clear" w:color="auto" w:fill="auto"/>
            <w:vAlign w:val="center"/>
          </w:tcPr>
          <w:p w14:paraId="627D4E6C" w14:textId="77777777" w:rsidR="0070743B" w:rsidRPr="009A3FBB" w:rsidRDefault="0070743B" w:rsidP="007B51BF">
            <w:pPr>
              <w:pStyle w:val="Texttabulka"/>
            </w:pPr>
          </w:p>
        </w:tc>
        <w:tc>
          <w:tcPr>
            <w:tcW w:w="1036" w:type="pct"/>
            <w:shd w:val="clear" w:color="auto" w:fill="auto"/>
            <w:vAlign w:val="center"/>
          </w:tcPr>
          <w:p w14:paraId="7C366224" w14:textId="77777777" w:rsidR="0070743B" w:rsidRPr="009A3FBB" w:rsidRDefault="0070743B" w:rsidP="007B51BF">
            <w:pPr>
              <w:pStyle w:val="Texttabulka"/>
            </w:pPr>
          </w:p>
        </w:tc>
        <w:tc>
          <w:tcPr>
            <w:tcW w:w="1036" w:type="pct"/>
            <w:shd w:val="clear" w:color="auto" w:fill="auto"/>
            <w:vAlign w:val="center"/>
          </w:tcPr>
          <w:p w14:paraId="4D600845" w14:textId="77777777" w:rsidR="0070743B" w:rsidRPr="009A3FBB" w:rsidRDefault="0070743B" w:rsidP="007B51BF">
            <w:pPr>
              <w:pStyle w:val="Texttabulka"/>
            </w:pPr>
          </w:p>
        </w:tc>
        <w:tc>
          <w:tcPr>
            <w:tcW w:w="1368" w:type="pct"/>
            <w:shd w:val="clear" w:color="auto" w:fill="auto"/>
            <w:vAlign w:val="center"/>
          </w:tcPr>
          <w:p w14:paraId="782A2F61" w14:textId="77777777" w:rsidR="0070743B" w:rsidRPr="009A3FBB" w:rsidRDefault="0070743B" w:rsidP="007B51BF">
            <w:pPr>
              <w:pStyle w:val="Texttabulka"/>
            </w:pPr>
          </w:p>
        </w:tc>
      </w:tr>
    </w:tbl>
    <w:p w14:paraId="1AE17A62" w14:textId="77777777" w:rsidR="0070743B" w:rsidRPr="009A3FBB" w:rsidRDefault="0070743B" w:rsidP="0070743B">
      <w:pPr>
        <w:rPr>
          <w:b/>
          <w:i/>
          <w:color w:val="808080" w:themeColor="background1" w:themeShade="80"/>
          <w:sz w:val="2"/>
          <w:szCs w:val="2"/>
        </w:rPr>
      </w:pPr>
    </w:p>
    <w:p w14:paraId="5720B4B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ano</w:t>
      </w:r>
    </w:p>
    <w:p w14:paraId="1CC13296" w14:textId="77777777" w:rsidR="0070743B" w:rsidRDefault="0070743B" w:rsidP="0070743B">
      <w:pPr>
        <w:pStyle w:val="MakMapa"/>
      </w:pPr>
      <w:bookmarkStart w:id="1523" w:name="_Toc531078796"/>
      <w:r w:rsidRPr="009A3FBB">
        <w:t>Mapa III.4.2 – Kvantitativní stav útvarů podzemních vod</w:t>
      </w:r>
      <w:bookmarkEnd w:id="1523"/>
      <w:r w:rsidRPr="009A3FBB">
        <w:t xml:space="preserve"> </w:t>
      </w:r>
    </w:p>
    <w:p w14:paraId="3ABE6C20" w14:textId="77777777" w:rsidR="0070743B" w:rsidRPr="009A3FBB" w:rsidRDefault="0070743B" w:rsidP="0070743B">
      <w:pPr>
        <w:pStyle w:val="MaketaNad3"/>
      </w:pPr>
      <w:bookmarkStart w:id="1524" w:name="_Toc531260387"/>
      <w:r>
        <w:t>Odhady úrovně spolehlivosti a přesnosti výsledků hodnocení</w:t>
      </w:r>
      <w:bookmarkEnd w:id="1524"/>
    </w:p>
    <w:p w14:paraId="3646D3F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Pr>
          <w:b/>
          <w:i/>
          <w:color w:val="E36C0A" w:themeColor="accent6" w:themeShade="BF"/>
        </w:rPr>
        <w:t>v</w:t>
      </w:r>
      <w:r w:rsidRPr="009A3FBB">
        <w:rPr>
          <w:b/>
          <w:i/>
          <w:color w:val="E36C0A" w:themeColor="accent6" w:themeShade="BF"/>
        </w:rPr>
        <w:t xml:space="preserve">yhláška č. 5/2011 Sb., </w:t>
      </w:r>
      <w:r>
        <w:rPr>
          <w:b/>
          <w:i/>
          <w:color w:val="E36C0A" w:themeColor="accent6" w:themeShade="BF"/>
        </w:rPr>
        <w:t>v</w:t>
      </w:r>
      <w:r w:rsidRPr="009A3FBB">
        <w:rPr>
          <w:b/>
          <w:i/>
          <w:color w:val="E36C0A" w:themeColor="accent6" w:themeShade="BF"/>
        </w:rPr>
        <w:t>yhláška č. 24/2011 Sb., příloha č. 1</w:t>
      </w:r>
    </w:p>
    <w:p w14:paraId="563EFB2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III.4.4.</w:t>
      </w:r>
    </w:p>
    <w:p w14:paraId="4936F9FD" w14:textId="77777777" w:rsidR="0070743B" w:rsidRPr="00B9627A"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w:t>
      </w:r>
      <w:r>
        <w:rPr>
          <w:b/>
          <w:i/>
          <w:color w:val="0070C0"/>
        </w:rPr>
        <w:t xml:space="preserve">Přehled </w:t>
      </w:r>
      <w:r w:rsidRPr="00B9627A">
        <w:rPr>
          <w:b/>
          <w:i/>
          <w:color w:val="0070C0"/>
        </w:rPr>
        <w:t xml:space="preserve">stanovení úrovně spolehlivosti pro výsledky monitoringu a pro metody hodnocení </w:t>
      </w:r>
      <w:r>
        <w:rPr>
          <w:b/>
          <w:i/>
          <w:color w:val="0070C0"/>
        </w:rPr>
        <w:t>podzemních vod.</w:t>
      </w:r>
    </w:p>
    <w:p w14:paraId="5D21366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xml:space="preserve">Vstupy: </w:t>
      </w:r>
    </w:p>
    <w:p w14:paraId="5E31D36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xml:space="preserve">- přípravné práce </w:t>
      </w:r>
    </w:p>
    <w:p w14:paraId="3889090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PDP III.</w:t>
      </w:r>
      <w:r>
        <w:rPr>
          <w:b/>
          <w:i/>
          <w:color w:val="FF0000"/>
        </w:rPr>
        <w:t>5</w:t>
      </w:r>
      <w:r w:rsidRPr="009A3FBB">
        <w:rPr>
          <w:b/>
          <w:i/>
          <w:color w:val="FF0000"/>
        </w:rPr>
        <w:t>.</w:t>
      </w:r>
    </w:p>
    <w:p w14:paraId="7C2BA110" w14:textId="77777777" w:rsidR="0070743B" w:rsidRPr="009A3FBB" w:rsidRDefault="0070743B" w:rsidP="0070743B">
      <w:pPr>
        <w:pStyle w:val="MakMapa"/>
        <w:ind w:left="1276" w:hanging="1276"/>
        <w:rPr>
          <w:color w:val="7030A0"/>
          <w:sz w:val="2"/>
          <w:szCs w:val="2"/>
        </w:rPr>
      </w:pPr>
    </w:p>
    <w:p w14:paraId="30CECF0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08E864A9"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566A4E35" w14:textId="1197259E" w:rsidR="0070743B" w:rsidRPr="009A3FBB" w:rsidRDefault="0070743B" w:rsidP="0070743B">
      <w:pPr>
        <w:pStyle w:val="MakTab"/>
        <w:rPr>
          <w:color w:val="7030A0"/>
        </w:rPr>
      </w:pPr>
      <w:bookmarkStart w:id="1525" w:name="_Toc531261038"/>
      <w:r w:rsidRPr="009A3FBB">
        <w:t>Tab. III.4.</w:t>
      </w:r>
      <w:r w:rsidR="00871058">
        <w:t>3</w:t>
      </w:r>
      <w:r w:rsidRPr="009A3FBB">
        <w:t xml:space="preserve"> – </w:t>
      </w:r>
      <w:r>
        <w:t>Přehled s</w:t>
      </w:r>
      <w:r w:rsidRPr="009A3FBB">
        <w:t>polehlivost</w:t>
      </w:r>
      <w:r>
        <w:t>i</w:t>
      </w:r>
      <w:r w:rsidRPr="009A3FBB">
        <w:t xml:space="preserve"> hodnocení stavu útvarů podzemních vod</w:t>
      </w:r>
      <w:bookmarkEnd w:id="15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12"/>
        <w:gridCol w:w="1715"/>
        <w:gridCol w:w="1878"/>
        <w:gridCol w:w="1878"/>
        <w:gridCol w:w="2479"/>
      </w:tblGrid>
      <w:tr w:rsidR="0070743B" w:rsidRPr="009A3FBB" w14:paraId="4AEA0A65" w14:textId="77777777" w:rsidTr="007B51BF">
        <w:trPr>
          <w:trHeight w:val="525"/>
          <w:tblHeader/>
        </w:trPr>
        <w:tc>
          <w:tcPr>
            <w:tcW w:w="614" w:type="pct"/>
            <w:vMerge w:val="restart"/>
            <w:shd w:val="clear" w:color="auto" w:fill="auto"/>
            <w:noWrap/>
            <w:vAlign w:val="center"/>
            <w:hideMark/>
          </w:tcPr>
          <w:p w14:paraId="4747248A" w14:textId="77777777" w:rsidR="0070743B" w:rsidRPr="009A3FBB" w:rsidRDefault="0070743B" w:rsidP="007B51BF">
            <w:pPr>
              <w:pStyle w:val="Hlavikatabulky"/>
            </w:pPr>
            <w:r>
              <w:t>Dílčí povodí</w:t>
            </w:r>
          </w:p>
        </w:tc>
        <w:tc>
          <w:tcPr>
            <w:tcW w:w="946" w:type="pct"/>
            <w:vMerge w:val="restart"/>
            <w:shd w:val="clear" w:color="auto" w:fill="auto"/>
            <w:vAlign w:val="center"/>
            <w:hideMark/>
          </w:tcPr>
          <w:p w14:paraId="0F51A172" w14:textId="77777777" w:rsidR="0070743B" w:rsidRPr="009A3FBB" w:rsidRDefault="0070743B" w:rsidP="007B51BF">
            <w:pPr>
              <w:pStyle w:val="Hlavikatabulky"/>
            </w:pPr>
            <w:r w:rsidRPr="009A3FBB">
              <w:t xml:space="preserve">Počet </w:t>
            </w:r>
            <w:r>
              <w:t>ÚPZV</w:t>
            </w:r>
          </w:p>
        </w:tc>
        <w:tc>
          <w:tcPr>
            <w:tcW w:w="3440" w:type="pct"/>
            <w:gridSpan w:val="3"/>
            <w:shd w:val="clear" w:color="auto" w:fill="auto"/>
            <w:vAlign w:val="center"/>
            <w:hideMark/>
          </w:tcPr>
          <w:p w14:paraId="49AB47B0" w14:textId="77777777" w:rsidR="0070743B" w:rsidRPr="009A3FBB" w:rsidRDefault="0070743B" w:rsidP="007B51BF">
            <w:pPr>
              <w:pStyle w:val="Hlavikatabulky"/>
            </w:pPr>
            <w:r w:rsidRPr="009516ED">
              <w:t xml:space="preserve">Spolehlivost hodnocení </w:t>
            </w:r>
            <w:r w:rsidRPr="001454FE">
              <w:t>chemického stavu</w:t>
            </w:r>
          </w:p>
        </w:tc>
      </w:tr>
      <w:tr w:rsidR="0070743B" w:rsidRPr="009A3FBB" w14:paraId="3F067B44" w14:textId="77777777" w:rsidTr="007B51BF">
        <w:trPr>
          <w:trHeight w:val="300"/>
          <w:tblHeader/>
        </w:trPr>
        <w:tc>
          <w:tcPr>
            <w:tcW w:w="614" w:type="pct"/>
            <w:vMerge/>
            <w:shd w:val="clear" w:color="auto" w:fill="auto"/>
            <w:noWrap/>
            <w:vAlign w:val="center"/>
          </w:tcPr>
          <w:p w14:paraId="0F9DAE45" w14:textId="77777777" w:rsidR="0070743B" w:rsidRPr="009A3FBB" w:rsidRDefault="0070743B" w:rsidP="007B51BF">
            <w:pPr>
              <w:pStyle w:val="Texttabulka"/>
            </w:pPr>
          </w:p>
        </w:tc>
        <w:tc>
          <w:tcPr>
            <w:tcW w:w="946" w:type="pct"/>
            <w:vMerge/>
            <w:shd w:val="clear" w:color="auto" w:fill="auto"/>
            <w:vAlign w:val="center"/>
          </w:tcPr>
          <w:p w14:paraId="2F333DEC" w14:textId="77777777" w:rsidR="0070743B" w:rsidRPr="009A3FBB" w:rsidRDefault="0070743B" w:rsidP="007B51BF">
            <w:pPr>
              <w:pStyle w:val="Texttabulka"/>
            </w:pPr>
          </w:p>
        </w:tc>
        <w:tc>
          <w:tcPr>
            <w:tcW w:w="1036" w:type="pct"/>
            <w:shd w:val="clear" w:color="auto" w:fill="auto"/>
            <w:vAlign w:val="center"/>
          </w:tcPr>
          <w:p w14:paraId="5BDB4AB1" w14:textId="77777777" w:rsidR="0070743B" w:rsidRPr="009A3FBB" w:rsidRDefault="0070743B" w:rsidP="007B51BF">
            <w:pPr>
              <w:pStyle w:val="Texttabulka"/>
            </w:pPr>
            <w:r w:rsidRPr="00B9627A">
              <w:rPr>
                <w:b/>
              </w:rPr>
              <w:t>Nízká</w:t>
            </w:r>
          </w:p>
        </w:tc>
        <w:tc>
          <w:tcPr>
            <w:tcW w:w="1036" w:type="pct"/>
            <w:shd w:val="clear" w:color="auto" w:fill="auto"/>
            <w:vAlign w:val="center"/>
          </w:tcPr>
          <w:p w14:paraId="06CD5ED7" w14:textId="77777777" w:rsidR="0070743B" w:rsidRPr="009A3FBB" w:rsidRDefault="0070743B" w:rsidP="007B51BF">
            <w:pPr>
              <w:pStyle w:val="Texttabulka"/>
            </w:pPr>
            <w:r w:rsidRPr="00B9627A">
              <w:rPr>
                <w:b/>
              </w:rPr>
              <w:t>Střední</w:t>
            </w:r>
          </w:p>
        </w:tc>
        <w:tc>
          <w:tcPr>
            <w:tcW w:w="1368" w:type="pct"/>
            <w:shd w:val="clear" w:color="auto" w:fill="auto"/>
            <w:vAlign w:val="center"/>
          </w:tcPr>
          <w:p w14:paraId="0FBC1F39" w14:textId="77777777" w:rsidR="0070743B" w:rsidRPr="009A3FBB" w:rsidRDefault="0070743B" w:rsidP="007B51BF">
            <w:pPr>
              <w:pStyle w:val="Texttabulka"/>
            </w:pPr>
            <w:r w:rsidRPr="00B9627A">
              <w:rPr>
                <w:b/>
              </w:rPr>
              <w:t>Vysoká</w:t>
            </w:r>
          </w:p>
        </w:tc>
      </w:tr>
      <w:tr w:rsidR="0070743B" w:rsidRPr="009A3FBB" w14:paraId="39082A0A" w14:textId="77777777" w:rsidTr="007B51BF">
        <w:trPr>
          <w:trHeight w:val="300"/>
          <w:tblHeader/>
        </w:trPr>
        <w:tc>
          <w:tcPr>
            <w:tcW w:w="614" w:type="pct"/>
            <w:shd w:val="clear" w:color="auto" w:fill="auto"/>
            <w:noWrap/>
            <w:vAlign w:val="center"/>
          </w:tcPr>
          <w:p w14:paraId="76B3A3F6" w14:textId="77777777" w:rsidR="0070743B" w:rsidRPr="009A3FBB" w:rsidRDefault="0070743B" w:rsidP="007B51BF">
            <w:pPr>
              <w:pStyle w:val="Texttabulka"/>
            </w:pPr>
            <w:r w:rsidRPr="000F352E">
              <w:rPr>
                <w:i/>
              </w:rPr>
              <w:t>OBLAST_ID</w:t>
            </w:r>
          </w:p>
        </w:tc>
        <w:tc>
          <w:tcPr>
            <w:tcW w:w="946" w:type="pct"/>
            <w:shd w:val="clear" w:color="auto" w:fill="auto"/>
            <w:vAlign w:val="center"/>
          </w:tcPr>
          <w:p w14:paraId="64A60069" w14:textId="77777777" w:rsidR="0070743B" w:rsidRPr="009A3FBB" w:rsidRDefault="0070743B" w:rsidP="007B51BF">
            <w:pPr>
              <w:pStyle w:val="Texttabulka"/>
            </w:pPr>
          </w:p>
        </w:tc>
        <w:tc>
          <w:tcPr>
            <w:tcW w:w="1036" w:type="pct"/>
            <w:shd w:val="clear" w:color="auto" w:fill="auto"/>
            <w:vAlign w:val="center"/>
          </w:tcPr>
          <w:p w14:paraId="4F6AB9A6" w14:textId="77777777" w:rsidR="0070743B" w:rsidRPr="00B9627A" w:rsidRDefault="0070743B" w:rsidP="007B51BF">
            <w:pPr>
              <w:pStyle w:val="Texttabulka"/>
              <w:rPr>
                <w:b/>
              </w:rPr>
            </w:pPr>
          </w:p>
        </w:tc>
        <w:tc>
          <w:tcPr>
            <w:tcW w:w="1036" w:type="pct"/>
            <w:shd w:val="clear" w:color="auto" w:fill="auto"/>
            <w:vAlign w:val="center"/>
          </w:tcPr>
          <w:p w14:paraId="4C60F8A9" w14:textId="77777777" w:rsidR="0070743B" w:rsidRPr="00B9627A" w:rsidRDefault="0070743B" w:rsidP="007B51BF">
            <w:pPr>
              <w:pStyle w:val="Texttabulka"/>
              <w:rPr>
                <w:b/>
              </w:rPr>
            </w:pPr>
          </w:p>
        </w:tc>
        <w:tc>
          <w:tcPr>
            <w:tcW w:w="1368" w:type="pct"/>
            <w:shd w:val="clear" w:color="auto" w:fill="auto"/>
            <w:vAlign w:val="center"/>
          </w:tcPr>
          <w:p w14:paraId="3F303FB0" w14:textId="77777777" w:rsidR="0070743B" w:rsidRPr="00B9627A" w:rsidRDefault="0070743B" w:rsidP="007B51BF">
            <w:pPr>
              <w:pStyle w:val="Texttabulka"/>
              <w:rPr>
                <w:b/>
              </w:rPr>
            </w:pPr>
          </w:p>
        </w:tc>
      </w:tr>
      <w:tr w:rsidR="0070743B" w:rsidRPr="009A3FBB" w14:paraId="2D1CC67A" w14:textId="77777777" w:rsidTr="007B51BF">
        <w:trPr>
          <w:trHeight w:val="300"/>
          <w:tblHeader/>
        </w:trPr>
        <w:tc>
          <w:tcPr>
            <w:tcW w:w="614" w:type="pct"/>
            <w:shd w:val="clear" w:color="auto" w:fill="auto"/>
            <w:noWrap/>
            <w:vAlign w:val="center"/>
          </w:tcPr>
          <w:p w14:paraId="09419914" w14:textId="77777777" w:rsidR="0070743B" w:rsidRPr="009A3FBB" w:rsidRDefault="0070743B" w:rsidP="007B51BF">
            <w:pPr>
              <w:pStyle w:val="Texttabulka"/>
            </w:pPr>
          </w:p>
        </w:tc>
        <w:tc>
          <w:tcPr>
            <w:tcW w:w="946" w:type="pct"/>
            <w:shd w:val="clear" w:color="auto" w:fill="auto"/>
            <w:vAlign w:val="center"/>
          </w:tcPr>
          <w:p w14:paraId="349A46C5" w14:textId="77777777" w:rsidR="0070743B" w:rsidRPr="009A3FBB" w:rsidRDefault="0070743B" w:rsidP="007B51BF">
            <w:pPr>
              <w:pStyle w:val="Texttabulka"/>
            </w:pPr>
          </w:p>
        </w:tc>
        <w:tc>
          <w:tcPr>
            <w:tcW w:w="3440" w:type="pct"/>
            <w:gridSpan w:val="3"/>
            <w:shd w:val="clear" w:color="auto" w:fill="auto"/>
            <w:vAlign w:val="center"/>
          </w:tcPr>
          <w:p w14:paraId="1D99B761" w14:textId="77777777" w:rsidR="0070743B" w:rsidRPr="00B9627A" w:rsidRDefault="0070743B" w:rsidP="007B51BF">
            <w:pPr>
              <w:pStyle w:val="Texttabulka"/>
              <w:rPr>
                <w:b/>
              </w:rPr>
            </w:pPr>
            <w:r w:rsidRPr="009516ED">
              <w:rPr>
                <w:b/>
              </w:rPr>
              <w:t xml:space="preserve">Spolehlivost hodnocení </w:t>
            </w:r>
            <w:r>
              <w:rPr>
                <w:b/>
              </w:rPr>
              <w:t xml:space="preserve">kvantitativního </w:t>
            </w:r>
            <w:r w:rsidRPr="009516ED">
              <w:rPr>
                <w:b/>
              </w:rPr>
              <w:t>stavu</w:t>
            </w:r>
          </w:p>
        </w:tc>
      </w:tr>
      <w:tr w:rsidR="0070743B" w:rsidRPr="009A3FBB" w14:paraId="5436F16F" w14:textId="77777777" w:rsidTr="007B51BF">
        <w:trPr>
          <w:trHeight w:val="300"/>
          <w:tblHeader/>
        </w:trPr>
        <w:tc>
          <w:tcPr>
            <w:tcW w:w="614" w:type="pct"/>
            <w:shd w:val="clear" w:color="auto" w:fill="auto"/>
            <w:noWrap/>
            <w:vAlign w:val="center"/>
          </w:tcPr>
          <w:p w14:paraId="43F6FFAD" w14:textId="77777777" w:rsidR="0070743B" w:rsidRPr="009A3FBB" w:rsidRDefault="0070743B" w:rsidP="007B51BF">
            <w:pPr>
              <w:pStyle w:val="Texttabulka"/>
            </w:pPr>
          </w:p>
        </w:tc>
        <w:tc>
          <w:tcPr>
            <w:tcW w:w="946" w:type="pct"/>
            <w:shd w:val="clear" w:color="auto" w:fill="auto"/>
            <w:vAlign w:val="center"/>
          </w:tcPr>
          <w:p w14:paraId="75BB6304" w14:textId="77777777" w:rsidR="0070743B" w:rsidRPr="009A3FBB" w:rsidRDefault="0070743B" w:rsidP="007B51BF">
            <w:pPr>
              <w:pStyle w:val="Texttabulka"/>
            </w:pPr>
          </w:p>
        </w:tc>
        <w:tc>
          <w:tcPr>
            <w:tcW w:w="1036" w:type="pct"/>
            <w:shd w:val="clear" w:color="auto" w:fill="auto"/>
            <w:vAlign w:val="center"/>
          </w:tcPr>
          <w:p w14:paraId="30D2821F" w14:textId="77777777" w:rsidR="0070743B" w:rsidRPr="00B9627A" w:rsidRDefault="0070743B" w:rsidP="007B51BF">
            <w:pPr>
              <w:pStyle w:val="Texttabulka"/>
              <w:rPr>
                <w:b/>
              </w:rPr>
            </w:pPr>
            <w:r w:rsidRPr="00B9627A">
              <w:rPr>
                <w:b/>
              </w:rPr>
              <w:t>Nízká</w:t>
            </w:r>
          </w:p>
        </w:tc>
        <w:tc>
          <w:tcPr>
            <w:tcW w:w="1036" w:type="pct"/>
            <w:shd w:val="clear" w:color="auto" w:fill="auto"/>
            <w:vAlign w:val="center"/>
          </w:tcPr>
          <w:p w14:paraId="16D6A7DF" w14:textId="77777777" w:rsidR="0070743B" w:rsidRPr="00B9627A" w:rsidRDefault="0070743B" w:rsidP="007B51BF">
            <w:pPr>
              <w:pStyle w:val="Texttabulka"/>
              <w:rPr>
                <w:b/>
              </w:rPr>
            </w:pPr>
            <w:r w:rsidRPr="00B9627A">
              <w:rPr>
                <w:b/>
              </w:rPr>
              <w:t>Střední</w:t>
            </w:r>
          </w:p>
        </w:tc>
        <w:tc>
          <w:tcPr>
            <w:tcW w:w="1368" w:type="pct"/>
            <w:shd w:val="clear" w:color="auto" w:fill="auto"/>
            <w:vAlign w:val="center"/>
          </w:tcPr>
          <w:p w14:paraId="43F2C9DD" w14:textId="77777777" w:rsidR="0070743B" w:rsidRPr="00B9627A" w:rsidRDefault="0070743B" w:rsidP="007B51BF">
            <w:pPr>
              <w:pStyle w:val="Texttabulka"/>
              <w:rPr>
                <w:b/>
              </w:rPr>
            </w:pPr>
            <w:r w:rsidRPr="00B9627A">
              <w:rPr>
                <w:b/>
              </w:rPr>
              <w:t>Vysoká</w:t>
            </w:r>
          </w:p>
        </w:tc>
      </w:tr>
      <w:tr w:rsidR="0070743B" w:rsidRPr="009A3FBB" w14:paraId="13D6A847" w14:textId="77777777" w:rsidTr="007B51BF">
        <w:trPr>
          <w:trHeight w:val="300"/>
          <w:tblHeader/>
        </w:trPr>
        <w:tc>
          <w:tcPr>
            <w:tcW w:w="614" w:type="pct"/>
            <w:shd w:val="clear" w:color="auto" w:fill="auto"/>
            <w:noWrap/>
            <w:vAlign w:val="center"/>
          </w:tcPr>
          <w:p w14:paraId="5AD91A78" w14:textId="77777777" w:rsidR="0070743B" w:rsidRPr="009A3FBB" w:rsidRDefault="0070743B" w:rsidP="007B51BF">
            <w:pPr>
              <w:pStyle w:val="Texttabulka"/>
            </w:pPr>
            <w:r w:rsidRPr="000F352E">
              <w:rPr>
                <w:i/>
              </w:rPr>
              <w:t>OBLAST_ID</w:t>
            </w:r>
          </w:p>
        </w:tc>
        <w:tc>
          <w:tcPr>
            <w:tcW w:w="946" w:type="pct"/>
            <w:shd w:val="clear" w:color="auto" w:fill="auto"/>
            <w:vAlign w:val="center"/>
          </w:tcPr>
          <w:p w14:paraId="55D9640E" w14:textId="77777777" w:rsidR="0070743B" w:rsidRPr="009A3FBB" w:rsidRDefault="0070743B" w:rsidP="007B51BF">
            <w:pPr>
              <w:pStyle w:val="Texttabulka"/>
            </w:pPr>
          </w:p>
        </w:tc>
        <w:tc>
          <w:tcPr>
            <w:tcW w:w="1036" w:type="pct"/>
            <w:shd w:val="clear" w:color="auto" w:fill="auto"/>
            <w:vAlign w:val="center"/>
          </w:tcPr>
          <w:p w14:paraId="0FE04D99" w14:textId="77777777" w:rsidR="0070743B" w:rsidRPr="00B9627A" w:rsidRDefault="0070743B" w:rsidP="007B51BF">
            <w:pPr>
              <w:pStyle w:val="Texttabulka"/>
              <w:rPr>
                <w:b/>
              </w:rPr>
            </w:pPr>
          </w:p>
        </w:tc>
        <w:tc>
          <w:tcPr>
            <w:tcW w:w="1036" w:type="pct"/>
            <w:shd w:val="clear" w:color="auto" w:fill="auto"/>
            <w:vAlign w:val="center"/>
          </w:tcPr>
          <w:p w14:paraId="2B0D9843" w14:textId="77777777" w:rsidR="0070743B" w:rsidRPr="00B9627A" w:rsidRDefault="0070743B" w:rsidP="007B51BF">
            <w:pPr>
              <w:pStyle w:val="Texttabulka"/>
              <w:rPr>
                <w:b/>
              </w:rPr>
            </w:pPr>
          </w:p>
        </w:tc>
        <w:tc>
          <w:tcPr>
            <w:tcW w:w="1368" w:type="pct"/>
            <w:shd w:val="clear" w:color="auto" w:fill="auto"/>
            <w:vAlign w:val="center"/>
          </w:tcPr>
          <w:p w14:paraId="4397063A" w14:textId="77777777" w:rsidR="0070743B" w:rsidRPr="00B9627A" w:rsidRDefault="0070743B" w:rsidP="007B51BF">
            <w:pPr>
              <w:pStyle w:val="Texttabulka"/>
              <w:rPr>
                <w:b/>
              </w:rPr>
            </w:pPr>
          </w:p>
        </w:tc>
      </w:tr>
    </w:tbl>
    <w:p w14:paraId="2D027107" w14:textId="77777777" w:rsidR="0070743B" w:rsidRDefault="0070743B" w:rsidP="0070743B">
      <w:pPr>
        <w:pStyle w:val="MaketaNad3"/>
      </w:pPr>
      <w:bookmarkStart w:id="1526" w:name="_Toc531260388"/>
      <w:bookmarkStart w:id="1527" w:name="_Toc527964937"/>
      <w:r w:rsidRPr="00D67230">
        <w:t xml:space="preserve">Zhodnocení dopadů lidské činnosti na stav </w:t>
      </w:r>
      <w:r>
        <w:t>podzemních vod</w:t>
      </w:r>
      <w:bookmarkEnd w:id="1526"/>
    </w:p>
    <w:p w14:paraId="51B6ED16" w14:textId="77777777" w:rsidR="0070743B" w:rsidRPr="00D67230"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D67230">
        <w:rPr>
          <w:b/>
          <w:i/>
          <w:color w:val="E36C0A" w:themeColor="accent6" w:themeShade="BF"/>
        </w:rPr>
        <w:t>Legislativa: vyhláška č. 24/2011 Sb., § 9, příloha č. 3</w:t>
      </w:r>
    </w:p>
    <w:p w14:paraId="71B2532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 xml:space="preserve">NPP: </w:t>
      </w:r>
      <w:r>
        <w:rPr>
          <w:b/>
          <w:i/>
          <w:color w:val="00B050"/>
        </w:rPr>
        <w:t>-</w:t>
      </w:r>
    </w:p>
    <w:p w14:paraId="612C4000" w14:textId="77777777" w:rsidR="0070743B" w:rsidRPr="00CF6050"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F6050">
        <w:rPr>
          <w:b/>
          <w:i/>
          <w:color w:val="0070C0"/>
        </w:rPr>
        <w:t xml:space="preserve">Obsah kapitoly: </w:t>
      </w:r>
      <w:r>
        <w:rPr>
          <w:b/>
          <w:i/>
          <w:color w:val="0070C0"/>
        </w:rPr>
        <w:t>Dopad působením významných vlivů antropogení činnosti na stav vodních útvarů bude identifikovaný na základě výsledků monitoringu.</w:t>
      </w:r>
    </w:p>
    <w:p w14:paraId="79A03B8E" w14:textId="77777777" w:rsidR="0070743B" w:rsidRPr="00D67230"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D67230">
        <w:rPr>
          <w:b/>
          <w:i/>
          <w:color w:val="FF0000"/>
        </w:rPr>
        <w:t>Vstupy:</w:t>
      </w:r>
    </w:p>
    <w:p w14:paraId="1319A495" w14:textId="77777777" w:rsidR="0070743B" w:rsidRPr="00D67230"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D67230">
        <w:rPr>
          <w:b/>
          <w:i/>
          <w:color w:val="FF0000"/>
        </w:rPr>
        <w:t>- přípravné práce</w:t>
      </w:r>
    </w:p>
    <w:p w14:paraId="59CBB47B"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76D7B00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4B897C46"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Mapa: ne</w:t>
      </w:r>
    </w:p>
    <w:p w14:paraId="74716105" w14:textId="77777777" w:rsidR="0070743B" w:rsidRPr="009A3FBB" w:rsidRDefault="0070743B" w:rsidP="0070743B">
      <w:pPr>
        <w:pStyle w:val="MaketaNad2"/>
        <w:numPr>
          <w:ilvl w:val="1"/>
          <w:numId w:val="6"/>
        </w:numPr>
      </w:pPr>
      <w:bookmarkStart w:id="1528" w:name="_Toc527964938"/>
      <w:bookmarkStart w:id="1529" w:name="_Toc531260389"/>
      <w:bookmarkEnd w:id="1527"/>
      <w:r w:rsidRPr="009A3FBB">
        <w:t>Monitoring chráněných oblastí vázaných na vodní prostředí</w:t>
      </w:r>
      <w:bookmarkEnd w:id="1528"/>
      <w:bookmarkEnd w:id="1529"/>
    </w:p>
    <w:p w14:paraId="3CA3E39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p>
    <w:p w14:paraId="7660065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lastRenderedPageBreak/>
        <w:t>NPP: kapitola III.5.</w:t>
      </w:r>
    </w:p>
    <w:p w14:paraId="5CDFADD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Monitorovací programy pro chráněná území vázaná na vodní prostředí a  jejich výsledky.</w:t>
      </w:r>
    </w:p>
    <w:p w14:paraId="0C1DE01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712B706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text kapitoly z předchozího plánu </w:t>
      </w:r>
    </w:p>
    <w:p w14:paraId="2A85192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programy monitoringu</w:t>
      </w:r>
    </w:p>
    <w:p w14:paraId="4F21F9D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PDP III.1.3</w:t>
      </w:r>
    </w:p>
    <w:p w14:paraId="657B0B7E" w14:textId="77777777" w:rsidR="0070743B" w:rsidRPr="009A3FBB" w:rsidRDefault="0070743B" w:rsidP="0070743B">
      <w:pPr>
        <w:rPr>
          <w:i/>
          <w:color w:val="00B050"/>
          <w:sz w:val="2"/>
          <w:szCs w:val="2"/>
        </w:rPr>
      </w:pPr>
    </w:p>
    <w:p w14:paraId="3C74BEC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65C8E376" w14:textId="77777777" w:rsidR="0070743B" w:rsidRPr="009A3FBB" w:rsidRDefault="0070743B" w:rsidP="0070743B">
      <w:r w:rsidRPr="009A3FBB">
        <w:t>Specifikace monitorovaných oblastí, účely monitoringu, souhrn informací o monitorovacích profilech a četnostech měření.</w:t>
      </w:r>
    </w:p>
    <w:p w14:paraId="66CB2505"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1A58140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4004F08A" w14:textId="77777777" w:rsidR="0070743B" w:rsidRPr="009A3FBB" w:rsidRDefault="0070743B" w:rsidP="0070743B">
      <w:pPr>
        <w:pStyle w:val="MaketaNad3"/>
      </w:pPr>
      <w:bookmarkStart w:id="1530" w:name="_Toc527964939"/>
      <w:bookmarkStart w:id="1531" w:name="_Toc531260390"/>
      <w:r w:rsidRPr="009A3FBB">
        <w:t>Monitoring území vyhrazených pro odběry pro lidskou spotřebu</w:t>
      </w:r>
      <w:bookmarkEnd w:id="1530"/>
      <w:bookmarkEnd w:id="1531"/>
    </w:p>
    <w:p w14:paraId="188CA71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Pr>
          <w:b/>
          <w:i/>
          <w:color w:val="E36C0A" w:themeColor="accent6" w:themeShade="BF"/>
        </w:rPr>
        <w:t>v</w:t>
      </w:r>
      <w:r w:rsidRPr="009A3FBB">
        <w:rPr>
          <w:b/>
          <w:i/>
          <w:color w:val="E36C0A" w:themeColor="accent6" w:themeShade="BF"/>
        </w:rPr>
        <w:t>yhláška č. 24/2011 Sb., příloha č. 1</w:t>
      </w:r>
      <w:r>
        <w:rPr>
          <w:b/>
          <w:i/>
          <w:color w:val="E36C0A" w:themeColor="accent6" w:themeShade="BF"/>
        </w:rPr>
        <w:t>, zákon č. 274/2001 Sb., § 13, vyhláška č. 428/2001 Sb., část devátá</w:t>
      </w:r>
    </w:p>
    <w:p w14:paraId="66F3DA3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III.5.1</w:t>
      </w:r>
    </w:p>
    <w:p w14:paraId="3407C2F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Monitoring vodních útvarů s odběry vody pro lidskou spotřebu.</w:t>
      </w:r>
      <w:r>
        <w:rPr>
          <w:b/>
          <w:i/>
          <w:color w:val="0070C0"/>
        </w:rPr>
        <w:t xml:space="preserve"> Rozlišení na povrchové a podzemní vody</w:t>
      </w:r>
    </w:p>
    <w:p w14:paraId="28CFDDD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497E65F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text kapitoly z předchozího plánu </w:t>
      </w:r>
    </w:p>
    <w:p w14:paraId="111A549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PDP III.1.3.1</w:t>
      </w:r>
    </w:p>
    <w:p w14:paraId="3A2B6CCF" w14:textId="77777777" w:rsidR="0070743B" w:rsidRPr="009A3FBB" w:rsidRDefault="0070743B" w:rsidP="0070743B">
      <w:pPr>
        <w:rPr>
          <w:i/>
          <w:color w:val="00B050"/>
          <w:sz w:val="2"/>
          <w:szCs w:val="2"/>
        </w:rPr>
      </w:pPr>
    </w:p>
    <w:p w14:paraId="2EFA202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4CAF9783" w14:textId="77777777" w:rsidR="0070743B" w:rsidRPr="009A3FBB" w:rsidRDefault="0070743B" w:rsidP="0070743B">
      <w:r w:rsidRPr="009A3FBB">
        <w:t>Popis monitoringu, účely monitoringu, souhrn informací o monitorovacích profilech a četnostech měření.</w:t>
      </w:r>
    </w:p>
    <w:p w14:paraId="07544A4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808080" w:themeColor="background1" w:themeShade="80"/>
          <w:sz w:val="24"/>
          <w:szCs w:val="24"/>
        </w:rPr>
      </w:pPr>
      <w:r w:rsidRPr="009A3FBB">
        <w:rPr>
          <w:b/>
          <w:i/>
          <w:color w:val="808080" w:themeColor="background1" w:themeShade="80"/>
          <w:sz w:val="24"/>
          <w:szCs w:val="24"/>
        </w:rPr>
        <w:t>Tabulka: ne</w:t>
      </w:r>
    </w:p>
    <w:p w14:paraId="47B2E095" w14:textId="77777777" w:rsidR="0070743B" w:rsidRPr="009A3FBB" w:rsidRDefault="0070743B" w:rsidP="0070743B">
      <w:pPr>
        <w:rPr>
          <w:b/>
          <w:sz w:val="2"/>
          <w:szCs w:val="2"/>
        </w:rPr>
      </w:pPr>
    </w:p>
    <w:p w14:paraId="345E9CF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2CB81AE7" w14:textId="77777777" w:rsidR="0070743B" w:rsidRPr="009A3FBB" w:rsidRDefault="0070743B" w:rsidP="0070743B">
      <w:pPr>
        <w:pStyle w:val="MaketaNad3"/>
      </w:pPr>
      <w:bookmarkStart w:id="1532" w:name="_Toc527964940"/>
      <w:bookmarkStart w:id="1533" w:name="_Toc531260391"/>
      <w:r w:rsidRPr="009A3FBB">
        <w:t>Monitoring oblastí vymezených pro ochranu stanovišť a druhů vázaných na vodní prostředí</w:t>
      </w:r>
      <w:bookmarkEnd w:id="1532"/>
      <w:bookmarkEnd w:id="1533"/>
    </w:p>
    <w:p w14:paraId="2DECD6BA" w14:textId="77777777" w:rsidR="0070743B" w:rsidRPr="009A3FBB" w:rsidRDefault="0070743B" w:rsidP="0070743B">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Pr>
          <w:b/>
          <w:i/>
          <w:color w:val="E36C0A" w:themeColor="accent6" w:themeShade="BF"/>
        </w:rPr>
        <w:t>v</w:t>
      </w:r>
      <w:r w:rsidRPr="009A3FBB">
        <w:rPr>
          <w:b/>
          <w:i/>
          <w:color w:val="E36C0A" w:themeColor="accent6" w:themeShade="BF"/>
        </w:rPr>
        <w:t>yhláška č. 24/2011 Sb., příloha č. 1</w:t>
      </w:r>
    </w:p>
    <w:p w14:paraId="71F669F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 xml:space="preserve">NPP: kapitola III.5.5. </w:t>
      </w:r>
    </w:p>
    <w:p w14:paraId="154D3FF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Monitoring oblastí vymezených pro ochranu stanovišť a druhů vázaných na vodní prostředí.</w:t>
      </w:r>
      <w:r>
        <w:rPr>
          <w:b/>
          <w:i/>
          <w:color w:val="0070C0"/>
        </w:rPr>
        <w:t xml:space="preserve"> Rozlišeno na povrchové a podzemní vody.</w:t>
      </w:r>
    </w:p>
    <w:p w14:paraId="4F9BC8F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2679643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text kapitoly z předchozího plánu </w:t>
      </w:r>
    </w:p>
    <w:p w14:paraId="1A06DD4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programy monitoringu</w:t>
      </w:r>
    </w:p>
    <w:p w14:paraId="1463252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PDP III.1.3.5</w:t>
      </w:r>
    </w:p>
    <w:p w14:paraId="3A957D39" w14:textId="77777777" w:rsidR="0070743B" w:rsidRPr="009A3FBB" w:rsidRDefault="0070743B" w:rsidP="0070743B">
      <w:pPr>
        <w:rPr>
          <w:i/>
          <w:color w:val="00B050"/>
          <w:sz w:val="2"/>
          <w:szCs w:val="2"/>
        </w:rPr>
      </w:pPr>
    </w:p>
    <w:p w14:paraId="13F1B9B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3B6D87CE" w14:textId="77777777" w:rsidR="0070743B" w:rsidRPr="009A3FBB" w:rsidRDefault="0070743B" w:rsidP="0070743B">
      <w:r w:rsidRPr="009A3FBB">
        <w:t>Popis programů monitoringu, účely monitoringu, souhrn informací o monitorovacích profilech a četnostech měření.</w:t>
      </w:r>
    </w:p>
    <w:p w14:paraId="73FFAEC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808080" w:themeColor="background1" w:themeShade="80"/>
          <w:sz w:val="24"/>
          <w:szCs w:val="24"/>
        </w:rPr>
      </w:pPr>
      <w:r w:rsidRPr="009A3FBB">
        <w:rPr>
          <w:b/>
          <w:i/>
          <w:color w:val="808080" w:themeColor="background1" w:themeShade="80"/>
          <w:sz w:val="24"/>
          <w:szCs w:val="24"/>
        </w:rPr>
        <w:lastRenderedPageBreak/>
        <w:t>Tabulka: ne</w:t>
      </w:r>
    </w:p>
    <w:p w14:paraId="32E0999A" w14:textId="77777777" w:rsidR="0070743B" w:rsidRPr="009A3FBB" w:rsidRDefault="0070743B" w:rsidP="0070743B">
      <w:pPr>
        <w:rPr>
          <w:b/>
          <w:sz w:val="2"/>
          <w:szCs w:val="2"/>
        </w:rPr>
      </w:pPr>
    </w:p>
    <w:p w14:paraId="6D71814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3679AD47" w14:textId="77777777" w:rsidR="0070743B" w:rsidRPr="009A3FBB" w:rsidRDefault="0070743B" w:rsidP="0070743B">
      <w:pPr>
        <w:pStyle w:val="MaketaNad2"/>
        <w:numPr>
          <w:ilvl w:val="1"/>
          <w:numId w:val="6"/>
        </w:numPr>
      </w:pPr>
      <w:bookmarkStart w:id="1534" w:name="_Toc527964941"/>
      <w:bookmarkStart w:id="1535" w:name="_Toc531260392"/>
      <w:r w:rsidRPr="009A3FBB">
        <w:t>Hodnocení chráněných oblastí vázaných na vodní prostředí</w:t>
      </w:r>
      <w:bookmarkEnd w:id="1534"/>
      <w:bookmarkEnd w:id="1535"/>
    </w:p>
    <w:p w14:paraId="74F95C0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Pr>
          <w:b/>
          <w:i/>
          <w:color w:val="E36C0A" w:themeColor="accent6" w:themeShade="BF"/>
        </w:rPr>
        <w:t>v</w:t>
      </w:r>
      <w:r w:rsidRPr="009A3FBB">
        <w:rPr>
          <w:b/>
          <w:i/>
          <w:color w:val="E36C0A" w:themeColor="accent6" w:themeShade="BF"/>
        </w:rPr>
        <w:t>yhláška č. 24/2011 Sb., příloha č. 1</w:t>
      </w:r>
    </w:p>
    <w:p w14:paraId="1D4C4D3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III.6.</w:t>
      </w:r>
    </w:p>
    <w:p w14:paraId="133AF45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Principy hodnocení chráněných oblastí vázaných na vodní prostředí.</w:t>
      </w:r>
      <w:r>
        <w:rPr>
          <w:b/>
          <w:i/>
          <w:color w:val="0070C0"/>
        </w:rPr>
        <w:t xml:space="preserve"> Rozlišení na útvary povrchových a podzemních vod.</w:t>
      </w:r>
    </w:p>
    <w:p w14:paraId="57BCCB1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xml:space="preserve">Vstupy: </w:t>
      </w:r>
    </w:p>
    <w:p w14:paraId="00C89D4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text kapitoly z předchozího plánu </w:t>
      </w:r>
    </w:p>
    <w:p w14:paraId="2B4792A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programy monitoringu</w:t>
      </w:r>
    </w:p>
    <w:p w14:paraId="73D1D7E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metodické postupy hodnocení</w:t>
      </w:r>
    </w:p>
    <w:p w14:paraId="54557A7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přípravné práce </w:t>
      </w:r>
    </w:p>
    <w:p w14:paraId="6E484E3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PDP III.2.3</w:t>
      </w:r>
    </w:p>
    <w:p w14:paraId="66EE9C01" w14:textId="77777777" w:rsidR="0070743B" w:rsidRPr="009A3FBB" w:rsidRDefault="0070743B" w:rsidP="0070743B">
      <w:pPr>
        <w:rPr>
          <w:i/>
          <w:color w:val="00B050"/>
          <w:sz w:val="2"/>
          <w:szCs w:val="2"/>
        </w:rPr>
      </w:pPr>
    </w:p>
    <w:p w14:paraId="6AE3B96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3D4C01CD" w14:textId="77777777" w:rsidR="0070743B" w:rsidRDefault="0070743B" w:rsidP="0070743B">
      <w:r w:rsidRPr="009A3FBB">
        <w:t>Způsoby hodnocení, odkazy na metodické postupy, principy syntéz.</w:t>
      </w:r>
    </w:p>
    <w:p w14:paraId="27EDF29C"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6E811C0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6A1DB5E0" w14:textId="77777777" w:rsidR="0070743B" w:rsidRPr="009A3FBB" w:rsidRDefault="0070743B" w:rsidP="0070743B">
      <w:pPr>
        <w:pStyle w:val="MaketaNad3"/>
      </w:pPr>
      <w:bookmarkStart w:id="1536" w:name="_Toc527964942"/>
      <w:bookmarkStart w:id="1537" w:name="_Toc531260393"/>
      <w:r w:rsidRPr="009A3FBB">
        <w:t>Stav území vyhrazených pro odběry pro lidskou spotřebu</w:t>
      </w:r>
      <w:bookmarkEnd w:id="1536"/>
      <w:bookmarkEnd w:id="1537"/>
    </w:p>
    <w:p w14:paraId="10D7312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Pr>
          <w:b/>
          <w:i/>
          <w:color w:val="E36C0A" w:themeColor="accent6" w:themeShade="BF"/>
        </w:rPr>
        <w:t>v</w:t>
      </w:r>
      <w:r w:rsidRPr="009A3FBB">
        <w:rPr>
          <w:b/>
          <w:i/>
          <w:color w:val="E36C0A" w:themeColor="accent6" w:themeShade="BF"/>
        </w:rPr>
        <w:t>yhláška č. 24/2011 Sb., příloha č. 1</w:t>
      </w:r>
      <w:r>
        <w:rPr>
          <w:b/>
          <w:i/>
          <w:color w:val="E36C0A" w:themeColor="accent6" w:themeShade="BF"/>
        </w:rPr>
        <w:t>, zákon č. 274/2001 Sb., § 13, vyhláška č. 428/2001 Sb., část devátá</w:t>
      </w:r>
    </w:p>
    <w:p w14:paraId="2A85C31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III.6.1.</w:t>
      </w:r>
    </w:p>
    <w:p w14:paraId="689B2BD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Principy a </w:t>
      </w:r>
      <w:r>
        <w:rPr>
          <w:b/>
          <w:i/>
          <w:color w:val="0070C0"/>
        </w:rPr>
        <w:t xml:space="preserve">přehled </w:t>
      </w:r>
      <w:r w:rsidRPr="009A3FBB">
        <w:rPr>
          <w:b/>
          <w:i/>
          <w:color w:val="0070C0"/>
        </w:rPr>
        <w:t>výsledk</w:t>
      </w:r>
      <w:r>
        <w:rPr>
          <w:b/>
          <w:i/>
          <w:color w:val="0070C0"/>
        </w:rPr>
        <w:t>ů</w:t>
      </w:r>
      <w:r w:rsidRPr="009A3FBB">
        <w:rPr>
          <w:b/>
          <w:i/>
          <w:color w:val="0070C0"/>
        </w:rPr>
        <w:t xml:space="preserve"> hodnocení stavu území vyhrazených pro odběry pro lidskou spotřebu.</w:t>
      </w:r>
    </w:p>
    <w:p w14:paraId="23EDBE0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xml:space="preserve">Vstupy: </w:t>
      </w:r>
    </w:p>
    <w:p w14:paraId="72A10EF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text kapitoly z předchozího plánu </w:t>
      </w:r>
    </w:p>
    <w:p w14:paraId="27C787C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metodické postupy hodnocení</w:t>
      </w:r>
    </w:p>
    <w:p w14:paraId="2CAF93D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přípravné práce </w:t>
      </w:r>
    </w:p>
    <w:p w14:paraId="66C65BD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Pr>
          <w:b/>
          <w:i/>
          <w:color w:val="FF0000"/>
        </w:rPr>
        <w:t>- PDP III.2.3.1</w:t>
      </w:r>
    </w:p>
    <w:p w14:paraId="62BE39AB" w14:textId="77777777" w:rsidR="0070743B" w:rsidRPr="009A3FBB" w:rsidRDefault="0070743B" w:rsidP="0070743B">
      <w:pPr>
        <w:rPr>
          <w:i/>
          <w:color w:val="00B050"/>
          <w:sz w:val="2"/>
          <w:szCs w:val="2"/>
        </w:rPr>
      </w:pPr>
    </w:p>
    <w:p w14:paraId="36B74AE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30C194CD" w14:textId="77777777" w:rsidR="0070743B" w:rsidRPr="009A3FBB" w:rsidRDefault="0070743B" w:rsidP="0070743B">
      <w:r w:rsidRPr="009A3FBB">
        <w:t>Způsoby hodnocení, odkazy na metodické postupy, principy syntéz, sumarizace výsledků hodnocení.</w:t>
      </w:r>
      <w:r>
        <w:t xml:space="preserve"> </w:t>
      </w:r>
      <w:r w:rsidRPr="003F5E23">
        <w:t>Rozlišení na útvary povrchových a podzemních vod.</w:t>
      </w:r>
    </w:p>
    <w:p w14:paraId="0D76533E"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0F64320A" w14:textId="77777777" w:rsidR="0070743B" w:rsidRPr="009A3FBB" w:rsidRDefault="0070743B" w:rsidP="0070743B">
      <w:pPr>
        <w:pStyle w:val="MakTab"/>
      </w:pPr>
      <w:bookmarkStart w:id="1538" w:name="_Toc531261039"/>
      <w:r w:rsidRPr="009A3FBB">
        <w:t>Tab. III.6.1a – Stav útvarů povrchových vod kategorie řeka využívaných pro odběry vody určené k lidské spotřebě</w:t>
      </w:r>
      <w:bookmarkEnd w:id="1538"/>
    </w:p>
    <w:tbl>
      <w:tblPr>
        <w:tblStyle w:val="TableGrid"/>
        <w:tblW w:w="5000" w:type="pct"/>
        <w:jc w:val="center"/>
        <w:tblLook w:val="04A0" w:firstRow="1" w:lastRow="0" w:firstColumn="1" w:lastColumn="0" w:noHBand="0" w:noVBand="1"/>
      </w:tblPr>
      <w:tblGrid>
        <w:gridCol w:w="1526"/>
        <w:gridCol w:w="1530"/>
        <w:gridCol w:w="3011"/>
        <w:gridCol w:w="2995"/>
      </w:tblGrid>
      <w:tr w:rsidR="0070743B" w:rsidRPr="009A3FBB" w14:paraId="1D4BE5E8" w14:textId="77777777" w:rsidTr="007B51BF">
        <w:trPr>
          <w:trHeight w:val="316"/>
          <w:jc w:val="center"/>
        </w:trPr>
        <w:tc>
          <w:tcPr>
            <w:tcW w:w="1547" w:type="dxa"/>
            <w:vMerge w:val="restart"/>
            <w:vAlign w:val="center"/>
          </w:tcPr>
          <w:p w14:paraId="11E06C2C" w14:textId="77777777" w:rsidR="0070743B" w:rsidRPr="009A3FBB" w:rsidRDefault="0070743B" w:rsidP="007B51BF">
            <w:pPr>
              <w:spacing w:after="0"/>
              <w:jc w:val="center"/>
              <w:rPr>
                <w:b/>
                <w:sz w:val="20"/>
                <w:szCs w:val="20"/>
              </w:rPr>
            </w:pPr>
            <w:r>
              <w:rPr>
                <w:b/>
                <w:sz w:val="20"/>
                <w:szCs w:val="20"/>
              </w:rPr>
              <w:t>Dílčí povodí</w:t>
            </w:r>
          </w:p>
        </w:tc>
        <w:tc>
          <w:tcPr>
            <w:tcW w:w="1547" w:type="dxa"/>
            <w:vMerge w:val="restart"/>
            <w:vAlign w:val="center"/>
          </w:tcPr>
          <w:p w14:paraId="69A292D9" w14:textId="77777777" w:rsidR="0070743B" w:rsidRPr="009A3FBB" w:rsidRDefault="0070743B" w:rsidP="007B51BF">
            <w:pPr>
              <w:spacing w:after="0"/>
              <w:jc w:val="center"/>
              <w:rPr>
                <w:b/>
                <w:sz w:val="20"/>
                <w:szCs w:val="20"/>
              </w:rPr>
            </w:pPr>
            <w:r w:rsidRPr="00662ABD">
              <w:rPr>
                <w:b/>
                <w:sz w:val="20"/>
                <w:szCs w:val="20"/>
              </w:rPr>
              <w:t>Počet ÚPV využívaných pro odběr vody pro lidskou spotřebu</w:t>
            </w:r>
          </w:p>
        </w:tc>
        <w:tc>
          <w:tcPr>
            <w:tcW w:w="6194" w:type="dxa"/>
            <w:gridSpan w:val="2"/>
            <w:vAlign w:val="center"/>
          </w:tcPr>
          <w:p w14:paraId="1CE877E2" w14:textId="77777777" w:rsidR="0070743B" w:rsidRPr="009A3FBB" w:rsidRDefault="0070743B" w:rsidP="007B51BF">
            <w:pPr>
              <w:spacing w:after="0"/>
              <w:jc w:val="center"/>
              <w:rPr>
                <w:b/>
                <w:sz w:val="20"/>
                <w:szCs w:val="20"/>
              </w:rPr>
            </w:pPr>
            <w:r w:rsidRPr="00662ABD">
              <w:rPr>
                <w:b/>
                <w:sz w:val="20"/>
                <w:szCs w:val="20"/>
              </w:rPr>
              <w:t>Počet ÚPV</w:t>
            </w:r>
            <w:r>
              <w:rPr>
                <w:b/>
                <w:sz w:val="20"/>
                <w:szCs w:val="20"/>
              </w:rPr>
              <w:t xml:space="preserve"> – hodnocení stavu dle odběrů povrchových vod </w:t>
            </w:r>
          </w:p>
        </w:tc>
      </w:tr>
      <w:tr w:rsidR="0070743B" w:rsidRPr="009A3FBB" w14:paraId="5E672023" w14:textId="77777777" w:rsidTr="007B51BF">
        <w:trPr>
          <w:trHeight w:val="703"/>
          <w:jc w:val="center"/>
        </w:trPr>
        <w:tc>
          <w:tcPr>
            <w:tcW w:w="1547" w:type="dxa"/>
            <w:vMerge/>
            <w:vAlign w:val="center"/>
          </w:tcPr>
          <w:p w14:paraId="03BFAFBB" w14:textId="77777777" w:rsidR="0070743B" w:rsidRPr="009A3FBB" w:rsidRDefault="0070743B" w:rsidP="007B51BF">
            <w:pPr>
              <w:spacing w:after="0"/>
              <w:jc w:val="center"/>
              <w:rPr>
                <w:b/>
                <w:sz w:val="20"/>
                <w:szCs w:val="20"/>
              </w:rPr>
            </w:pPr>
          </w:p>
        </w:tc>
        <w:tc>
          <w:tcPr>
            <w:tcW w:w="1547" w:type="dxa"/>
            <w:vMerge/>
            <w:vAlign w:val="center"/>
          </w:tcPr>
          <w:p w14:paraId="6BC5401E" w14:textId="77777777" w:rsidR="0070743B" w:rsidRPr="009A3FBB" w:rsidRDefault="0070743B" w:rsidP="007B51BF">
            <w:pPr>
              <w:spacing w:after="0"/>
              <w:jc w:val="center"/>
              <w:rPr>
                <w:b/>
                <w:sz w:val="20"/>
                <w:szCs w:val="20"/>
              </w:rPr>
            </w:pPr>
          </w:p>
        </w:tc>
        <w:tc>
          <w:tcPr>
            <w:tcW w:w="3110" w:type="dxa"/>
            <w:vAlign w:val="center"/>
          </w:tcPr>
          <w:p w14:paraId="0939BF08" w14:textId="77777777" w:rsidR="0070743B" w:rsidRPr="009A3FBB" w:rsidRDefault="0070743B" w:rsidP="007B51BF">
            <w:pPr>
              <w:spacing w:after="0"/>
              <w:jc w:val="center"/>
              <w:rPr>
                <w:b/>
                <w:sz w:val="20"/>
                <w:szCs w:val="20"/>
              </w:rPr>
            </w:pPr>
            <w:r>
              <w:rPr>
                <w:b/>
                <w:sz w:val="20"/>
                <w:szCs w:val="20"/>
              </w:rPr>
              <w:t>Vyhovující</w:t>
            </w:r>
          </w:p>
        </w:tc>
        <w:tc>
          <w:tcPr>
            <w:tcW w:w="3084" w:type="dxa"/>
            <w:vAlign w:val="center"/>
          </w:tcPr>
          <w:p w14:paraId="07623A66" w14:textId="77777777" w:rsidR="0070743B" w:rsidRPr="009A3FBB" w:rsidRDefault="0070743B" w:rsidP="007B51BF">
            <w:pPr>
              <w:spacing w:after="0"/>
              <w:jc w:val="center"/>
              <w:rPr>
                <w:b/>
                <w:sz w:val="20"/>
                <w:szCs w:val="20"/>
              </w:rPr>
            </w:pPr>
            <w:r>
              <w:rPr>
                <w:b/>
                <w:sz w:val="20"/>
                <w:szCs w:val="20"/>
              </w:rPr>
              <w:t>Nevyhovující</w:t>
            </w:r>
          </w:p>
        </w:tc>
      </w:tr>
      <w:tr w:rsidR="0070743B" w:rsidRPr="009A3FBB" w14:paraId="4FBFB3EC" w14:textId="77777777" w:rsidTr="007B51BF">
        <w:trPr>
          <w:jc w:val="center"/>
        </w:trPr>
        <w:tc>
          <w:tcPr>
            <w:tcW w:w="1547" w:type="dxa"/>
            <w:vAlign w:val="center"/>
          </w:tcPr>
          <w:p w14:paraId="3548CAB0" w14:textId="77777777" w:rsidR="0070743B" w:rsidRPr="00662ABD" w:rsidRDefault="0070743B" w:rsidP="007B51BF">
            <w:pPr>
              <w:spacing w:after="0"/>
              <w:jc w:val="center"/>
              <w:rPr>
                <w:i/>
                <w:sz w:val="20"/>
                <w:szCs w:val="20"/>
              </w:rPr>
            </w:pPr>
            <w:r w:rsidRPr="00662ABD">
              <w:rPr>
                <w:i/>
                <w:sz w:val="20"/>
                <w:szCs w:val="20"/>
              </w:rPr>
              <w:t>OBLAST_ID</w:t>
            </w:r>
          </w:p>
        </w:tc>
        <w:tc>
          <w:tcPr>
            <w:tcW w:w="1547" w:type="dxa"/>
            <w:vAlign w:val="center"/>
          </w:tcPr>
          <w:p w14:paraId="449491F6" w14:textId="77777777" w:rsidR="0070743B" w:rsidRPr="00662ABD" w:rsidRDefault="0070743B" w:rsidP="007B51BF">
            <w:pPr>
              <w:spacing w:after="0"/>
              <w:jc w:val="center"/>
              <w:rPr>
                <w:i/>
                <w:sz w:val="20"/>
                <w:szCs w:val="20"/>
              </w:rPr>
            </w:pPr>
          </w:p>
        </w:tc>
        <w:tc>
          <w:tcPr>
            <w:tcW w:w="3110" w:type="dxa"/>
            <w:vAlign w:val="center"/>
          </w:tcPr>
          <w:p w14:paraId="12B063E9" w14:textId="77777777" w:rsidR="0070743B" w:rsidRPr="009A3FBB" w:rsidRDefault="0070743B" w:rsidP="007B51BF">
            <w:pPr>
              <w:spacing w:after="0"/>
              <w:jc w:val="center"/>
              <w:rPr>
                <w:b/>
                <w:sz w:val="20"/>
                <w:szCs w:val="20"/>
              </w:rPr>
            </w:pPr>
          </w:p>
        </w:tc>
        <w:tc>
          <w:tcPr>
            <w:tcW w:w="3084" w:type="dxa"/>
            <w:vAlign w:val="center"/>
          </w:tcPr>
          <w:p w14:paraId="13F59772" w14:textId="77777777" w:rsidR="0070743B" w:rsidRPr="009A3FBB" w:rsidRDefault="0070743B" w:rsidP="007B51BF">
            <w:pPr>
              <w:spacing w:after="0"/>
              <w:jc w:val="center"/>
              <w:rPr>
                <w:b/>
                <w:sz w:val="20"/>
                <w:szCs w:val="20"/>
              </w:rPr>
            </w:pPr>
          </w:p>
        </w:tc>
      </w:tr>
    </w:tbl>
    <w:p w14:paraId="637FEA90" w14:textId="77777777" w:rsidR="0070743B" w:rsidRDefault="0070743B" w:rsidP="0070743B">
      <w:pPr>
        <w:pStyle w:val="MakTab"/>
      </w:pPr>
      <w:bookmarkStart w:id="1539" w:name="_Toc531261040"/>
      <w:r w:rsidRPr="009A3FBB">
        <w:t>Tab. III.6.1b – Stav útvarů podzemních vod využívaných pro odběry vody určené k lidské spotřebě</w:t>
      </w:r>
      <w:bookmarkEnd w:id="1539"/>
    </w:p>
    <w:tbl>
      <w:tblPr>
        <w:tblStyle w:val="TableGrid"/>
        <w:tblW w:w="5000" w:type="pct"/>
        <w:jc w:val="center"/>
        <w:tblLook w:val="04A0" w:firstRow="1" w:lastRow="0" w:firstColumn="1" w:lastColumn="0" w:noHBand="0" w:noVBand="1"/>
      </w:tblPr>
      <w:tblGrid>
        <w:gridCol w:w="1526"/>
        <w:gridCol w:w="1530"/>
        <w:gridCol w:w="3011"/>
        <w:gridCol w:w="2995"/>
      </w:tblGrid>
      <w:tr w:rsidR="0070743B" w:rsidRPr="009A3FBB" w14:paraId="0B1B56AC" w14:textId="77777777" w:rsidTr="007B51BF">
        <w:trPr>
          <w:trHeight w:val="316"/>
          <w:jc w:val="center"/>
        </w:trPr>
        <w:tc>
          <w:tcPr>
            <w:tcW w:w="1547" w:type="dxa"/>
            <w:vMerge w:val="restart"/>
            <w:vAlign w:val="center"/>
          </w:tcPr>
          <w:p w14:paraId="3D5688A7" w14:textId="77777777" w:rsidR="0070743B" w:rsidRPr="009A3FBB" w:rsidRDefault="0070743B" w:rsidP="007B51BF">
            <w:pPr>
              <w:spacing w:after="0"/>
              <w:jc w:val="center"/>
              <w:rPr>
                <w:b/>
                <w:sz w:val="20"/>
                <w:szCs w:val="20"/>
              </w:rPr>
            </w:pPr>
            <w:r>
              <w:rPr>
                <w:b/>
                <w:sz w:val="20"/>
                <w:szCs w:val="20"/>
              </w:rPr>
              <w:t>Dílčí povodí</w:t>
            </w:r>
          </w:p>
        </w:tc>
        <w:tc>
          <w:tcPr>
            <w:tcW w:w="1547" w:type="dxa"/>
            <w:vMerge w:val="restart"/>
            <w:vAlign w:val="center"/>
          </w:tcPr>
          <w:p w14:paraId="3BC54F8D" w14:textId="77777777" w:rsidR="0070743B" w:rsidRPr="009A3FBB" w:rsidRDefault="0070743B" w:rsidP="007B51BF">
            <w:pPr>
              <w:spacing w:after="0"/>
              <w:jc w:val="center"/>
              <w:rPr>
                <w:b/>
                <w:sz w:val="20"/>
                <w:szCs w:val="20"/>
              </w:rPr>
            </w:pPr>
            <w:r w:rsidRPr="00662ABD">
              <w:rPr>
                <w:b/>
                <w:sz w:val="20"/>
                <w:szCs w:val="20"/>
              </w:rPr>
              <w:t>Počet ÚP</w:t>
            </w:r>
            <w:r>
              <w:rPr>
                <w:b/>
                <w:sz w:val="20"/>
                <w:szCs w:val="20"/>
              </w:rPr>
              <w:t>Z</w:t>
            </w:r>
            <w:r w:rsidRPr="00662ABD">
              <w:rPr>
                <w:b/>
                <w:sz w:val="20"/>
                <w:szCs w:val="20"/>
              </w:rPr>
              <w:t>V využívaných pro odběr vody pro lidskou spotřebu</w:t>
            </w:r>
          </w:p>
        </w:tc>
        <w:tc>
          <w:tcPr>
            <w:tcW w:w="6194" w:type="dxa"/>
            <w:gridSpan w:val="2"/>
            <w:vAlign w:val="center"/>
          </w:tcPr>
          <w:p w14:paraId="1B89A8BF" w14:textId="77777777" w:rsidR="0070743B" w:rsidRPr="009A3FBB" w:rsidRDefault="0070743B" w:rsidP="007B51BF">
            <w:pPr>
              <w:spacing w:after="0"/>
              <w:jc w:val="center"/>
              <w:rPr>
                <w:b/>
                <w:sz w:val="20"/>
                <w:szCs w:val="20"/>
              </w:rPr>
            </w:pPr>
            <w:r w:rsidRPr="00662ABD">
              <w:rPr>
                <w:b/>
                <w:sz w:val="20"/>
                <w:szCs w:val="20"/>
              </w:rPr>
              <w:t>Počet ÚP</w:t>
            </w:r>
            <w:r>
              <w:rPr>
                <w:b/>
                <w:sz w:val="20"/>
                <w:szCs w:val="20"/>
              </w:rPr>
              <w:t>Z</w:t>
            </w:r>
            <w:r w:rsidRPr="00662ABD">
              <w:rPr>
                <w:b/>
                <w:sz w:val="20"/>
                <w:szCs w:val="20"/>
              </w:rPr>
              <w:t>V</w:t>
            </w:r>
            <w:r>
              <w:rPr>
                <w:b/>
                <w:sz w:val="20"/>
                <w:szCs w:val="20"/>
              </w:rPr>
              <w:t xml:space="preserve"> – hodnocení stavu dle odběrů podzemních vod </w:t>
            </w:r>
          </w:p>
        </w:tc>
      </w:tr>
      <w:tr w:rsidR="0070743B" w:rsidRPr="009A3FBB" w14:paraId="4540BCEB" w14:textId="77777777" w:rsidTr="007B51BF">
        <w:trPr>
          <w:trHeight w:val="703"/>
          <w:jc w:val="center"/>
        </w:trPr>
        <w:tc>
          <w:tcPr>
            <w:tcW w:w="1547" w:type="dxa"/>
            <w:vMerge/>
            <w:vAlign w:val="center"/>
          </w:tcPr>
          <w:p w14:paraId="32D8A933" w14:textId="77777777" w:rsidR="0070743B" w:rsidRPr="009A3FBB" w:rsidRDefault="0070743B" w:rsidP="007B51BF">
            <w:pPr>
              <w:spacing w:after="0"/>
              <w:jc w:val="center"/>
              <w:rPr>
                <w:b/>
                <w:sz w:val="20"/>
                <w:szCs w:val="20"/>
              </w:rPr>
            </w:pPr>
          </w:p>
        </w:tc>
        <w:tc>
          <w:tcPr>
            <w:tcW w:w="1547" w:type="dxa"/>
            <w:vMerge/>
            <w:vAlign w:val="center"/>
          </w:tcPr>
          <w:p w14:paraId="3CDFE384" w14:textId="77777777" w:rsidR="0070743B" w:rsidRPr="009A3FBB" w:rsidRDefault="0070743B" w:rsidP="007B51BF">
            <w:pPr>
              <w:spacing w:after="0"/>
              <w:jc w:val="center"/>
              <w:rPr>
                <w:b/>
                <w:sz w:val="20"/>
                <w:szCs w:val="20"/>
              </w:rPr>
            </w:pPr>
          </w:p>
        </w:tc>
        <w:tc>
          <w:tcPr>
            <w:tcW w:w="3110" w:type="dxa"/>
            <w:vAlign w:val="center"/>
          </w:tcPr>
          <w:p w14:paraId="74281E8F" w14:textId="77777777" w:rsidR="0070743B" w:rsidRPr="009A3FBB" w:rsidRDefault="0070743B" w:rsidP="007B51BF">
            <w:pPr>
              <w:spacing w:after="0"/>
              <w:jc w:val="center"/>
              <w:rPr>
                <w:b/>
                <w:sz w:val="20"/>
                <w:szCs w:val="20"/>
              </w:rPr>
            </w:pPr>
            <w:r>
              <w:rPr>
                <w:b/>
                <w:sz w:val="20"/>
                <w:szCs w:val="20"/>
              </w:rPr>
              <w:t>Vyhovující</w:t>
            </w:r>
          </w:p>
        </w:tc>
        <w:tc>
          <w:tcPr>
            <w:tcW w:w="3084" w:type="dxa"/>
            <w:vAlign w:val="center"/>
          </w:tcPr>
          <w:p w14:paraId="42294B76" w14:textId="77777777" w:rsidR="0070743B" w:rsidRPr="009A3FBB" w:rsidRDefault="0070743B" w:rsidP="007B51BF">
            <w:pPr>
              <w:spacing w:after="0"/>
              <w:jc w:val="center"/>
              <w:rPr>
                <w:b/>
                <w:sz w:val="20"/>
                <w:szCs w:val="20"/>
              </w:rPr>
            </w:pPr>
            <w:r>
              <w:rPr>
                <w:b/>
                <w:sz w:val="20"/>
                <w:szCs w:val="20"/>
              </w:rPr>
              <w:t>Nevyhovující</w:t>
            </w:r>
          </w:p>
        </w:tc>
      </w:tr>
      <w:tr w:rsidR="0070743B" w:rsidRPr="009A3FBB" w14:paraId="057E210C" w14:textId="77777777" w:rsidTr="007B51BF">
        <w:trPr>
          <w:jc w:val="center"/>
        </w:trPr>
        <w:tc>
          <w:tcPr>
            <w:tcW w:w="1547" w:type="dxa"/>
            <w:vAlign w:val="center"/>
          </w:tcPr>
          <w:p w14:paraId="5F9C4F0C" w14:textId="77777777" w:rsidR="0070743B" w:rsidRPr="00662ABD" w:rsidRDefault="0070743B" w:rsidP="007B51BF">
            <w:pPr>
              <w:spacing w:after="0"/>
              <w:jc w:val="center"/>
              <w:rPr>
                <w:i/>
                <w:sz w:val="20"/>
                <w:szCs w:val="20"/>
              </w:rPr>
            </w:pPr>
            <w:r w:rsidRPr="00662ABD">
              <w:rPr>
                <w:i/>
                <w:sz w:val="20"/>
                <w:szCs w:val="20"/>
              </w:rPr>
              <w:t>OBLAST_ID</w:t>
            </w:r>
          </w:p>
        </w:tc>
        <w:tc>
          <w:tcPr>
            <w:tcW w:w="1547" w:type="dxa"/>
            <w:vAlign w:val="center"/>
          </w:tcPr>
          <w:p w14:paraId="0A916ABC" w14:textId="77777777" w:rsidR="0070743B" w:rsidRPr="00662ABD" w:rsidRDefault="0070743B" w:rsidP="007B51BF">
            <w:pPr>
              <w:spacing w:after="0"/>
              <w:jc w:val="center"/>
              <w:rPr>
                <w:i/>
                <w:sz w:val="20"/>
                <w:szCs w:val="20"/>
              </w:rPr>
            </w:pPr>
          </w:p>
        </w:tc>
        <w:tc>
          <w:tcPr>
            <w:tcW w:w="3110" w:type="dxa"/>
            <w:vAlign w:val="center"/>
          </w:tcPr>
          <w:p w14:paraId="07B86CF1" w14:textId="77777777" w:rsidR="0070743B" w:rsidRPr="009A3FBB" w:rsidRDefault="0070743B" w:rsidP="007B51BF">
            <w:pPr>
              <w:spacing w:after="0"/>
              <w:jc w:val="center"/>
              <w:rPr>
                <w:b/>
                <w:sz w:val="20"/>
                <w:szCs w:val="20"/>
              </w:rPr>
            </w:pPr>
          </w:p>
        </w:tc>
        <w:tc>
          <w:tcPr>
            <w:tcW w:w="3084" w:type="dxa"/>
            <w:vAlign w:val="center"/>
          </w:tcPr>
          <w:p w14:paraId="49380755" w14:textId="77777777" w:rsidR="0070743B" w:rsidRPr="009A3FBB" w:rsidRDefault="0070743B" w:rsidP="007B51BF">
            <w:pPr>
              <w:spacing w:after="0"/>
              <w:jc w:val="center"/>
              <w:rPr>
                <w:b/>
                <w:sz w:val="20"/>
                <w:szCs w:val="20"/>
              </w:rPr>
            </w:pPr>
          </w:p>
        </w:tc>
      </w:tr>
      <w:tr w:rsidR="0070743B" w:rsidRPr="009A3FBB" w14:paraId="2B5BF231" w14:textId="77777777" w:rsidTr="007B51BF">
        <w:trPr>
          <w:jc w:val="center"/>
        </w:trPr>
        <w:tc>
          <w:tcPr>
            <w:tcW w:w="1547" w:type="dxa"/>
            <w:vAlign w:val="center"/>
          </w:tcPr>
          <w:p w14:paraId="52C682AE" w14:textId="77777777" w:rsidR="0070743B" w:rsidRPr="009A3FBB" w:rsidRDefault="0070743B" w:rsidP="007B51BF">
            <w:pPr>
              <w:spacing w:after="0"/>
              <w:jc w:val="center"/>
              <w:rPr>
                <w:b/>
                <w:sz w:val="20"/>
                <w:szCs w:val="20"/>
              </w:rPr>
            </w:pPr>
            <w:r w:rsidRPr="009A3FBB">
              <w:rPr>
                <w:b/>
                <w:sz w:val="20"/>
                <w:szCs w:val="20"/>
              </w:rPr>
              <w:t>Celkem</w:t>
            </w:r>
          </w:p>
        </w:tc>
        <w:tc>
          <w:tcPr>
            <w:tcW w:w="1547" w:type="dxa"/>
            <w:vAlign w:val="center"/>
          </w:tcPr>
          <w:p w14:paraId="24902554" w14:textId="77777777" w:rsidR="0070743B" w:rsidRPr="009A3FBB" w:rsidRDefault="0070743B" w:rsidP="007B51BF">
            <w:pPr>
              <w:spacing w:after="0"/>
              <w:jc w:val="center"/>
              <w:rPr>
                <w:b/>
                <w:sz w:val="20"/>
                <w:szCs w:val="20"/>
              </w:rPr>
            </w:pPr>
          </w:p>
        </w:tc>
        <w:tc>
          <w:tcPr>
            <w:tcW w:w="3110" w:type="dxa"/>
            <w:vAlign w:val="center"/>
          </w:tcPr>
          <w:p w14:paraId="48F4D25E" w14:textId="77777777" w:rsidR="0070743B" w:rsidRPr="009A3FBB" w:rsidRDefault="0070743B" w:rsidP="007B51BF">
            <w:pPr>
              <w:spacing w:after="0"/>
              <w:jc w:val="center"/>
              <w:rPr>
                <w:b/>
                <w:sz w:val="20"/>
                <w:szCs w:val="20"/>
              </w:rPr>
            </w:pPr>
          </w:p>
        </w:tc>
        <w:tc>
          <w:tcPr>
            <w:tcW w:w="3084" w:type="dxa"/>
            <w:vAlign w:val="center"/>
          </w:tcPr>
          <w:p w14:paraId="73374B98" w14:textId="77777777" w:rsidR="0070743B" w:rsidRPr="009A3FBB" w:rsidRDefault="0070743B" w:rsidP="007B51BF">
            <w:pPr>
              <w:spacing w:after="0"/>
              <w:jc w:val="center"/>
              <w:rPr>
                <w:b/>
                <w:sz w:val="20"/>
                <w:szCs w:val="20"/>
              </w:rPr>
            </w:pPr>
          </w:p>
        </w:tc>
      </w:tr>
    </w:tbl>
    <w:p w14:paraId="016711E7" w14:textId="77777777" w:rsidR="0070743B" w:rsidRDefault="0070743B" w:rsidP="0070743B">
      <w:pPr>
        <w:spacing w:after="0"/>
        <w:jc w:val="center"/>
        <w:rPr>
          <w:b/>
          <w:sz w:val="20"/>
          <w:szCs w:val="20"/>
        </w:rPr>
      </w:pPr>
    </w:p>
    <w:p w14:paraId="6A26850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ano</w:t>
      </w:r>
    </w:p>
    <w:p w14:paraId="62CB8EDA" w14:textId="77777777" w:rsidR="0070743B" w:rsidRPr="009A3FBB" w:rsidRDefault="0070743B" w:rsidP="0070743B">
      <w:pPr>
        <w:pStyle w:val="MakMapa"/>
        <w:rPr>
          <w:b w:val="0"/>
          <w:i w:val="0"/>
          <w:color w:val="808080" w:themeColor="background1" w:themeShade="80"/>
          <w:sz w:val="24"/>
          <w:szCs w:val="24"/>
        </w:rPr>
      </w:pPr>
      <w:bookmarkStart w:id="1540" w:name="_Toc531078797"/>
      <w:r w:rsidRPr="009A3FBB">
        <w:t>Mapa III.6.1 –</w:t>
      </w:r>
      <w:r>
        <w:t xml:space="preserve"> </w:t>
      </w:r>
      <w:r w:rsidRPr="009A3FBB">
        <w:t>Stav</w:t>
      </w:r>
      <w:r>
        <w:t xml:space="preserve"> </w:t>
      </w:r>
      <w:r w:rsidRPr="009A3FBB">
        <w:t>vodních útvarů s odběry určenými k lidské spotřebě</w:t>
      </w:r>
      <w:bookmarkEnd w:id="1540"/>
    </w:p>
    <w:p w14:paraId="363436E9" w14:textId="77777777" w:rsidR="0070743B" w:rsidRPr="009A3FBB" w:rsidRDefault="0070743B" w:rsidP="0070743B">
      <w:pPr>
        <w:pStyle w:val="MaketaNad3"/>
      </w:pPr>
      <w:bookmarkStart w:id="1541" w:name="_Toc527964943"/>
      <w:bookmarkStart w:id="1542" w:name="_Toc531260394"/>
      <w:r w:rsidRPr="009A3FBB">
        <w:t>Stav oblastí vymezených pro ochranu stanovišť a druhů vázaných na vodní prostředí</w:t>
      </w:r>
      <w:bookmarkEnd w:id="1541"/>
      <w:bookmarkEnd w:id="1542"/>
    </w:p>
    <w:p w14:paraId="0C2B49D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Pr>
          <w:b/>
          <w:i/>
          <w:color w:val="E36C0A" w:themeColor="accent6" w:themeShade="BF"/>
        </w:rPr>
        <w:t>v</w:t>
      </w:r>
      <w:r w:rsidRPr="009A3FBB">
        <w:rPr>
          <w:b/>
          <w:i/>
          <w:color w:val="E36C0A" w:themeColor="accent6" w:themeShade="BF"/>
        </w:rPr>
        <w:t>yhláška č. 24/2011 Sb., příloha č. 1</w:t>
      </w:r>
    </w:p>
    <w:p w14:paraId="73BC4B4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III.6.5.</w:t>
      </w:r>
    </w:p>
    <w:p w14:paraId="19A05635" w14:textId="77777777" w:rsidR="0070743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Principy a výsledky hodnocení stavu </w:t>
      </w:r>
      <w:r>
        <w:rPr>
          <w:b/>
          <w:i/>
          <w:color w:val="0070C0"/>
        </w:rPr>
        <w:t>o</w:t>
      </w:r>
      <w:r w:rsidRPr="00D412CF">
        <w:rPr>
          <w:b/>
          <w:i/>
          <w:color w:val="0070C0"/>
        </w:rPr>
        <w:t>blast</w:t>
      </w:r>
      <w:r>
        <w:rPr>
          <w:b/>
          <w:i/>
          <w:color w:val="0070C0"/>
        </w:rPr>
        <w:t>í</w:t>
      </w:r>
      <w:r w:rsidRPr="00D412CF">
        <w:rPr>
          <w:b/>
          <w:i/>
          <w:color w:val="0070C0"/>
        </w:rPr>
        <w:t xml:space="preserve"> vymezen</w:t>
      </w:r>
      <w:r>
        <w:rPr>
          <w:b/>
          <w:i/>
          <w:color w:val="0070C0"/>
        </w:rPr>
        <w:t>ých</w:t>
      </w:r>
      <w:r w:rsidRPr="00D412CF">
        <w:rPr>
          <w:b/>
          <w:i/>
          <w:color w:val="0070C0"/>
        </w:rPr>
        <w:t xml:space="preserve"> pro ochranu stanovišť nebo druhů vázaných na vodní prostředí, včetně území NATURA 2000</w:t>
      </w:r>
    </w:p>
    <w:p w14:paraId="3717F550" w14:textId="77777777" w:rsidR="0070743B" w:rsidRPr="00250CB8"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Ptačí oblasti</w:t>
      </w:r>
    </w:p>
    <w:p w14:paraId="2D2AD189" w14:textId="77777777" w:rsidR="0070743B" w:rsidRPr="00250CB8"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Evropsky významné lokality</w:t>
      </w:r>
    </w:p>
    <w:p w14:paraId="5EB53595" w14:textId="77777777" w:rsidR="0070743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Maloplošná zvláště chráněná území</w:t>
      </w:r>
    </w:p>
    <w:p w14:paraId="68D5738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xml:space="preserve">Vstupy: </w:t>
      </w:r>
    </w:p>
    <w:p w14:paraId="5FBE49E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text kapitoly z předchozího plánu </w:t>
      </w:r>
    </w:p>
    <w:p w14:paraId="222500E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programy monitoringu</w:t>
      </w:r>
    </w:p>
    <w:p w14:paraId="00A142D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metodické postupy hodnocení</w:t>
      </w:r>
    </w:p>
    <w:p w14:paraId="458D00A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přípravné práce </w:t>
      </w:r>
    </w:p>
    <w:p w14:paraId="4D5FC1E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PDP III.2.3.</w:t>
      </w:r>
      <w:r>
        <w:rPr>
          <w:b/>
          <w:i/>
          <w:color w:val="FF0000"/>
        </w:rPr>
        <w:t>2</w:t>
      </w:r>
    </w:p>
    <w:p w14:paraId="6D9E3359" w14:textId="77777777" w:rsidR="0070743B" w:rsidRPr="009A3FBB" w:rsidRDefault="0070743B" w:rsidP="0070743B">
      <w:pPr>
        <w:rPr>
          <w:i/>
          <w:color w:val="00B050"/>
          <w:sz w:val="2"/>
          <w:szCs w:val="2"/>
        </w:rPr>
      </w:pPr>
    </w:p>
    <w:p w14:paraId="6924D04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4456D97B" w14:textId="77777777" w:rsidR="0070743B" w:rsidRDefault="0070743B" w:rsidP="0070743B">
      <w:r w:rsidRPr="009A3FBB">
        <w:t>Způsoby hodnocení, odkazy na metodické postupy, principy syntéz, sumarizace výsledků hodnocení.</w:t>
      </w:r>
      <w:r>
        <w:t xml:space="preserve"> </w:t>
      </w:r>
      <w:r w:rsidRPr="003F5E23">
        <w:t>Rozlišení na útvary povrchových a podzemních vod.</w:t>
      </w:r>
    </w:p>
    <w:p w14:paraId="52E22B89"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 (zatím nebylo možné specifikovat)</w:t>
      </w:r>
    </w:p>
    <w:p w14:paraId="49ACF72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0B9302A4" w14:textId="77777777" w:rsidR="0070743B" w:rsidRPr="009A3FBB" w:rsidRDefault="0070743B" w:rsidP="0070743B">
      <w:pPr>
        <w:pStyle w:val="MaketaNad3"/>
      </w:pPr>
      <w:bookmarkStart w:id="1543" w:name="_Toc527964944"/>
      <w:bookmarkStart w:id="1544" w:name="_Toc531260395"/>
      <w:r>
        <w:t>Ramsarské mokřady</w:t>
      </w:r>
      <w:bookmarkEnd w:id="1543"/>
      <w:bookmarkEnd w:id="1544"/>
    </w:p>
    <w:p w14:paraId="21D9152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Pr>
          <w:b/>
          <w:i/>
          <w:color w:val="E36C0A" w:themeColor="accent6" w:themeShade="BF"/>
        </w:rPr>
        <w:t>v</w:t>
      </w:r>
      <w:r w:rsidRPr="009A3FBB">
        <w:rPr>
          <w:b/>
          <w:i/>
          <w:color w:val="E36C0A" w:themeColor="accent6" w:themeShade="BF"/>
        </w:rPr>
        <w:t>yhláška č. 24/2011 Sb., příloha č. 1</w:t>
      </w:r>
    </w:p>
    <w:p w14:paraId="200CA51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III.6.5.</w:t>
      </w:r>
    </w:p>
    <w:p w14:paraId="20269191" w14:textId="77777777" w:rsidR="0070743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Prin</w:t>
      </w:r>
      <w:r>
        <w:rPr>
          <w:b/>
          <w:i/>
          <w:color w:val="0070C0"/>
        </w:rPr>
        <w:t>cipy a výsledky hodnocení stavu mokřadů dle Ramsarské úmluvy.</w:t>
      </w:r>
    </w:p>
    <w:p w14:paraId="02AB273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lastRenderedPageBreak/>
        <w:t xml:space="preserve">Vstupy: </w:t>
      </w:r>
    </w:p>
    <w:p w14:paraId="7B0C440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text kapitoly z předchozího plánu </w:t>
      </w:r>
    </w:p>
    <w:p w14:paraId="209A41E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programy monitoringu</w:t>
      </w:r>
    </w:p>
    <w:p w14:paraId="58DEC31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metodické postupy hodnocení</w:t>
      </w:r>
    </w:p>
    <w:p w14:paraId="74EEF51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přípravné práce </w:t>
      </w:r>
    </w:p>
    <w:p w14:paraId="0E3E366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PDP III.2.3.</w:t>
      </w:r>
      <w:r>
        <w:rPr>
          <w:b/>
          <w:i/>
          <w:color w:val="FF0000"/>
        </w:rPr>
        <w:t>3</w:t>
      </w:r>
    </w:p>
    <w:p w14:paraId="03B8B674" w14:textId="77777777" w:rsidR="0070743B" w:rsidRPr="009A3FBB" w:rsidRDefault="0070743B" w:rsidP="0070743B">
      <w:pPr>
        <w:rPr>
          <w:i/>
          <w:color w:val="00B050"/>
          <w:sz w:val="2"/>
          <w:szCs w:val="2"/>
        </w:rPr>
      </w:pPr>
    </w:p>
    <w:p w14:paraId="603C2EB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7FDA2E79" w14:textId="77777777" w:rsidR="0070743B" w:rsidRDefault="0070743B" w:rsidP="0070743B">
      <w:r w:rsidRPr="009A3FBB">
        <w:t>Způsoby hodnocení, odkazy na metodické postupy, principy syntéz, sumarizace výsledků hodnocení.</w:t>
      </w:r>
      <w:r>
        <w:t xml:space="preserve"> </w:t>
      </w:r>
      <w:r w:rsidRPr="003F5E23">
        <w:t>Rozlišení na útvary povrchových a podzemních vod.</w:t>
      </w:r>
    </w:p>
    <w:p w14:paraId="7035D708"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 (zatím nebylo možné specifikovat)</w:t>
      </w:r>
    </w:p>
    <w:p w14:paraId="5C87508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4E2855C8" w14:textId="77777777" w:rsidR="0070743B" w:rsidRPr="009A3FBB" w:rsidRDefault="0070743B" w:rsidP="0070743B">
      <w:pPr>
        <w:pStyle w:val="MaketaNad3"/>
      </w:pPr>
      <w:bookmarkStart w:id="1545" w:name="_Toc531260396"/>
      <w:r>
        <w:t>Odhady úrovně spolehlivosti a přesnosti výsledků hodnocení</w:t>
      </w:r>
      <w:bookmarkEnd w:id="1545"/>
    </w:p>
    <w:p w14:paraId="7C6FA93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Pr>
          <w:b/>
          <w:i/>
          <w:color w:val="E36C0A" w:themeColor="accent6" w:themeShade="BF"/>
        </w:rPr>
        <w:t>v</w:t>
      </w:r>
      <w:r w:rsidRPr="009A3FBB">
        <w:rPr>
          <w:b/>
          <w:i/>
          <w:color w:val="E36C0A" w:themeColor="accent6" w:themeShade="BF"/>
        </w:rPr>
        <w:t xml:space="preserve">yhláška č. 5/2011 Sb., </w:t>
      </w:r>
      <w:r>
        <w:rPr>
          <w:b/>
          <w:i/>
          <w:color w:val="E36C0A" w:themeColor="accent6" w:themeShade="BF"/>
        </w:rPr>
        <w:t>v</w:t>
      </w:r>
      <w:r w:rsidRPr="009A3FBB">
        <w:rPr>
          <w:b/>
          <w:i/>
          <w:color w:val="E36C0A" w:themeColor="accent6" w:themeShade="BF"/>
        </w:rPr>
        <w:t>yhláška č. 24/2011 Sb., příloha č. 1</w:t>
      </w:r>
    </w:p>
    <w:p w14:paraId="62BC128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III.4.4.</w:t>
      </w:r>
    </w:p>
    <w:p w14:paraId="641F93A4" w14:textId="77777777" w:rsidR="0070743B" w:rsidRPr="00B9627A"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w:t>
      </w:r>
      <w:r>
        <w:rPr>
          <w:b/>
          <w:i/>
          <w:color w:val="0070C0"/>
        </w:rPr>
        <w:t xml:space="preserve">Přehled </w:t>
      </w:r>
      <w:r w:rsidRPr="00B9627A">
        <w:rPr>
          <w:b/>
          <w:i/>
          <w:color w:val="0070C0"/>
        </w:rPr>
        <w:t xml:space="preserve">stanovení úrovně spolehlivosti pro výsledky monitoringu a pro metody hodnocení </w:t>
      </w:r>
      <w:r>
        <w:rPr>
          <w:b/>
          <w:i/>
          <w:color w:val="0070C0"/>
        </w:rPr>
        <w:t>chráněných oblastí vázaných na vodní prostředí.</w:t>
      </w:r>
    </w:p>
    <w:p w14:paraId="2A6FE92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xml:space="preserve">Vstupy: </w:t>
      </w:r>
    </w:p>
    <w:p w14:paraId="22511AB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xml:space="preserve">- přípravné práce </w:t>
      </w:r>
    </w:p>
    <w:p w14:paraId="1C7AE79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PDP III.</w:t>
      </w:r>
      <w:r>
        <w:rPr>
          <w:b/>
          <w:i/>
          <w:color w:val="FF0000"/>
        </w:rPr>
        <w:t>5</w:t>
      </w:r>
      <w:r w:rsidRPr="009A3FBB">
        <w:rPr>
          <w:b/>
          <w:i/>
          <w:color w:val="FF0000"/>
        </w:rPr>
        <w:t>.</w:t>
      </w:r>
    </w:p>
    <w:p w14:paraId="3213C1DC" w14:textId="77777777" w:rsidR="0070743B" w:rsidRPr="009A3FBB" w:rsidRDefault="0070743B" w:rsidP="0070743B">
      <w:pPr>
        <w:pStyle w:val="MakMapa"/>
        <w:ind w:left="1276" w:hanging="1276"/>
        <w:rPr>
          <w:color w:val="7030A0"/>
          <w:sz w:val="2"/>
          <w:szCs w:val="2"/>
        </w:rPr>
      </w:pPr>
    </w:p>
    <w:p w14:paraId="3B00D04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29429526"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7A60A17A" w14:textId="77777777" w:rsidR="0070743B" w:rsidRPr="009A3FBB" w:rsidRDefault="0070743B" w:rsidP="0070743B">
      <w:pPr>
        <w:pStyle w:val="MakTab"/>
        <w:rPr>
          <w:color w:val="7030A0"/>
        </w:rPr>
      </w:pPr>
      <w:bookmarkStart w:id="1546" w:name="_Toc531261041"/>
      <w:r>
        <w:t>Tab. III.6</w:t>
      </w:r>
      <w:r w:rsidRPr="009A3FBB">
        <w:t>.</w:t>
      </w:r>
      <w:r>
        <w:t>4</w:t>
      </w:r>
      <w:r w:rsidRPr="009A3FBB">
        <w:t xml:space="preserve"> – </w:t>
      </w:r>
      <w:r>
        <w:t>Přehled s</w:t>
      </w:r>
      <w:r w:rsidRPr="009A3FBB">
        <w:t>polehlivost</w:t>
      </w:r>
      <w:r>
        <w:t>i</w:t>
      </w:r>
      <w:r w:rsidRPr="009A3FBB">
        <w:t xml:space="preserve"> hodnocení stavu útvarů podzemních vod</w:t>
      </w:r>
      <w:bookmarkEnd w:id="15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70"/>
        <w:gridCol w:w="1415"/>
        <w:gridCol w:w="1415"/>
        <w:gridCol w:w="1474"/>
        <w:gridCol w:w="1630"/>
        <w:gridCol w:w="2058"/>
      </w:tblGrid>
      <w:tr w:rsidR="0070743B" w:rsidRPr="009A3FBB" w14:paraId="449254E7" w14:textId="77777777" w:rsidTr="007B51BF">
        <w:trPr>
          <w:trHeight w:val="525"/>
          <w:tblHeader/>
        </w:trPr>
        <w:tc>
          <w:tcPr>
            <w:tcW w:w="581" w:type="pct"/>
            <w:vMerge w:val="restart"/>
            <w:shd w:val="clear" w:color="auto" w:fill="auto"/>
            <w:noWrap/>
            <w:vAlign w:val="center"/>
            <w:hideMark/>
          </w:tcPr>
          <w:p w14:paraId="681FBAE1" w14:textId="77777777" w:rsidR="0070743B" w:rsidRPr="009A3FBB" w:rsidRDefault="0070743B" w:rsidP="007B51BF">
            <w:pPr>
              <w:pStyle w:val="Hlavikatabulky"/>
            </w:pPr>
            <w:r>
              <w:t>Dílčí povodí</w:t>
            </w:r>
          </w:p>
        </w:tc>
        <w:tc>
          <w:tcPr>
            <w:tcW w:w="783" w:type="pct"/>
            <w:vMerge w:val="restart"/>
            <w:vAlign w:val="center"/>
          </w:tcPr>
          <w:p w14:paraId="245149CB" w14:textId="77777777" w:rsidR="0070743B" w:rsidRPr="009A3FBB" w:rsidRDefault="0070743B" w:rsidP="007B51BF">
            <w:pPr>
              <w:pStyle w:val="Hlavikatabulky"/>
            </w:pPr>
            <w:r w:rsidRPr="009A3FBB">
              <w:t xml:space="preserve">Počet </w:t>
            </w:r>
            <w:r>
              <w:t>ÚPV</w:t>
            </w:r>
          </w:p>
        </w:tc>
        <w:tc>
          <w:tcPr>
            <w:tcW w:w="783" w:type="pct"/>
            <w:vMerge w:val="restart"/>
            <w:shd w:val="clear" w:color="auto" w:fill="auto"/>
            <w:vAlign w:val="center"/>
            <w:hideMark/>
          </w:tcPr>
          <w:p w14:paraId="5D88B47B" w14:textId="77777777" w:rsidR="0070743B" w:rsidRPr="009A3FBB" w:rsidRDefault="0070743B" w:rsidP="007B51BF">
            <w:pPr>
              <w:pStyle w:val="Hlavikatabulky"/>
            </w:pPr>
            <w:r w:rsidRPr="009A3FBB">
              <w:t xml:space="preserve">Počet </w:t>
            </w:r>
            <w:r>
              <w:t>ÚPZV</w:t>
            </w:r>
          </w:p>
        </w:tc>
        <w:tc>
          <w:tcPr>
            <w:tcW w:w="2853" w:type="pct"/>
            <w:gridSpan w:val="3"/>
            <w:shd w:val="clear" w:color="auto" w:fill="auto"/>
            <w:vAlign w:val="center"/>
            <w:hideMark/>
          </w:tcPr>
          <w:p w14:paraId="6080B450" w14:textId="77777777" w:rsidR="0070743B" w:rsidRPr="009A3FBB" w:rsidRDefault="0070743B" w:rsidP="007B51BF">
            <w:pPr>
              <w:pStyle w:val="Hlavikatabulky"/>
            </w:pPr>
            <w:r w:rsidRPr="009516ED">
              <w:t xml:space="preserve">Spolehlivost hodnocení </w:t>
            </w:r>
            <w:r w:rsidRPr="00C25932">
              <w:t>území vyhrazených pro odběry pro lidskou spotřebu</w:t>
            </w:r>
          </w:p>
        </w:tc>
      </w:tr>
      <w:tr w:rsidR="0070743B" w:rsidRPr="009A3FBB" w14:paraId="4ADBAFAC" w14:textId="77777777" w:rsidTr="007B51BF">
        <w:trPr>
          <w:trHeight w:val="300"/>
          <w:tblHeader/>
        </w:trPr>
        <w:tc>
          <w:tcPr>
            <w:tcW w:w="581" w:type="pct"/>
            <w:vMerge/>
            <w:shd w:val="clear" w:color="auto" w:fill="auto"/>
            <w:noWrap/>
            <w:vAlign w:val="center"/>
          </w:tcPr>
          <w:p w14:paraId="3CCFF4B7" w14:textId="77777777" w:rsidR="0070743B" w:rsidRPr="009A3FBB" w:rsidRDefault="0070743B" w:rsidP="007B51BF">
            <w:pPr>
              <w:pStyle w:val="Texttabulka"/>
            </w:pPr>
          </w:p>
        </w:tc>
        <w:tc>
          <w:tcPr>
            <w:tcW w:w="783" w:type="pct"/>
            <w:vMerge/>
          </w:tcPr>
          <w:p w14:paraId="10EBDF4F" w14:textId="77777777" w:rsidR="0070743B" w:rsidRPr="009A3FBB" w:rsidRDefault="0070743B" w:rsidP="007B51BF">
            <w:pPr>
              <w:pStyle w:val="Texttabulka"/>
            </w:pPr>
          </w:p>
        </w:tc>
        <w:tc>
          <w:tcPr>
            <w:tcW w:w="783" w:type="pct"/>
            <w:vMerge/>
            <w:shd w:val="clear" w:color="auto" w:fill="auto"/>
            <w:vAlign w:val="center"/>
          </w:tcPr>
          <w:p w14:paraId="43E29079" w14:textId="77777777" w:rsidR="0070743B" w:rsidRPr="009A3FBB" w:rsidRDefault="0070743B" w:rsidP="007B51BF">
            <w:pPr>
              <w:pStyle w:val="Texttabulka"/>
            </w:pPr>
          </w:p>
        </w:tc>
        <w:tc>
          <w:tcPr>
            <w:tcW w:w="815" w:type="pct"/>
            <w:shd w:val="clear" w:color="auto" w:fill="auto"/>
            <w:vAlign w:val="center"/>
          </w:tcPr>
          <w:p w14:paraId="65CD4354" w14:textId="77777777" w:rsidR="0070743B" w:rsidRPr="009A3FBB" w:rsidRDefault="0070743B" w:rsidP="007B51BF">
            <w:pPr>
              <w:pStyle w:val="Texttabulka"/>
            </w:pPr>
            <w:r w:rsidRPr="00B9627A">
              <w:rPr>
                <w:b/>
              </w:rPr>
              <w:t>Nízká</w:t>
            </w:r>
          </w:p>
        </w:tc>
        <w:tc>
          <w:tcPr>
            <w:tcW w:w="901" w:type="pct"/>
            <w:shd w:val="clear" w:color="auto" w:fill="auto"/>
            <w:vAlign w:val="center"/>
          </w:tcPr>
          <w:p w14:paraId="0E9CD166" w14:textId="77777777" w:rsidR="0070743B" w:rsidRPr="009A3FBB" w:rsidRDefault="0070743B" w:rsidP="007B51BF">
            <w:pPr>
              <w:pStyle w:val="Texttabulka"/>
            </w:pPr>
            <w:r w:rsidRPr="00B9627A">
              <w:rPr>
                <w:b/>
              </w:rPr>
              <w:t>Střední</w:t>
            </w:r>
          </w:p>
        </w:tc>
        <w:tc>
          <w:tcPr>
            <w:tcW w:w="1137" w:type="pct"/>
            <w:shd w:val="clear" w:color="auto" w:fill="auto"/>
            <w:vAlign w:val="center"/>
          </w:tcPr>
          <w:p w14:paraId="3119EE67" w14:textId="77777777" w:rsidR="0070743B" w:rsidRPr="009A3FBB" w:rsidRDefault="0070743B" w:rsidP="007B51BF">
            <w:pPr>
              <w:pStyle w:val="Texttabulka"/>
            </w:pPr>
            <w:r w:rsidRPr="00B9627A">
              <w:rPr>
                <w:b/>
              </w:rPr>
              <w:t>Vysoká</w:t>
            </w:r>
          </w:p>
        </w:tc>
      </w:tr>
      <w:tr w:rsidR="0070743B" w:rsidRPr="009A3FBB" w14:paraId="04457BA2" w14:textId="77777777" w:rsidTr="007B51BF">
        <w:trPr>
          <w:trHeight w:val="300"/>
          <w:tblHeader/>
        </w:trPr>
        <w:tc>
          <w:tcPr>
            <w:tcW w:w="581" w:type="pct"/>
            <w:shd w:val="clear" w:color="auto" w:fill="auto"/>
            <w:noWrap/>
            <w:vAlign w:val="center"/>
          </w:tcPr>
          <w:p w14:paraId="68EF338C" w14:textId="77777777" w:rsidR="0070743B" w:rsidRPr="009A3FBB" w:rsidRDefault="0070743B" w:rsidP="007B51BF">
            <w:pPr>
              <w:pStyle w:val="Texttabulka"/>
            </w:pPr>
            <w:r w:rsidRPr="000F352E">
              <w:rPr>
                <w:i/>
              </w:rPr>
              <w:t>OBLAST_ID</w:t>
            </w:r>
          </w:p>
        </w:tc>
        <w:tc>
          <w:tcPr>
            <w:tcW w:w="783" w:type="pct"/>
          </w:tcPr>
          <w:p w14:paraId="3B996870" w14:textId="77777777" w:rsidR="0070743B" w:rsidRPr="009A3FBB" w:rsidRDefault="0070743B" w:rsidP="007B51BF">
            <w:pPr>
              <w:pStyle w:val="Texttabulka"/>
            </w:pPr>
          </w:p>
        </w:tc>
        <w:tc>
          <w:tcPr>
            <w:tcW w:w="783" w:type="pct"/>
            <w:shd w:val="clear" w:color="auto" w:fill="auto"/>
            <w:vAlign w:val="center"/>
          </w:tcPr>
          <w:p w14:paraId="07485DB8" w14:textId="77777777" w:rsidR="0070743B" w:rsidRPr="009A3FBB" w:rsidRDefault="0070743B" w:rsidP="007B51BF">
            <w:pPr>
              <w:pStyle w:val="Texttabulka"/>
            </w:pPr>
          </w:p>
        </w:tc>
        <w:tc>
          <w:tcPr>
            <w:tcW w:w="815" w:type="pct"/>
            <w:shd w:val="clear" w:color="auto" w:fill="auto"/>
            <w:vAlign w:val="center"/>
          </w:tcPr>
          <w:p w14:paraId="7E4004D3" w14:textId="77777777" w:rsidR="0070743B" w:rsidRPr="00B9627A" w:rsidRDefault="0070743B" w:rsidP="007B51BF">
            <w:pPr>
              <w:pStyle w:val="Texttabulka"/>
              <w:rPr>
                <w:b/>
              </w:rPr>
            </w:pPr>
          </w:p>
        </w:tc>
        <w:tc>
          <w:tcPr>
            <w:tcW w:w="901" w:type="pct"/>
            <w:shd w:val="clear" w:color="auto" w:fill="auto"/>
            <w:vAlign w:val="center"/>
          </w:tcPr>
          <w:p w14:paraId="79062090" w14:textId="77777777" w:rsidR="0070743B" w:rsidRPr="00B9627A" w:rsidRDefault="0070743B" w:rsidP="007B51BF">
            <w:pPr>
              <w:pStyle w:val="Texttabulka"/>
              <w:rPr>
                <w:b/>
              </w:rPr>
            </w:pPr>
          </w:p>
        </w:tc>
        <w:tc>
          <w:tcPr>
            <w:tcW w:w="1137" w:type="pct"/>
            <w:shd w:val="clear" w:color="auto" w:fill="auto"/>
            <w:vAlign w:val="center"/>
          </w:tcPr>
          <w:p w14:paraId="7B1C35B6" w14:textId="77777777" w:rsidR="0070743B" w:rsidRPr="00B9627A" w:rsidRDefault="0070743B" w:rsidP="007B51BF">
            <w:pPr>
              <w:pStyle w:val="Texttabulka"/>
              <w:rPr>
                <w:b/>
              </w:rPr>
            </w:pPr>
          </w:p>
        </w:tc>
      </w:tr>
      <w:tr w:rsidR="0070743B" w:rsidRPr="009A3FBB" w14:paraId="71B359A9" w14:textId="77777777" w:rsidTr="007B51BF">
        <w:trPr>
          <w:trHeight w:val="300"/>
          <w:tblHeader/>
        </w:trPr>
        <w:tc>
          <w:tcPr>
            <w:tcW w:w="581" w:type="pct"/>
            <w:shd w:val="clear" w:color="auto" w:fill="auto"/>
            <w:noWrap/>
            <w:vAlign w:val="center"/>
          </w:tcPr>
          <w:p w14:paraId="78A4BAB5" w14:textId="77777777" w:rsidR="0070743B" w:rsidRPr="009A3FBB" w:rsidRDefault="0070743B" w:rsidP="007B51BF">
            <w:pPr>
              <w:pStyle w:val="Texttabulka"/>
            </w:pPr>
          </w:p>
        </w:tc>
        <w:tc>
          <w:tcPr>
            <w:tcW w:w="783" w:type="pct"/>
          </w:tcPr>
          <w:p w14:paraId="629BAF2F" w14:textId="77777777" w:rsidR="0070743B" w:rsidRPr="009A3FBB" w:rsidRDefault="0070743B" w:rsidP="007B51BF">
            <w:pPr>
              <w:pStyle w:val="Texttabulka"/>
            </w:pPr>
          </w:p>
        </w:tc>
        <w:tc>
          <w:tcPr>
            <w:tcW w:w="783" w:type="pct"/>
            <w:shd w:val="clear" w:color="auto" w:fill="auto"/>
            <w:vAlign w:val="center"/>
          </w:tcPr>
          <w:p w14:paraId="099C7A9D" w14:textId="77777777" w:rsidR="0070743B" w:rsidRPr="009A3FBB" w:rsidRDefault="0070743B" w:rsidP="007B51BF">
            <w:pPr>
              <w:pStyle w:val="Texttabulka"/>
            </w:pPr>
          </w:p>
        </w:tc>
        <w:tc>
          <w:tcPr>
            <w:tcW w:w="2853" w:type="pct"/>
            <w:gridSpan w:val="3"/>
            <w:shd w:val="clear" w:color="auto" w:fill="auto"/>
            <w:vAlign w:val="center"/>
          </w:tcPr>
          <w:p w14:paraId="53189906" w14:textId="77777777" w:rsidR="0070743B" w:rsidRPr="00B9627A" w:rsidRDefault="0070743B" w:rsidP="007B51BF">
            <w:pPr>
              <w:pStyle w:val="Texttabulka"/>
              <w:rPr>
                <w:b/>
              </w:rPr>
            </w:pPr>
            <w:r w:rsidRPr="009516ED">
              <w:rPr>
                <w:b/>
              </w:rPr>
              <w:t xml:space="preserve">Spolehlivost hodnocení </w:t>
            </w:r>
            <w:r w:rsidRPr="004E16FA">
              <w:rPr>
                <w:b/>
              </w:rPr>
              <w:t>oblastí vymezených pro ochranu stanovišť a druhů vázaných na vodní prostředí</w:t>
            </w:r>
          </w:p>
        </w:tc>
      </w:tr>
      <w:tr w:rsidR="0070743B" w:rsidRPr="009A3FBB" w14:paraId="69FB8AD5" w14:textId="77777777" w:rsidTr="007B51BF">
        <w:trPr>
          <w:trHeight w:val="300"/>
          <w:tblHeader/>
        </w:trPr>
        <w:tc>
          <w:tcPr>
            <w:tcW w:w="2147" w:type="pct"/>
            <w:gridSpan w:val="3"/>
            <w:shd w:val="clear" w:color="auto" w:fill="auto"/>
            <w:noWrap/>
            <w:vAlign w:val="center"/>
          </w:tcPr>
          <w:p w14:paraId="0883AA79" w14:textId="77777777" w:rsidR="0070743B" w:rsidRPr="009A3FBB" w:rsidRDefault="0070743B" w:rsidP="007B51BF">
            <w:pPr>
              <w:pStyle w:val="Texttabulka"/>
            </w:pPr>
          </w:p>
        </w:tc>
        <w:tc>
          <w:tcPr>
            <w:tcW w:w="815" w:type="pct"/>
            <w:shd w:val="clear" w:color="auto" w:fill="auto"/>
            <w:vAlign w:val="center"/>
          </w:tcPr>
          <w:p w14:paraId="3E2FA405" w14:textId="77777777" w:rsidR="0070743B" w:rsidRPr="00B9627A" w:rsidRDefault="0070743B" w:rsidP="007B51BF">
            <w:pPr>
              <w:pStyle w:val="Texttabulka"/>
              <w:rPr>
                <w:b/>
              </w:rPr>
            </w:pPr>
            <w:r w:rsidRPr="00B9627A">
              <w:rPr>
                <w:b/>
              </w:rPr>
              <w:t>Nízká</w:t>
            </w:r>
          </w:p>
        </w:tc>
        <w:tc>
          <w:tcPr>
            <w:tcW w:w="901" w:type="pct"/>
            <w:shd w:val="clear" w:color="auto" w:fill="auto"/>
            <w:vAlign w:val="center"/>
          </w:tcPr>
          <w:p w14:paraId="44B43945" w14:textId="77777777" w:rsidR="0070743B" w:rsidRPr="00B9627A" w:rsidRDefault="0070743B" w:rsidP="007B51BF">
            <w:pPr>
              <w:pStyle w:val="Texttabulka"/>
              <w:rPr>
                <w:b/>
              </w:rPr>
            </w:pPr>
            <w:r w:rsidRPr="00B9627A">
              <w:rPr>
                <w:b/>
              </w:rPr>
              <w:t>Střední</w:t>
            </w:r>
          </w:p>
        </w:tc>
        <w:tc>
          <w:tcPr>
            <w:tcW w:w="1137" w:type="pct"/>
            <w:shd w:val="clear" w:color="auto" w:fill="auto"/>
            <w:vAlign w:val="center"/>
          </w:tcPr>
          <w:p w14:paraId="5105E3A8" w14:textId="77777777" w:rsidR="0070743B" w:rsidRPr="00B9627A" w:rsidRDefault="0070743B" w:rsidP="007B51BF">
            <w:pPr>
              <w:pStyle w:val="Texttabulka"/>
              <w:rPr>
                <w:b/>
              </w:rPr>
            </w:pPr>
            <w:r w:rsidRPr="00B9627A">
              <w:rPr>
                <w:b/>
              </w:rPr>
              <w:t>Vysoká</w:t>
            </w:r>
          </w:p>
        </w:tc>
      </w:tr>
      <w:tr w:rsidR="0070743B" w:rsidRPr="009A3FBB" w14:paraId="5333D891" w14:textId="77777777" w:rsidTr="007B51BF">
        <w:trPr>
          <w:trHeight w:val="300"/>
          <w:tblHeader/>
        </w:trPr>
        <w:tc>
          <w:tcPr>
            <w:tcW w:w="581" w:type="pct"/>
            <w:shd w:val="clear" w:color="auto" w:fill="auto"/>
            <w:noWrap/>
            <w:vAlign w:val="center"/>
          </w:tcPr>
          <w:p w14:paraId="7209EF4F" w14:textId="77777777" w:rsidR="0070743B" w:rsidRPr="009A3FBB" w:rsidRDefault="0070743B" w:rsidP="007B51BF">
            <w:pPr>
              <w:pStyle w:val="Texttabulka"/>
            </w:pPr>
            <w:r w:rsidRPr="000F352E">
              <w:rPr>
                <w:i/>
              </w:rPr>
              <w:t>OBLAST_ID</w:t>
            </w:r>
          </w:p>
        </w:tc>
        <w:tc>
          <w:tcPr>
            <w:tcW w:w="783" w:type="pct"/>
          </w:tcPr>
          <w:p w14:paraId="022E930D" w14:textId="77777777" w:rsidR="0070743B" w:rsidRPr="009A3FBB" w:rsidRDefault="0070743B" w:rsidP="007B51BF">
            <w:pPr>
              <w:pStyle w:val="Texttabulka"/>
            </w:pPr>
          </w:p>
        </w:tc>
        <w:tc>
          <w:tcPr>
            <w:tcW w:w="783" w:type="pct"/>
            <w:shd w:val="clear" w:color="auto" w:fill="auto"/>
            <w:vAlign w:val="center"/>
          </w:tcPr>
          <w:p w14:paraId="4FCC1C2F" w14:textId="77777777" w:rsidR="0070743B" w:rsidRPr="009A3FBB" w:rsidRDefault="0070743B" w:rsidP="007B51BF">
            <w:pPr>
              <w:pStyle w:val="Texttabulka"/>
            </w:pPr>
          </w:p>
        </w:tc>
        <w:tc>
          <w:tcPr>
            <w:tcW w:w="815" w:type="pct"/>
            <w:shd w:val="clear" w:color="auto" w:fill="auto"/>
            <w:vAlign w:val="center"/>
          </w:tcPr>
          <w:p w14:paraId="64621556" w14:textId="77777777" w:rsidR="0070743B" w:rsidRPr="00B9627A" w:rsidRDefault="0070743B" w:rsidP="007B51BF">
            <w:pPr>
              <w:pStyle w:val="Texttabulka"/>
              <w:rPr>
                <w:b/>
              </w:rPr>
            </w:pPr>
          </w:p>
        </w:tc>
        <w:tc>
          <w:tcPr>
            <w:tcW w:w="901" w:type="pct"/>
            <w:shd w:val="clear" w:color="auto" w:fill="auto"/>
            <w:vAlign w:val="center"/>
          </w:tcPr>
          <w:p w14:paraId="21D9620E" w14:textId="77777777" w:rsidR="0070743B" w:rsidRPr="00B9627A" w:rsidRDefault="0070743B" w:rsidP="007B51BF">
            <w:pPr>
              <w:pStyle w:val="Texttabulka"/>
              <w:rPr>
                <w:b/>
              </w:rPr>
            </w:pPr>
          </w:p>
        </w:tc>
        <w:tc>
          <w:tcPr>
            <w:tcW w:w="1137" w:type="pct"/>
            <w:shd w:val="clear" w:color="auto" w:fill="auto"/>
            <w:vAlign w:val="center"/>
          </w:tcPr>
          <w:p w14:paraId="2B937673" w14:textId="77777777" w:rsidR="0070743B" w:rsidRPr="00B9627A" w:rsidRDefault="0070743B" w:rsidP="007B51BF">
            <w:pPr>
              <w:pStyle w:val="Texttabulka"/>
              <w:rPr>
                <w:b/>
              </w:rPr>
            </w:pPr>
          </w:p>
        </w:tc>
      </w:tr>
      <w:tr w:rsidR="0070743B" w:rsidRPr="009A3FBB" w14:paraId="268C2D0E" w14:textId="77777777" w:rsidTr="007B51BF">
        <w:trPr>
          <w:trHeight w:val="300"/>
          <w:tblHeader/>
        </w:trPr>
        <w:tc>
          <w:tcPr>
            <w:tcW w:w="581" w:type="pct"/>
            <w:shd w:val="clear" w:color="auto" w:fill="auto"/>
            <w:noWrap/>
            <w:vAlign w:val="center"/>
          </w:tcPr>
          <w:p w14:paraId="070814C3" w14:textId="77777777" w:rsidR="0070743B" w:rsidRPr="000F352E" w:rsidRDefault="0070743B" w:rsidP="007B51BF">
            <w:pPr>
              <w:pStyle w:val="Texttabulka"/>
              <w:rPr>
                <w:i/>
              </w:rPr>
            </w:pPr>
          </w:p>
        </w:tc>
        <w:tc>
          <w:tcPr>
            <w:tcW w:w="783" w:type="pct"/>
          </w:tcPr>
          <w:p w14:paraId="5C112766" w14:textId="77777777" w:rsidR="0070743B" w:rsidRPr="009A3FBB" w:rsidRDefault="0070743B" w:rsidP="007B51BF">
            <w:pPr>
              <w:pStyle w:val="Texttabulka"/>
            </w:pPr>
          </w:p>
        </w:tc>
        <w:tc>
          <w:tcPr>
            <w:tcW w:w="783" w:type="pct"/>
            <w:shd w:val="clear" w:color="auto" w:fill="auto"/>
            <w:vAlign w:val="center"/>
          </w:tcPr>
          <w:p w14:paraId="1921547D" w14:textId="77777777" w:rsidR="0070743B" w:rsidRPr="009A3FBB" w:rsidRDefault="0070743B" w:rsidP="007B51BF">
            <w:pPr>
              <w:pStyle w:val="Texttabulka"/>
            </w:pPr>
          </w:p>
        </w:tc>
        <w:tc>
          <w:tcPr>
            <w:tcW w:w="2853" w:type="pct"/>
            <w:gridSpan w:val="3"/>
            <w:shd w:val="clear" w:color="auto" w:fill="auto"/>
            <w:vAlign w:val="center"/>
          </w:tcPr>
          <w:p w14:paraId="2EB3107C" w14:textId="77777777" w:rsidR="0070743B" w:rsidRPr="00B9627A" w:rsidRDefault="0070743B" w:rsidP="007B51BF">
            <w:pPr>
              <w:pStyle w:val="Texttabulka"/>
              <w:rPr>
                <w:b/>
              </w:rPr>
            </w:pPr>
            <w:r w:rsidRPr="009516ED">
              <w:rPr>
                <w:b/>
              </w:rPr>
              <w:t xml:space="preserve">Spolehlivost hodnocení </w:t>
            </w:r>
            <w:r>
              <w:rPr>
                <w:b/>
              </w:rPr>
              <w:t>Ramsarských mokřadů</w:t>
            </w:r>
          </w:p>
        </w:tc>
      </w:tr>
      <w:tr w:rsidR="0070743B" w:rsidRPr="009A3FBB" w14:paraId="1D9E6D2B" w14:textId="77777777" w:rsidTr="007B51BF">
        <w:trPr>
          <w:trHeight w:val="300"/>
          <w:tblHeader/>
        </w:trPr>
        <w:tc>
          <w:tcPr>
            <w:tcW w:w="2147" w:type="pct"/>
            <w:gridSpan w:val="3"/>
            <w:shd w:val="clear" w:color="auto" w:fill="auto"/>
            <w:noWrap/>
            <w:vAlign w:val="center"/>
          </w:tcPr>
          <w:p w14:paraId="6AA93AEA" w14:textId="77777777" w:rsidR="0070743B" w:rsidRPr="009A3FBB" w:rsidRDefault="0070743B" w:rsidP="007B51BF">
            <w:pPr>
              <w:pStyle w:val="Texttabulka"/>
            </w:pPr>
          </w:p>
        </w:tc>
        <w:tc>
          <w:tcPr>
            <w:tcW w:w="815" w:type="pct"/>
            <w:shd w:val="clear" w:color="auto" w:fill="auto"/>
            <w:vAlign w:val="center"/>
          </w:tcPr>
          <w:p w14:paraId="79461220" w14:textId="77777777" w:rsidR="0070743B" w:rsidRPr="00B9627A" w:rsidRDefault="0070743B" w:rsidP="007B51BF">
            <w:pPr>
              <w:pStyle w:val="Texttabulka"/>
              <w:rPr>
                <w:b/>
              </w:rPr>
            </w:pPr>
            <w:r w:rsidRPr="00B9627A">
              <w:rPr>
                <w:b/>
              </w:rPr>
              <w:t>Nízká</w:t>
            </w:r>
          </w:p>
        </w:tc>
        <w:tc>
          <w:tcPr>
            <w:tcW w:w="901" w:type="pct"/>
            <w:shd w:val="clear" w:color="auto" w:fill="auto"/>
            <w:vAlign w:val="center"/>
          </w:tcPr>
          <w:p w14:paraId="10323DC7" w14:textId="77777777" w:rsidR="0070743B" w:rsidRPr="00B9627A" w:rsidRDefault="0070743B" w:rsidP="007B51BF">
            <w:pPr>
              <w:pStyle w:val="Texttabulka"/>
              <w:rPr>
                <w:b/>
              </w:rPr>
            </w:pPr>
            <w:r w:rsidRPr="00B9627A">
              <w:rPr>
                <w:b/>
              </w:rPr>
              <w:t>Střední</w:t>
            </w:r>
          </w:p>
        </w:tc>
        <w:tc>
          <w:tcPr>
            <w:tcW w:w="1137" w:type="pct"/>
            <w:shd w:val="clear" w:color="auto" w:fill="auto"/>
            <w:vAlign w:val="center"/>
          </w:tcPr>
          <w:p w14:paraId="7278C159" w14:textId="77777777" w:rsidR="0070743B" w:rsidRPr="00B9627A" w:rsidRDefault="0070743B" w:rsidP="007B51BF">
            <w:pPr>
              <w:pStyle w:val="Texttabulka"/>
              <w:rPr>
                <w:b/>
              </w:rPr>
            </w:pPr>
            <w:r w:rsidRPr="00B9627A">
              <w:rPr>
                <w:b/>
              </w:rPr>
              <w:t>Vysoká</w:t>
            </w:r>
          </w:p>
        </w:tc>
      </w:tr>
      <w:tr w:rsidR="0070743B" w:rsidRPr="009A3FBB" w14:paraId="6D0EE46F" w14:textId="77777777" w:rsidTr="007B51BF">
        <w:trPr>
          <w:trHeight w:val="300"/>
          <w:tblHeader/>
        </w:trPr>
        <w:tc>
          <w:tcPr>
            <w:tcW w:w="581" w:type="pct"/>
            <w:shd w:val="clear" w:color="auto" w:fill="auto"/>
            <w:noWrap/>
            <w:vAlign w:val="center"/>
          </w:tcPr>
          <w:p w14:paraId="61CECB95" w14:textId="77777777" w:rsidR="0070743B" w:rsidRPr="000F352E" w:rsidRDefault="0070743B" w:rsidP="007B51BF">
            <w:pPr>
              <w:pStyle w:val="Texttabulka"/>
              <w:rPr>
                <w:i/>
              </w:rPr>
            </w:pPr>
            <w:r w:rsidRPr="000F352E">
              <w:rPr>
                <w:i/>
              </w:rPr>
              <w:t>OBLAST_ID</w:t>
            </w:r>
          </w:p>
        </w:tc>
        <w:tc>
          <w:tcPr>
            <w:tcW w:w="783" w:type="pct"/>
          </w:tcPr>
          <w:p w14:paraId="5564FF79" w14:textId="77777777" w:rsidR="0070743B" w:rsidRPr="009A3FBB" w:rsidRDefault="0070743B" w:rsidP="007B51BF">
            <w:pPr>
              <w:pStyle w:val="Texttabulka"/>
            </w:pPr>
          </w:p>
        </w:tc>
        <w:tc>
          <w:tcPr>
            <w:tcW w:w="783" w:type="pct"/>
            <w:shd w:val="clear" w:color="auto" w:fill="auto"/>
            <w:vAlign w:val="center"/>
          </w:tcPr>
          <w:p w14:paraId="1EA9B7D3" w14:textId="77777777" w:rsidR="0070743B" w:rsidRPr="009A3FBB" w:rsidRDefault="0070743B" w:rsidP="007B51BF">
            <w:pPr>
              <w:pStyle w:val="Texttabulka"/>
            </w:pPr>
          </w:p>
        </w:tc>
        <w:tc>
          <w:tcPr>
            <w:tcW w:w="815" w:type="pct"/>
            <w:shd w:val="clear" w:color="auto" w:fill="auto"/>
            <w:vAlign w:val="center"/>
          </w:tcPr>
          <w:p w14:paraId="6FFDDE95" w14:textId="77777777" w:rsidR="0070743B" w:rsidRPr="00B9627A" w:rsidRDefault="0070743B" w:rsidP="007B51BF">
            <w:pPr>
              <w:pStyle w:val="Texttabulka"/>
              <w:rPr>
                <w:b/>
              </w:rPr>
            </w:pPr>
          </w:p>
        </w:tc>
        <w:tc>
          <w:tcPr>
            <w:tcW w:w="901" w:type="pct"/>
            <w:shd w:val="clear" w:color="auto" w:fill="auto"/>
            <w:vAlign w:val="center"/>
          </w:tcPr>
          <w:p w14:paraId="7950FE86" w14:textId="77777777" w:rsidR="0070743B" w:rsidRPr="00B9627A" w:rsidRDefault="0070743B" w:rsidP="007B51BF">
            <w:pPr>
              <w:pStyle w:val="Texttabulka"/>
              <w:rPr>
                <w:b/>
              </w:rPr>
            </w:pPr>
          </w:p>
        </w:tc>
        <w:tc>
          <w:tcPr>
            <w:tcW w:w="1137" w:type="pct"/>
            <w:shd w:val="clear" w:color="auto" w:fill="auto"/>
            <w:vAlign w:val="center"/>
          </w:tcPr>
          <w:p w14:paraId="33415962" w14:textId="77777777" w:rsidR="0070743B" w:rsidRPr="00B9627A" w:rsidRDefault="0070743B" w:rsidP="007B51BF">
            <w:pPr>
              <w:pStyle w:val="Texttabulka"/>
              <w:rPr>
                <w:b/>
              </w:rPr>
            </w:pPr>
          </w:p>
        </w:tc>
      </w:tr>
    </w:tbl>
    <w:p w14:paraId="6F5E5C60" w14:textId="77777777" w:rsidR="0070743B" w:rsidRDefault="0070743B" w:rsidP="0070743B">
      <w:pPr>
        <w:pStyle w:val="datatabulka"/>
      </w:pPr>
    </w:p>
    <w:p w14:paraId="120AB801" w14:textId="77777777" w:rsidR="0070743B" w:rsidRPr="00C25932" w:rsidRDefault="0070743B" w:rsidP="0070743B">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sidRPr="00C25932">
        <w:rPr>
          <w:b/>
          <w:i/>
          <w:color w:val="808080"/>
          <w:sz w:val="24"/>
          <w:szCs w:val="24"/>
        </w:rPr>
        <w:t>Mapa: ne</w:t>
      </w:r>
    </w:p>
    <w:p w14:paraId="4041ABD8" w14:textId="77777777" w:rsidR="0070743B" w:rsidRDefault="0070743B" w:rsidP="0070743B">
      <w:pPr>
        <w:pStyle w:val="MaketaNad3"/>
      </w:pPr>
      <w:bookmarkStart w:id="1547" w:name="_Toc531260397"/>
      <w:r w:rsidRPr="00D67230">
        <w:t xml:space="preserve">Zhodnocení dopadů lidské činnosti na stav </w:t>
      </w:r>
      <w:r w:rsidRPr="00A92BA7">
        <w:t>chráněných oblastí vázaných na vodní prostředí</w:t>
      </w:r>
      <w:bookmarkEnd w:id="1547"/>
    </w:p>
    <w:p w14:paraId="326A6120" w14:textId="77777777" w:rsidR="0070743B" w:rsidRPr="00D67230"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D67230">
        <w:rPr>
          <w:b/>
          <w:i/>
          <w:color w:val="E36C0A" w:themeColor="accent6" w:themeShade="BF"/>
        </w:rPr>
        <w:t>Legislativa: vyhláška č. 24/2011 Sb., § 9, příloha č. 3</w:t>
      </w:r>
    </w:p>
    <w:p w14:paraId="361CD26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lastRenderedPageBreak/>
        <w:t xml:space="preserve">NPP: </w:t>
      </w:r>
      <w:r>
        <w:rPr>
          <w:b/>
          <w:i/>
          <w:color w:val="00B050"/>
        </w:rPr>
        <w:t>-</w:t>
      </w:r>
    </w:p>
    <w:p w14:paraId="0AC19C95" w14:textId="77777777" w:rsidR="0070743B" w:rsidRPr="00CF6050"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F6050">
        <w:rPr>
          <w:b/>
          <w:i/>
          <w:color w:val="0070C0"/>
        </w:rPr>
        <w:t xml:space="preserve">Obsah kapitoly: </w:t>
      </w:r>
      <w:r>
        <w:rPr>
          <w:b/>
          <w:i/>
          <w:color w:val="0070C0"/>
        </w:rPr>
        <w:t xml:space="preserve">Dopad působením významných vlivů antropogení činnosti na stav </w:t>
      </w:r>
      <w:r w:rsidRPr="00A92BA7">
        <w:rPr>
          <w:b/>
          <w:i/>
          <w:color w:val="0070C0"/>
        </w:rPr>
        <w:t>chráněných oblastí vázaných na vodní prostředí</w:t>
      </w:r>
      <w:r>
        <w:rPr>
          <w:b/>
          <w:i/>
          <w:color w:val="0070C0"/>
        </w:rPr>
        <w:t xml:space="preserve"> bude identifikovaný na základě výsledků monitoringu.</w:t>
      </w:r>
    </w:p>
    <w:p w14:paraId="40A0B2B5" w14:textId="77777777" w:rsidR="0070743B" w:rsidRPr="00D67230"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D67230">
        <w:rPr>
          <w:b/>
          <w:i/>
          <w:color w:val="FF0000"/>
        </w:rPr>
        <w:t>Vstupy:</w:t>
      </w:r>
    </w:p>
    <w:p w14:paraId="6FF49488" w14:textId="77777777" w:rsidR="0070743B" w:rsidRPr="00D67230"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D67230">
        <w:rPr>
          <w:b/>
          <w:i/>
          <w:color w:val="FF0000"/>
        </w:rPr>
        <w:t>- přípravné práce</w:t>
      </w:r>
    </w:p>
    <w:p w14:paraId="14F309E3"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4ACF134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052314B0"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Mapa: ne</w:t>
      </w:r>
    </w:p>
    <w:p w14:paraId="2DDD5684" w14:textId="77777777" w:rsidR="0070743B" w:rsidRPr="009A3FBB" w:rsidRDefault="0070743B" w:rsidP="0070743B">
      <w:pPr>
        <w:pStyle w:val="MaketaNad2"/>
        <w:numPr>
          <w:ilvl w:val="1"/>
          <w:numId w:val="6"/>
        </w:numPr>
      </w:pPr>
      <w:bookmarkStart w:id="1548" w:name="_Toc527964946"/>
      <w:bookmarkStart w:id="1549" w:name="_Toc531260398"/>
      <w:bookmarkStart w:id="1550" w:name="_Toc329097893"/>
      <w:bookmarkStart w:id="1551" w:name="_Toc330825235"/>
      <w:bookmarkEnd w:id="1258"/>
      <w:r>
        <w:t>Odhad stavu k roku 2021</w:t>
      </w:r>
      <w:bookmarkEnd w:id="1548"/>
      <w:bookmarkEnd w:id="1549"/>
    </w:p>
    <w:p w14:paraId="1F4CD0B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Pr>
          <w:b/>
          <w:i/>
          <w:color w:val="E36C0A" w:themeColor="accent6" w:themeShade="BF"/>
        </w:rPr>
        <w:t>v</w:t>
      </w:r>
      <w:r w:rsidRPr="009A3FBB">
        <w:rPr>
          <w:b/>
          <w:i/>
          <w:color w:val="E36C0A" w:themeColor="accent6" w:themeShade="BF"/>
        </w:rPr>
        <w:t>yhláška č. 24/2011 Sb., příloha č. 1</w:t>
      </w:r>
    </w:p>
    <w:p w14:paraId="60F07A6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NPP: ---</w:t>
      </w:r>
    </w:p>
    <w:p w14:paraId="0494FE3E" w14:textId="77777777" w:rsidR="0070743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w:t>
      </w:r>
      <w:r>
        <w:rPr>
          <w:b/>
          <w:i/>
          <w:color w:val="0070C0"/>
        </w:rPr>
        <w:t>Odhad efektu opatření na stav povrchových a podzemních vod k roku 2021.</w:t>
      </w:r>
    </w:p>
    <w:p w14:paraId="62EA39C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xml:space="preserve">Vstupy: </w:t>
      </w:r>
    </w:p>
    <w:p w14:paraId="4EB8974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přípravné práce </w:t>
      </w:r>
    </w:p>
    <w:p w14:paraId="1A8FAFB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PDP III.</w:t>
      </w:r>
      <w:r>
        <w:rPr>
          <w:b/>
          <w:i/>
          <w:color w:val="FF0000"/>
        </w:rPr>
        <w:t>4.1</w:t>
      </w:r>
    </w:p>
    <w:p w14:paraId="1555F407" w14:textId="77777777" w:rsidR="0070743B" w:rsidRPr="009A3FBB" w:rsidRDefault="0070743B" w:rsidP="0070743B">
      <w:pPr>
        <w:rPr>
          <w:i/>
          <w:color w:val="00B050"/>
          <w:sz w:val="2"/>
          <w:szCs w:val="2"/>
        </w:rPr>
      </w:pPr>
    </w:p>
    <w:p w14:paraId="1D7F688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3BD95DBB"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CED973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61CFE3DD" w14:textId="59A14024" w:rsidR="0070743B" w:rsidRDefault="001A0748" w:rsidP="0070743B">
      <w:pPr>
        <w:pStyle w:val="MaketaNad3"/>
      </w:pPr>
      <w:bookmarkStart w:id="1552" w:name="_Toc527964947"/>
      <w:bookmarkStart w:id="1553" w:name="_Toc531260399"/>
      <w:r>
        <w:t>Útvary p</w:t>
      </w:r>
      <w:r w:rsidR="0070743B">
        <w:t>ovrchov</w:t>
      </w:r>
      <w:r>
        <w:t>ých</w:t>
      </w:r>
      <w:r w:rsidR="0070743B">
        <w:t xml:space="preserve"> vod</w:t>
      </w:r>
      <w:bookmarkEnd w:id="1552"/>
      <w:bookmarkEnd w:id="1553"/>
    </w:p>
    <w:p w14:paraId="7F6573E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Pr>
          <w:b/>
          <w:i/>
          <w:color w:val="E36C0A" w:themeColor="accent6" w:themeShade="BF"/>
        </w:rPr>
        <w:t>v</w:t>
      </w:r>
      <w:r w:rsidRPr="009A3FBB">
        <w:rPr>
          <w:b/>
          <w:i/>
          <w:color w:val="E36C0A" w:themeColor="accent6" w:themeShade="BF"/>
        </w:rPr>
        <w:t>yhláška č. 24/2011 Sb., příloha č. 1</w:t>
      </w:r>
    </w:p>
    <w:p w14:paraId="721CE80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NPP: ---</w:t>
      </w:r>
    </w:p>
    <w:p w14:paraId="59FDE626" w14:textId="77777777" w:rsidR="0070743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w:t>
      </w:r>
      <w:r>
        <w:rPr>
          <w:b/>
          <w:i/>
          <w:color w:val="0070C0"/>
        </w:rPr>
        <w:t>Odhad stavu útvarů povrchových vod k roku 2021. Porovnání s výsledky monitoringu k roku 2018.</w:t>
      </w:r>
    </w:p>
    <w:p w14:paraId="7C733404" w14:textId="77777777" w:rsidR="0070743B" w:rsidRPr="001172A0"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bookmarkStart w:id="1554" w:name="_Hlk527641574"/>
      <w:r w:rsidRPr="001172A0">
        <w:rPr>
          <w:b/>
          <w:i/>
          <w:color w:val="0070C0"/>
        </w:rPr>
        <w:t>Stav útvarů povrchových vod</w:t>
      </w:r>
      <w:r>
        <w:rPr>
          <w:b/>
          <w:i/>
          <w:color w:val="0070C0"/>
        </w:rPr>
        <w:t>:</w:t>
      </w:r>
    </w:p>
    <w:p w14:paraId="6A9F7317" w14:textId="77777777" w:rsidR="0070743B" w:rsidRPr="006D7B31"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6D7B31">
        <w:rPr>
          <w:i/>
          <w:color w:val="0070C0"/>
        </w:rPr>
        <w:t>- Chemický stav</w:t>
      </w:r>
    </w:p>
    <w:p w14:paraId="020F1A18" w14:textId="77777777" w:rsidR="0070743B" w:rsidRPr="006D7B31"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6D7B31">
        <w:rPr>
          <w:i/>
          <w:color w:val="0070C0"/>
        </w:rPr>
        <w:t>- Ekologický stav</w:t>
      </w:r>
      <w:r>
        <w:rPr>
          <w:i/>
          <w:color w:val="0070C0"/>
        </w:rPr>
        <w:t>/potenciál</w:t>
      </w:r>
      <w:r w:rsidRPr="006D7B31">
        <w:rPr>
          <w:i/>
          <w:color w:val="0070C0"/>
        </w:rPr>
        <w:t xml:space="preserve"> </w:t>
      </w:r>
    </w:p>
    <w:bookmarkEnd w:id="1554"/>
    <w:p w14:paraId="1868AAF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xml:space="preserve">Vstupy: </w:t>
      </w:r>
    </w:p>
    <w:p w14:paraId="0272971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přípravné práce </w:t>
      </w:r>
    </w:p>
    <w:p w14:paraId="011A953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PDP III.</w:t>
      </w:r>
      <w:r>
        <w:rPr>
          <w:b/>
          <w:i/>
          <w:color w:val="FF0000"/>
        </w:rPr>
        <w:t>4.1</w:t>
      </w:r>
    </w:p>
    <w:p w14:paraId="73DBF6C3" w14:textId="77777777" w:rsidR="0070743B" w:rsidRPr="009A3FBB" w:rsidRDefault="0070743B" w:rsidP="0070743B">
      <w:pPr>
        <w:rPr>
          <w:i/>
          <w:color w:val="00B050"/>
          <w:sz w:val="2"/>
          <w:szCs w:val="2"/>
        </w:rPr>
      </w:pPr>
    </w:p>
    <w:p w14:paraId="5896911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234A037E"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6974B936" w14:textId="77777777" w:rsidR="0070743B" w:rsidRDefault="0070743B" w:rsidP="0070743B">
      <w:pPr>
        <w:pStyle w:val="MakTab"/>
      </w:pPr>
      <w:bookmarkStart w:id="1555" w:name="_Toc531261042"/>
      <w:r w:rsidRPr="009A3FBB">
        <w:t>Tab. III.</w:t>
      </w:r>
      <w:r>
        <w:t>7</w:t>
      </w:r>
      <w:r w:rsidRPr="009A3FBB">
        <w:t>.1</w:t>
      </w:r>
      <w:r>
        <w:t>a</w:t>
      </w:r>
      <w:r w:rsidRPr="009A3FBB">
        <w:t xml:space="preserve"> – </w:t>
      </w:r>
      <w:r>
        <w:t xml:space="preserve">Odhad stavu </w:t>
      </w:r>
      <w:r w:rsidRPr="009A3FBB">
        <w:t xml:space="preserve">útvarů </w:t>
      </w:r>
      <w:r>
        <w:t>povrchových</w:t>
      </w:r>
      <w:r w:rsidRPr="009A3FBB">
        <w:t xml:space="preserve"> vod</w:t>
      </w:r>
      <w:r>
        <w:t xml:space="preserve"> k roku 2021 – chemický stav</w:t>
      </w:r>
      <w:bookmarkEnd w:id="1555"/>
    </w:p>
    <w:tbl>
      <w:tblPr>
        <w:tblStyle w:val="TableGrid"/>
        <w:tblW w:w="5000" w:type="pct"/>
        <w:jc w:val="center"/>
        <w:tblLook w:val="04A0" w:firstRow="1" w:lastRow="0" w:firstColumn="1" w:lastColumn="0" w:noHBand="0" w:noVBand="1"/>
      </w:tblPr>
      <w:tblGrid>
        <w:gridCol w:w="1527"/>
        <w:gridCol w:w="1368"/>
        <w:gridCol w:w="3168"/>
        <w:gridCol w:w="2999"/>
      </w:tblGrid>
      <w:tr w:rsidR="0070743B" w:rsidRPr="009A3FBB" w14:paraId="4C9439C9" w14:textId="77777777" w:rsidTr="007B51BF">
        <w:trPr>
          <w:trHeight w:val="316"/>
          <w:jc w:val="center"/>
        </w:trPr>
        <w:tc>
          <w:tcPr>
            <w:tcW w:w="1547" w:type="dxa"/>
            <w:vMerge w:val="restart"/>
            <w:vAlign w:val="center"/>
          </w:tcPr>
          <w:p w14:paraId="3DF22E8D" w14:textId="77777777" w:rsidR="0070743B" w:rsidRPr="009A3FBB" w:rsidRDefault="0070743B" w:rsidP="007B51BF">
            <w:pPr>
              <w:spacing w:after="0"/>
              <w:jc w:val="center"/>
              <w:rPr>
                <w:b/>
                <w:sz w:val="20"/>
                <w:szCs w:val="20"/>
              </w:rPr>
            </w:pPr>
            <w:r>
              <w:rPr>
                <w:b/>
                <w:sz w:val="20"/>
                <w:szCs w:val="20"/>
              </w:rPr>
              <w:t>Dílčí povodí</w:t>
            </w:r>
          </w:p>
        </w:tc>
        <w:tc>
          <w:tcPr>
            <w:tcW w:w="1396" w:type="dxa"/>
            <w:vMerge w:val="restart"/>
            <w:vAlign w:val="center"/>
          </w:tcPr>
          <w:p w14:paraId="0EF09A36" w14:textId="77777777" w:rsidR="0070743B" w:rsidRPr="009A3FBB" w:rsidRDefault="0070743B" w:rsidP="007B51BF">
            <w:pPr>
              <w:spacing w:after="0"/>
              <w:jc w:val="center"/>
              <w:rPr>
                <w:b/>
                <w:sz w:val="20"/>
                <w:szCs w:val="20"/>
              </w:rPr>
            </w:pPr>
            <w:r w:rsidRPr="009A3FBB">
              <w:rPr>
                <w:b/>
                <w:sz w:val="20"/>
                <w:szCs w:val="20"/>
              </w:rPr>
              <w:t>Počet ÚPV celkem</w:t>
            </w:r>
          </w:p>
        </w:tc>
        <w:tc>
          <w:tcPr>
            <w:tcW w:w="6345" w:type="dxa"/>
            <w:gridSpan w:val="2"/>
            <w:vAlign w:val="center"/>
          </w:tcPr>
          <w:p w14:paraId="3F58CBEE" w14:textId="77777777" w:rsidR="0070743B" w:rsidRPr="009A3FBB" w:rsidRDefault="0070743B" w:rsidP="007B51BF">
            <w:pPr>
              <w:spacing w:after="0"/>
              <w:jc w:val="center"/>
              <w:rPr>
                <w:b/>
                <w:sz w:val="20"/>
                <w:szCs w:val="20"/>
              </w:rPr>
            </w:pPr>
            <w:r w:rsidRPr="00662ABD">
              <w:rPr>
                <w:b/>
                <w:sz w:val="20"/>
                <w:szCs w:val="20"/>
              </w:rPr>
              <w:t>Počet ÚPV</w:t>
            </w:r>
            <w:r>
              <w:rPr>
                <w:b/>
                <w:sz w:val="20"/>
                <w:szCs w:val="20"/>
              </w:rPr>
              <w:t xml:space="preserve"> – hodnocení chemického stavu </w:t>
            </w:r>
          </w:p>
        </w:tc>
      </w:tr>
      <w:tr w:rsidR="0070743B" w:rsidRPr="009A3FBB" w14:paraId="613551D2" w14:textId="77777777" w:rsidTr="0050275E">
        <w:trPr>
          <w:trHeight w:val="562"/>
          <w:jc w:val="center"/>
        </w:trPr>
        <w:tc>
          <w:tcPr>
            <w:tcW w:w="1547" w:type="dxa"/>
            <w:vMerge/>
            <w:vAlign w:val="center"/>
          </w:tcPr>
          <w:p w14:paraId="6D79A311" w14:textId="77777777" w:rsidR="0070743B" w:rsidRPr="009A3FBB" w:rsidRDefault="0070743B" w:rsidP="007B51BF">
            <w:pPr>
              <w:spacing w:after="0"/>
              <w:jc w:val="center"/>
              <w:rPr>
                <w:b/>
                <w:sz w:val="20"/>
                <w:szCs w:val="20"/>
              </w:rPr>
            </w:pPr>
          </w:p>
        </w:tc>
        <w:tc>
          <w:tcPr>
            <w:tcW w:w="1396" w:type="dxa"/>
            <w:vMerge/>
            <w:vAlign w:val="center"/>
          </w:tcPr>
          <w:p w14:paraId="6E71B537" w14:textId="77777777" w:rsidR="0070743B" w:rsidRPr="009A3FBB" w:rsidRDefault="0070743B" w:rsidP="007B51BF">
            <w:pPr>
              <w:spacing w:after="0"/>
              <w:jc w:val="center"/>
              <w:rPr>
                <w:b/>
                <w:sz w:val="20"/>
                <w:szCs w:val="20"/>
              </w:rPr>
            </w:pPr>
          </w:p>
        </w:tc>
        <w:tc>
          <w:tcPr>
            <w:tcW w:w="3261" w:type="dxa"/>
            <w:vAlign w:val="center"/>
          </w:tcPr>
          <w:p w14:paraId="1B41EA81" w14:textId="77777777" w:rsidR="0070743B" w:rsidRPr="009A3FBB" w:rsidRDefault="0070743B" w:rsidP="007B51BF">
            <w:pPr>
              <w:spacing w:after="0"/>
              <w:jc w:val="center"/>
              <w:rPr>
                <w:b/>
                <w:sz w:val="20"/>
                <w:szCs w:val="20"/>
              </w:rPr>
            </w:pPr>
            <w:r>
              <w:rPr>
                <w:b/>
                <w:sz w:val="20"/>
                <w:szCs w:val="20"/>
              </w:rPr>
              <w:t>Nedosaženo dobrého stavu           v roce 2018</w:t>
            </w:r>
          </w:p>
        </w:tc>
        <w:tc>
          <w:tcPr>
            <w:tcW w:w="3084" w:type="dxa"/>
            <w:vAlign w:val="center"/>
          </w:tcPr>
          <w:p w14:paraId="4ACE2384" w14:textId="77777777" w:rsidR="0070743B" w:rsidRPr="009A3FBB" w:rsidRDefault="0070743B" w:rsidP="007B51BF">
            <w:pPr>
              <w:spacing w:after="0"/>
              <w:jc w:val="center"/>
              <w:rPr>
                <w:b/>
                <w:sz w:val="20"/>
                <w:szCs w:val="20"/>
              </w:rPr>
            </w:pPr>
            <w:r>
              <w:rPr>
                <w:b/>
                <w:sz w:val="20"/>
                <w:szCs w:val="20"/>
              </w:rPr>
              <w:t>Nedosaženo dobrého stavu           v roce 2021</w:t>
            </w:r>
          </w:p>
        </w:tc>
      </w:tr>
      <w:tr w:rsidR="0070743B" w:rsidRPr="009A3FBB" w14:paraId="120D3C1D" w14:textId="77777777" w:rsidTr="007B51BF">
        <w:trPr>
          <w:trHeight w:val="244"/>
          <w:jc w:val="center"/>
        </w:trPr>
        <w:tc>
          <w:tcPr>
            <w:tcW w:w="1547" w:type="dxa"/>
            <w:vMerge w:val="restart"/>
            <w:vAlign w:val="center"/>
          </w:tcPr>
          <w:p w14:paraId="5590E172" w14:textId="77777777" w:rsidR="0070743B" w:rsidRPr="009A3FBB" w:rsidRDefault="0070743B" w:rsidP="007B51BF">
            <w:pPr>
              <w:spacing w:after="0"/>
              <w:jc w:val="center"/>
              <w:rPr>
                <w:b/>
                <w:sz w:val="20"/>
                <w:szCs w:val="20"/>
              </w:rPr>
            </w:pPr>
            <w:r w:rsidRPr="00662ABD">
              <w:rPr>
                <w:i/>
                <w:sz w:val="20"/>
                <w:szCs w:val="20"/>
              </w:rPr>
              <w:t>OBLAST_ID</w:t>
            </w:r>
          </w:p>
        </w:tc>
        <w:tc>
          <w:tcPr>
            <w:tcW w:w="1396" w:type="dxa"/>
            <w:vAlign w:val="center"/>
          </w:tcPr>
          <w:p w14:paraId="3225AB6E" w14:textId="77777777" w:rsidR="0070743B" w:rsidRPr="009A3FBB" w:rsidRDefault="0070743B" w:rsidP="007B51BF">
            <w:pPr>
              <w:spacing w:after="0"/>
              <w:jc w:val="center"/>
              <w:rPr>
                <w:b/>
                <w:sz w:val="20"/>
                <w:szCs w:val="20"/>
              </w:rPr>
            </w:pPr>
          </w:p>
        </w:tc>
        <w:tc>
          <w:tcPr>
            <w:tcW w:w="6345" w:type="dxa"/>
            <w:gridSpan w:val="2"/>
            <w:vAlign w:val="center"/>
          </w:tcPr>
          <w:p w14:paraId="6A2E6CB5" w14:textId="77777777" w:rsidR="0070743B" w:rsidRDefault="0070743B" w:rsidP="007B51BF">
            <w:pPr>
              <w:spacing w:after="0"/>
              <w:jc w:val="center"/>
              <w:rPr>
                <w:b/>
                <w:sz w:val="20"/>
                <w:szCs w:val="20"/>
              </w:rPr>
            </w:pPr>
            <w:r>
              <w:rPr>
                <w:b/>
                <w:sz w:val="20"/>
                <w:szCs w:val="20"/>
              </w:rPr>
              <w:t>Kategorie řeka</w:t>
            </w:r>
          </w:p>
        </w:tc>
      </w:tr>
      <w:tr w:rsidR="0070743B" w:rsidRPr="009A3FBB" w14:paraId="6702EFBB" w14:textId="77777777" w:rsidTr="007B51BF">
        <w:trPr>
          <w:jc w:val="center"/>
        </w:trPr>
        <w:tc>
          <w:tcPr>
            <w:tcW w:w="1547" w:type="dxa"/>
            <w:vMerge/>
            <w:vAlign w:val="center"/>
          </w:tcPr>
          <w:p w14:paraId="20C7EEA4" w14:textId="77777777" w:rsidR="0070743B" w:rsidRPr="00662ABD" w:rsidRDefault="0070743B" w:rsidP="007B51BF">
            <w:pPr>
              <w:spacing w:after="0"/>
              <w:jc w:val="center"/>
              <w:rPr>
                <w:i/>
                <w:sz w:val="20"/>
                <w:szCs w:val="20"/>
              </w:rPr>
            </w:pPr>
          </w:p>
        </w:tc>
        <w:tc>
          <w:tcPr>
            <w:tcW w:w="1396" w:type="dxa"/>
            <w:vAlign w:val="center"/>
          </w:tcPr>
          <w:p w14:paraId="311AD5B5" w14:textId="77777777" w:rsidR="0070743B" w:rsidRPr="00662ABD" w:rsidRDefault="0070743B" w:rsidP="007B51BF">
            <w:pPr>
              <w:spacing w:after="0"/>
              <w:jc w:val="center"/>
              <w:rPr>
                <w:i/>
                <w:sz w:val="20"/>
                <w:szCs w:val="20"/>
              </w:rPr>
            </w:pPr>
          </w:p>
        </w:tc>
        <w:tc>
          <w:tcPr>
            <w:tcW w:w="3261" w:type="dxa"/>
            <w:vAlign w:val="center"/>
          </w:tcPr>
          <w:p w14:paraId="6D854935" w14:textId="77777777" w:rsidR="0070743B" w:rsidRPr="009A3FBB" w:rsidRDefault="0070743B" w:rsidP="007B51BF">
            <w:pPr>
              <w:spacing w:after="0"/>
              <w:jc w:val="center"/>
              <w:rPr>
                <w:b/>
                <w:sz w:val="20"/>
                <w:szCs w:val="20"/>
              </w:rPr>
            </w:pPr>
          </w:p>
        </w:tc>
        <w:tc>
          <w:tcPr>
            <w:tcW w:w="3084" w:type="dxa"/>
            <w:vAlign w:val="center"/>
          </w:tcPr>
          <w:p w14:paraId="2D5668E5" w14:textId="77777777" w:rsidR="0070743B" w:rsidRPr="009A3FBB" w:rsidRDefault="0070743B" w:rsidP="007B51BF">
            <w:pPr>
              <w:spacing w:after="0"/>
              <w:jc w:val="center"/>
              <w:rPr>
                <w:b/>
                <w:sz w:val="20"/>
                <w:szCs w:val="20"/>
              </w:rPr>
            </w:pPr>
          </w:p>
        </w:tc>
      </w:tr>
      <w:tr w:rsidR="0070743B" w:rsidRPr="009A3FBB" w14:paraId="6AE2CBF0" w14:textId="77777777" w:rsidTr="007B51BF">
        <w:trPr>
          <w:jc w:val="center"/>
        </w:trPr>
        <w:tc>
          <w:tcPr>
            <w:tcW w:w="1547" w:type="dxa"/>
            <w:vMerge/>
            <w:vAlign w:val="center"/>
          </w:tcPr>
          <w:p w14:paraId="76B3D144" w14:textId="77777777" w:rsidR="0070743B" w:rsidRPr="00662ABD" w:rsidRDefault="0070743B" w:rsidP="007B51BF">
            <w:pPr>
              <w:spacing w:after="0"/>
              <w:jc w:val="center"/>
              <w:rPr>
                <w:i/>
                <w:sz w:val="20"/>
                <w:szCs w:val="20"/>
              </w:rPr>
            </w:pPr>
          </w:p>
        </w:tc>
        <w:tc>
          <w:tcPr>
            <w:tcW w:w="1396" w:type="dxa"/>
            <w:vAlign w:val="center"/>
          </w:tcPr>
          <w:p w14:paraId="6B7012F7" w14:textId="77777777" w:rsidR="0070743B" w:rsidRPr="00662ABD" w:rsidRDefault="0070743B" w:rsidP="007B51BF">
            <w:pPr>
              <w:spacing w:after="0"/>
              <w:jc w:val="center"/>
              <w:rPr>
                <w:i/>
                <w:sz w:val="20"/>
                <w:szCs w:val="20"/>
              </w:rPr>
            </w:pPr>
          </w:p>
        </w:tc>
        <w:tc>
          <w:tcPr>
            <w:tcW w:w="6345" w:type="dxa"/>
            <w:gridSpan w:val="2"/>
            <w:vAlign w:val="center"/>
          </w:tcPr>
          <w:p w14:paraId="459471E9" w14:textId="77777777" w:rsidR="0070743B" w:rsidRPr="009A3FBB" w:rsidRDefault="0070743B" w:rsidP="007B51BF">
            <w:pPr>
              <w:spacing w:after="0"/>
              <w:jc w:val="center"/>
              <w:rPr>
                <w:b/>
                <w:sz w:val="20"/>
                <w:szCs w:val="20"/>
              </w:rPr>
            </w:pPr>
            <w:r>
              <w:rPr>
                <w:b/>
                <w:sz w:val="20"/>
                <w:szCs w:val="20"/>
              </w:rPr>
              <w:t>Kategorie jezero</w:t>
            </w:r>
          </w:p>
        </w:tc>
      </w:tr>
      <w:tr w:rsidR="0070743B" w:rsidRPr="009A3FBB" w14:paraId="53E79DB9" w14:textId="77777777" w:rsidTr="007B51BF">
        <w:trPr>
          <w:jc w:val="center"/>
        </w:trPr>
        <w:tc>
          <w:tcPr>
            <w:tcW w:w="1547" w:type="dxa"/>
            <w:vMerge/>
            <w:vAlign w:val="center"/>
          </w:tcPr>
          <w:p w14:paraId="19B69D4B" w14:textId="77777777" w:rsidR="0070743B" w:rsidRPr="00662ABD" w:rsidRDefault="0070743B" w:rsidP="007B51BF">
            <w:pPr>
              <w:spacing w:after="0"/>
              <w:jc w:val="center"/>
              <w:rPr>
                <w:i/>
                <w:sz w:val="20"/>
                <w:szCs w:val="20"/>
              </w:rPr>
            </w:pPr>
          </w:p>
        </w:tc>
        <w:tc>
          <w:tcPr>
            <w:tcW w:w="1396" w:type="dxa"/>
            <w:vAlign w:val="center"/>
          </w:tcPr>
          <w:p w14:paraId="0DBCF754" w14:textId="77777777" w:rsidR="0070743B" w:rsidRPr="00662ABD" w:rsidRDefault="0070743B" w:rsidP="007B51BF">
            <w:pPr>
              <w:spacing w:after="0"/>
              <w:jc w:val="center"/>
              <w:rPr>
                <w:i/>
                <w:sz w:val="20"/>
                <w:szCs w:val="20"/>
              </w:rPr>
            </w:pPr>
          </w:p>
        </w:tc>
        <w:tc>
          <w:tcPr>
            <w:tcW w:w="3261" w:type="dxa"/>
            <w:vAlign w:val="center"/>
          </w:tcPr>
          <w:p w14:paraId="25690405" w14:textId="77777777" w:rsidR="0070743B" w:rsidRPr="009A3FBB" w:rsidRDefault="0070743B" w:rsidP="007B51BF">
            <w:pPr>
              <w:spacing w:after="0"/>
              <w:jc w:val="center"/>
              <w:rPr>
                <w:b/>
                <w:sz w:val="20"/>
                <w:szCs w:val="20"/>
              </w:rPr>
            </w:pPr>
          </w:p>
        </w:tc>
        <w:tc>
          <w:tcPr>
            <w:tcW w:w="3084" w:type="dxa"/>
            <w:vAlign w:val="center"/>
          </w:tcPr>
          <w:p w14:paraId="48CBF7A0" w14:textId="77777777" w:rsidR="0070743B" w:rsidRPr="009A3FBB" w:rsidRDefault="0070743B" w:rsidP="007B51BF">
            <w:pPr>
              <w:spacing w:after="0"/>
              <w:jc w:val="center"/>
              <w:rPr>
                <w:b/>
                <w:sz w:val="20"/>
                <w:szCs w:val="20"/>
              </w:rPr>
            </w:pPr>
          </w:p>
        </w:tc>
      </w:tr>
    </w:tbl>
    <w:p w14:paraId="779AB1EC" w14:textId="35ACB8EE" w:rsidR="0070743B" w:rsidRDefault="0070743B" w:rsidP="0070743B">
      <w:pPr>
        <w:pStyle w:val="MakTab"/>
      </w:pPr>
      <w:bookmarkStart w:id="1556" w:name="_Toc531261043"/>
      <w:r w:rsidRPr="009A3FBB">
        <w:t>Tab. III.</w:t>
      </w:r>
      <w:r>
        <w:t>7</w:t>
      </w:r>
      <w:r w:rsidRPr="009A3FBB">
        <w:t>.1</w:t>
      </w:r>
      <w:r w:rsidR="00084634">
        <w:t>b</w:t>
      </w:r>
      <w:r w:rsidRPr="009A3FBB">
        <w:t xml:space="preserve"> – </w:t>
      </w:r>
      <w:r>
        <w:t xml:space="preserve">Odhad stavu </w:t>
      </w:r>
      <w:r w:rsidRPr="009A3FBB">
        <w:t xml:space="preserve">útvarů </w:t>
      </w:r>
      <w:r>
        <w:t>povrchových</w:t>
      </w:r>
      <w:r w:rsidRPr="009A3FBB">
        <w:t xml:space="preserve"> vod</w:t>
      </w:r>
      <w:r>
        <w:t xml:space="preserve"> k roku 2021 – ekologický stav/potenciál</w:t>
      </w:r>
      <w:bookmarkEnd w:id="1556"/>
    </w:p>
    <w:tbl>
      <w:tblPr>
        <w:tblStyle w:val="TableGrid"/>
        <w:tblW w:w="5000" w:type="pct"/>
        <w:jc w:val="center"/>
        <w:tblLook w:val="04A0" w:firstRow="1" w:lastRow="0" w:firstColumn="1" w:lastColumn="0" w:noHBand="0" w:noVBand="1"/>
      </w:tblPr>
      <w:tblGrid>
        <w:gridCol w:w="1527"/>
        <w:gridCol w:w="1368"/>
        <w:gridCol w:w="3168"/>
        <w:gridCol w:w="2999"/>
      </w:tblGrid>
      <w:tr w:rsidR="0070743B" w:rsidRPr="009A3FBB" w14:paraId="0DD90407" w14:textId="77777777" w:rsidTr="007B51BF">
        <w:trPr>
          <w:trHeight w:val="316"/>
          <w:jc w:val="center"/>
        </w:trPr>
        <w:tc>
          <w:tcPr>
            <w:tcW w:w="1547" w:type="dxa"/>
            <w:vMerge w:val="restart"/>
            <w:vAlign w:val="center"/>
          </w:tcPr>
          <w:p w14:paraId="04A8A446" w14:textId="77777777" w:rsidR="0070743B" w:rsidRPr="009A3FBB" w:rsidRDefault="0070743B" w:rsidP="007B51BF">
            <w:pPr>
              <w:spacing w:after="0"/>
              <w:jc w:val="center"/>
              <w:rPr>
                <w:b/>
                <w:sz w:val="20"/>
                <w:szCs w:val="20"/>
              </w:rPr>
            </w:pPr>
            <w:r>
              <w:rPr>
                <w:b/>
                <w:sz w:val="20"/>
                <w:szCs w:val="20"/>
              </w:rPr>
              <w:t>Dílčí povodí</w:t>
            </w:r>
          </w:p>
        </w:tc>
        <w:tc>
          <w:tcPr>
            <w:tcW w:w="1396" w:type="dxa"/>
            <w:vMerge w:val="restart"/>
            <w:vAlign w:val="center"/>
          </w:tcPr>
          <w:p w14:paraId="54B2B685" w14:textId="77777777" w:rsidR="0070743B" w:rsidRPr="009A3FBB" w:rsidRDefault="0070743B" w:rsidP="007B51BF">
            <w:pPr>
              <w:spacing w:after="0"/>
              <w:jc w:val="center"/>
              <w:rPr>
                <w:b/>
                <w:sz w:val="20"/>
                <w:szCs w:val="20"/>
              </w:rPr>
            </w:pPr>
            <w:r w:rsidRPr="009A3FBB">
              <w:rPr>
                <w:b/>
                <w:sz w:val="20"/>
                <w:szCs w:val="20"/>
              </w:rPr>
              <w:t>Počet ÚPV celkem</w:t>
            </w:r>
          </w:p>
        </w:tc>
        <w:tc>
          <w:tcPr>
            <w:tcW w:w="6345" w:type="dxa"/>
            <w:gridSpan w:val="2"/>
            <w:vAlign w:val="center"/>
          </w:tcPr>
          <w:p w14:paraId="6710E2C8" w14:textId="77777777" w:rsidR="0070743B" w:rsidRPr="009A3FBB" w:rsidRDefault="0070743B" w:rsidP="007B51BF">
            <w:pPr>
              <w:spacing w:after="0"/>
              <w:jc w:val="center"/>
              <w:rPr>
                <w:b/>
                <w:sz w:val="20"/>
                <w:szCs w:val="20"/>
              </w:rPr>
            </w:pPr>
            <w:r w:rsidRPr="00662ABD">
              <w:rPr>
                <w:b/>
                <w:sz w:val="20"/>
                <w:szCs w:val="20"/>
              </w:rPr>
              <w:t>Počet ÚPV</w:t>
            </w:r>
            <w:r>
              <w:rPr>
                <w:b/>
                <w:sz w:val="20"/>
                <w:szCs w:val="20"/>
              </w:rPr>
              <w:t xml:space="preserve"> – hodnocení ekologického stavu </w:t>
            </w:r>
          </w:p>
        </w:tc>
      </w:tr>
      <w:tr w:rsidR="0070743B" w:rsidRPr="009A3FBB" w14:paraId="479C3B34" w14:textId="77777777" w:rsidTr="0050275E">
        <w:trPr>
          <w:trHeight w:val="609"/>
          <w:jc w:val="center"/>
        </w:trPr>
        <w:tc>
          <w:tcPr>
            <w:tcW w:w="1547" w:type="dxa"/>
            <w:vMerge/>
            <w:vAlign w:val="center"/>
          </w:tcPr>
          <w:p w14:paraId="597C2D33" w14:textId="77777777" w:rsidR="0070743B" w:rsidRPr="009A3FBB" w:rsidRDefault="0070743B" w:rsidP="007B51BF">
            <w:pPr>
              <w:spacing w:after="0"/>
              <w:jc w:val="center"/>
              <w:rPr>
                <w:b/>
                <w:sz w:val="20"/>
                <w:szCs w:val="20"/>
              </w:rPr>
            </w:pPr>
          </w:p>
        </w:tc>
        <w:tc>
          <w:tcPr>
            <w:tcW w:w="1396" w:type="dxa"/>
            <w:vMerge/>
            <w:vAlign w:val="center"/>
          </w:tcPr>
          <w:p w14:paraId="0BDEE143" w14:textId="77777777" w:rsidR="0070743B" w:rsidRPr="009A3FBB" w:rsidRDefault="0070743B" w:rsidP="007B51BF">
            <w:pPr>
              <w:spacing w:after="0"/>
              <w:jc w:val="center"/>
              <w:rPr>
                <w:b/>
                <w:sz w:val="20"/>
                <w:szCs w:val="20"/>
              </w:rPr>
            </w:pPr>
          </w:p>
        </w:tc>
        <w:tc>
          <w:tcPr>
            <w:tcW w:w="3261" w:type="dxa"/>
            <w:vAlign w:val="center"/>
          </w:tcPr>
          <w:p w14:paraId="007471C1" w14:textId="77777777" w:rsidR="0070743B" w:rsidRPr="009A3FBB" w:rsidRDefault="0070743B" w:rsidP="007B51BF">
            <w:pPr>
              <w:spacing w:after="0"/>
              <w:jc w:val="center"/>
              <w:rPr>
                <w:b/>
                <w:sz w:val="20"/>
                <w:szCs w:val="20"/>
              </w:rPr>
            </w:pPr>
            <w:r>
              <w:rPr>
                <w:b/>
                <w:sz w:val="20"/>
                <w:szCs w:val="20"/>
              </w:rPr>
              <w:t>Nedosaženo dobrého stavu           v roce 2018</w:t>
            </w:r>
          </w:p>
        </w:tc>
        <w:tc>
          <w:tcPr>
            <w:tcW w:w="3084" w:type="dxa"/>
            <w:vAlign w:val="center"/>
          </w:tcPr>
          <w:p w14:paraId="0E3CA540" w14:textId="77777777" w:rsidR="0070743B" w:rsidRPr="009A3FBB" w:rsidRDefault="0070743B" w:rsidP="007B51BF">
            <w:pPr>
              <w:spacing w:after="0"/>
              <w:jc w:val="center"/>
              <w:rPr>
                <w:b/>
                <w:sz w:val="20"/>
                <w:szCs w:val="20"/>
              </w:rPr>
            </w:pPr>
            <w:r>
              <w:rPr>
                <w:b/>
                <w:sz w:val="20"/>
                <w:szCs w:val="20"/>
              </w:rPr>
              <w:t>Nedosaženo dobrého stavu           v roce 2021</w:t>
            </w:r>
          </w:p>
        </w:tc>
      </w:tr>
      <w:tr w:rsidR="0070743B" w:rsidRPr="009A3FBB" w14:paraId="7A285008" w14:textId="77777777" w:rsidTr="007B51BF">
        <w:trPr>
          <w:trHeight w:val="244"/>
          <w:jc w:val="center"/>
        </w:trPr>
        <w:tc>
          <w:tcPr>
            <w:tcW w:w="1547" w:type="dxa"/>
            <w:vMerge w:val="restart"/>
            <w:vAlign w:val="center"/>
          </w:tcPr>
          <w:p w14:paraId="4F980CA6" w14:textId="77777777" w:rsidR="0070743B" w:rsidRPr="009A3FBB" w:rsidRDefault="0070743B" w:rsidP="007B51BF">
            <w:pPr>
              <w:spacing w:after="0"/>
              <w:jc w:val="center"/>
              <w:rPr>
                <w:b/>
                <w:sz w:val="20"/>
                <w:szCs w:val="20"/>
              </w:rPr>
            </w:pPr>
            <w:r w:rsidRPr="00662ABD">
              <w:rPr>
                <w:i/>
                <w:sz w:val="20"/>
                <w:szCs w:val="20"/>
              </w:rPr>
              <w:t>OBLAST_ID</w:t>
            </w:r>
          </w:p>
        </w:tc>
        <w:tc>
          <w:tcPr>
            <w:tcW w:w="1396" w:type="dxa"/>
            <w:vAlign w:val="center"/>
          </w:tcPr>
          <w:p w14:paraId="172A1ADE" w14:textId="77777777" w:rsidR="0070743B" w:rsidRPr="009A3FBB" w:rsidRDefault="0070743B" w:rsidP="007B51BF">
            <w:pPr>
              <w:spacing w:after="0"/>
              <w:jc w:val="center"/>
              <w:rPr>
                <w:b/>
                <w:sz w:val="20"/>
                <w:szCs w:val="20"/>
              </w:rPr>
            </w:pPr>
          </w:p>
        </w:tc>
        <w:tc>
          <w:tcPr>
            <w:tcW w:w="6345" w:type="dxa"/>
            <w:gridSpan w:val="2"/>
            <w:vAlign w:val="center"/>
          </w:tcPr>
          <w:p w14:paraId="455572F7" w14:textId="77777777" w:rsidR="0070743B" w:rsidRDefault="0070743B" w:rsidP="007B51BF">
            <w:pPr>
              <w:spacing w:after="0"/>
              <w:jc w:val="center"/>
              <w:rPr>
                <w:b/>
                <w:sz w:val="20"/>
                <w:szCs w:val="20"/>
              </w:rPr>
            </w:pPr>
            <w:r>
              <w:rPr>
                <w:b/>
                <w:sz w:val="20"/>
                <w:szCs w:val="20"/>
              </w:rPr>
              <w:t>Kategorie řeka</w:t>
            </w:r>
          </w:p>
        </w:tc>
      </w:tr>
      <w:tr w:rsidR="0070743B" w:rsidRPr="009A3FBB" w14:paraId="2727B1D7" w14:textId="77777777" w:rsidTr="007B51BF">
        <w:trPr>
          <w:jc w:val="center"/>
        </w:trPr>
        <w:tc>
          <w:tcPr>
            <w:tcW w:w="1547" w:type="dxa"/>
            <w:vMerge/>
            <w:vAlign w:val="center"/>
          </w:tcPr>
          <w:p w14:paraId="77934F18" w14:textId="77777777" w:rsidR="0070743B" w:rsidRPr="00662ABD" w:rsidRDefault="0070743B" w:rsidP="007B51BF">
            <w:pPr>
              <w:spacing w:after="0"/>
              <w:jc w:val="center"/>
              <w:rPr>
                <w:i/>
                <w:sz w:val="20"/>
                <w:szCs w:val="20"/>
              </w:rPr>
            </w:pPr>
          </w:p>
        </w:tc>
        <w:tc>
          <w:tcPr>
            <w:tcW w:w="1396" w:type="dxa"/>
            <w:vAlign w:val="center"/>
          </w:tcPr>
          <w:p w14:paraId="694E4639" w14:textId="77777777" w:rsidR="0070743B" w:rsidRPr="00662ABD" w:rsidRDefault="0070743B" w:rsidP="007B51BF">
            <w:pPr>
              <w:spacing w:after="0"/>
              <w:jc w:val="center"/>
              <w:rPr>
                <w:i/>
                <w:sz w:val="20"/>
                <w:szCs w:val="20"/>
              </w:rPr>
            </w:pPr>
          </w:p>
        </w:tc>
        <w:tc>
          <w:tcPr>
            <w:tcW w:w="3261" w:type="dxa"/>
            <w:vAlign w:val="center"/>
          </w:tcPr>
          <w:p w14:paraId="7AE8F84E" w14:textId="77777777" w:rsidR="0070743B" w:rsidRPr="009A3FBB" w:rsidRDefault="0070743B" w:rsidP="007B51BF">
            <w:pPr>
              <w:spacing w:after="0"/>
              <w:jc w:val="center"/>
              <w:rPr>
                <w:b/>
                <w:sz w:val="20"/>
                <w:szCs w:val="20"/>
              </w:rPr>
            </w:pPr>
          </w:p>
        </w:tc>
        <w:tc>
          <w:tcPr>
            <w:tcW w:w="3084" w:type="dxa"/>
            <w:vAlign w:val="center"/>
          </w:tcPr>
          <w:p w14:paraId="568AD55A" w14:textId="77777777" w:rsidR="0070743B" w:rsidRPr="009A3FBB" w:rsidRDefault="0070743B" w:rsidP="007B51BF">
            <w:pPr>
              <w:spacing w:after="0"/>
              <w:jc w:val="center"/>
              <w:rPr>
                <w:b/>
                <w:sz w:val="20"/>
                <w:szCs w:val="20"/>
              </w:rPr>
            </w:pPr>
          </w:p>
        </w:tc>
      </w:tr>
      <w:tr w:rsidR="0070743B" w:rsidRPr="009A3FBB" w14:paraId="28795481" w14:textId="77777777" w:rsidTr="007B51BF">
        <w:trPr>
          <w:jc w:val="center"/>
        </w:trPr>
        <w:tc>
          <w:tcPr>
            <w:tcW w:w="1547" w:type="dxa"/>
            <w:vMerge/>
            <w:vAlign w:val="center"/>
          </w:tcPr>
          <w:p w14:paraId="38DE5E45" w14:textId="77777777" w:rsidR="0070743B" w:rsidRPr="00662ABD" w:rsidRDefault="0070743B" w:rsidP="007B51BF">
            <w:pPr>
              <w:spacing w:after="0"/>
              <w:jc w:val="center"/>
              <w:rPr>
                <w:i/>
                <w:sz w:val="20"/>
                <w:szCs w:val="20"/>
              </w:rPr>
            </w:pPr>
          </w:p>
        </w:tc>
        <w:tc>
          <w:tcPr>
            <w:tcW w:w="1396" w:type="dxa"/>
            <w:vAlign w:val="center"/>
          </w:tcPr>
          <w:p w14:paraId="45D35CC0" w14:textId="77777777" w:rsidR="0070743B" w:rsidRPr="00662ABD" w:rsidRDefault="0070743B" w:rsidP="007B51BF">
            <w:pPr>
              <w:spacing w:after="0"/>
              <w:jc w:val="center"/>
              <w:rPr>
                <w:i/>
                <w:sz w:val="20"/>
                <w:szCs w:val="20"/>
              </w:rPr>
            </w:pPr>
          </w:p>
        </w:tc>
        <w:tc>
          <w:tcPr>
            <w:tcW w:w="6345" w:type="dxa"/>
            <w:gridSpan w:val="2"/>
            <w:vAlign w:val="center"/>
          </w:tcPr>
          <w:p w14:paraId="589A09DD" w14:textId="77777777" w:rsidR="0070743B" w:rsidRPr="009A3FBB" w:rsidRDefault="0070743B" w:rsidP="007B51BF">
            <w:pPr>
              <w:spacing w:after="0"/>
              <w:jc w:val="center"/>
              <w:rPr>
                <w:b/>
                <w:sz w:val="20"/>
                <w:szCs w:val="20"/>
              </w:rPr>
            </w:pPr>
            <w:r>
              <w:rPr>
                <w:b/>
                <w:sz w:val="20"/>
                <w:szCs w:val="20"/>
              </w:rPr>
              <w:t>Kategorie jezero</w:t>
            </w:r>
          </w:p>
        </w:tc>
      </w:tr>
      <w:tr w:rsidR="0070743B" w:rsidRPr="009A3FBB" w14:paraId="46DE9670" w14:textId="77777777" w:rsidTr="007B51BF">
        <w:trPr>
          <w:jc w:val="center"/>
        </w:trPr>
        <w:tc>
          <w:tcPr>
            <w:tcW w:w="1547" w:type="dxa"/>
            <w:vMerge/>
            <w:vAlign w:val="center"/>
          </w:tcPr>
          <w:p w14:paraId="51AB9DF2" w14:textId="77777777" w:rsidR="0070743B" w:rsidRPr="00662ABD" w:rsidRDefault="0070743B" w:rsidP="007B51BF">
            <w:pPr>
              <w:spacing w:after="0"/>
              <w:jc w:val="center"/>
              <w:rPr>
                <w:i/>
                <w:sz w:val="20"/>
                <w:szCs w:val="20"/>
              </w:rPr>
            </w:pPr>
          </w:p>
        </w:tc>
        <w:tc>
          <w:tcPr>
            <w:tcW w:w="1396" w:type="dxa"/>
            <w:vAlign w:val="center"/>
          </w:tcPr>
          <w:p w14:paraId="3FD738E3" w14:textId="77777777" w:rsidR="0070743B" w:rsidRPr="00662ABD" w:rsidRDefault="0070743B" w:rsidP="007B51BF">
            <w:pPr>
              <w:spacing w:after="0"/>
              <w:jc w:val="center"/>
              <w:rPr>
                <w:i/>
                <w:sz w:val="20"/>
                <w:szCs w:val="20"/>
              </w:rPr>
            </w:pPr>
          </w:p>
        </w:tc>
        <w:tc>
          <w:tcPr>
            <w:tcW w:w="3261" w:type="dxa"/>
            <w:vAlign w:val="center"/>
          </w:tcPr>
          <w:p w14:paraId="3EAE2C7D" w14:textId="77777777" w:rsidR="0070743B" w:rsidRPr="009A3FBB" w:rsidRDefault="0070743B" w:rsidP="007B51BF">
            <w:pPr>
              <w:spacing w:after="0"/>
              <w:jc w:val="center"/>
              <w:rPr>
                <w:b/>
                <w:sz w:val="20"/>
                <w:szCs w:val="20"/>
              </w:rPr>
            </w:pPr>
          </w:p>
        </w:tc>
        <w:tc>
          <w:tcPr>
            <w:tcW w:w="3084" w:type="dxa"/>
            <w:vAlign w:val="center"/>
          </w:tcPr>
          <w:p w14:paraId="3AED90F3" w14:textId="77777777" w:rsidR="0070743B" w:rsidRPr="009A3FBB" w:rsidRDefault="0070743B" w:rsidP="007B51BF">
            <w:pPr>
              <w:spacing w:after="0"/>
              <w:jc w:val="center"/>
              <w:rPr>
                <w:b/>
                <w:sz w:val="20"/>
                <w:szCs w:val="20"/>
              </w:rPr>
            </w:pPr>
          </w:p>
        </w:tc>
      </w:tr>
    </w:tbl>
    <w:p w14:paraId="643E308F" w14:textId="77777777" w:rsidR="0070743B" w:rsidRDefault="0070743B" w:rsidP="0070743B">
      <w:pPr>
        <w:pStyle w:val="datatabulka"/>
      </w:pPr>
    </w:p>
    <w:p w14:paraId="40D9D10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7F354678" w14:textId="57C04E1E" w:rsidR="0070743B" w:rsidRDefault="001A0748" w:rsidP="0070743B">
      <w:pPr>
        <w:pStyle w:val="MaketaNad3"/>
      </w:pPr>
      <w:bookmarkStart w:id="1557" w:name="_Toc527964948"/>
      <w:bookmarkStart w:id="1558" w:name="_Toc531260400"/>
      <w:r>
        <w:t>Útvary p</w:t>
      </w:r>
      <w:r w:rsidR="0070743B">
        <w:t>odzemní</w:t>
      </w:r>
      <w:r>
        <w:t>ch</w:t>
      </w:r>
      <w:r w:rsidR="0070743B">
        <w:t xml:space="preserve"> vod</w:t>
      </w:r>
      <w:bookmarkEnd w:id="1557"/>
      <w:bookmarkEnd w:id="1558"/>
    </w:p>
    <w:p w14:paraId="39DD61A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Pr>
          <w:b/>
          <w:i/>
          <w:color w:val="E36C0A" w:themeColor="accent6" w:themeShade="BF"/>
        </w:rPr>
        <w:t>v</w:t>
      </w:r>
      <w:r w:rsidRPr="009A3FBB">
        <w:rPr>
          <w:b/>
          <w:i/>
          <w:color w:val="E36C0A" w:themeColor="accent6" w:themeShade="BF"/>
        </w:rPr>
        <w:t>yhláška č. 24/2011 Sb., příloha č. 1</w:t>
      </w:r>
    </w:p>
    <w:p w14:paraId="7CF7370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NPP: ---</w:t>
      </w:r>
    </w:p>
    <w:p w14:paraId="3306E3B5" w14:textId="77777777" w:rsidR="0070743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w:t>
      </w:r>
      <w:r>
        <w:rPr>
          <w:b/>
          <w:i/>
          <w:color w:val="0070C0"/>
        </w:rPr>
        <w:t>Odhad stavu útvarů podzemních vod k roku 2021. Porovnání s výsledky monitoringu k roku 2018.</w:t>
      </w:r>
    </w:p>
    <w:p w14:paraId="2A5A5A6A" w14:textId="77777777" w:rsidR="0070743B" w:rsidRPr="001172A0"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1172A0">
        <w:rPr>
          <w:b/>
          <w:i/>
          <w:color w:val="0070C0"/>
        </w:rPr>
        <w:t>Stav útvarů p</w:t>
      </w:r>
      <w:r>
        <w:rPr>
          <w:b/>
          <w:i/>
          <w:color w:val="0070C0"/>
        </w:rPr>
        <w:t>odzemní</w:t>
      </w:r>
      <w:r w:rsidRPr="001172A0">
        <w:rPr>
          <w:b/>
          <w:i/>
          <w:color w:val="0070C0"/>
        </w:rPr>
        <w:t>ch vod</w:t>
      </w:r>
    </w:p>
    <w:p w14:paraId="674B6F2B" w14:textId="77777777" w:rsidR="0070743B" w:rsidRPr="00EF7BFA"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EF7BFA">
        <w:rPr>
          <w:i/>
          <w:color w:val="0070C0"/>
        </w:rPr>
        <w:t>- Chemický stav</w:t>
      </w:r>
    </w:p>
    <w:p w14:paraId="53F4BC95" w14:textId="77777777" w:rsidR="0070743B" w:rsidRPr="00EF7BFA"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EF7BFA">
        <w:rPr>
          <w:i/>
          <w:color w:val="0070C0"/>
        </w:rPr>
        <w:t xml:space="preserve">- Kvantitativní stav </w:t>
      </w:r>
    </w:p>
    <w:p w14:paraId="6EF3728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xml:space="preserve">Vstupy: </w:t>
      </w:r>
    </w:p>
    <w:p w14:paraId="0C7E5D9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přípravné práce </w:t>
      </w:r>
    </w:p>
    <w:p w14:paraId="66D8757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PDP III.</w:t>
      </w:r>
      <w:r>
        <w:rPr>
          <w:b/>
          <w:i/>
          <w:color w:val="FF0000"/>
        </w:rPr>
        <w:t>4.2</w:t>
      </w:r>
    </w:p>
    <w:p w14:paraId="1920393E" w14:textId="77777777" w:rsidR="0070743B" w:rsidRPr="009A3FBB" w:rsidRDefault="0070743B" w:rsidP="0070743B">
      <w:pPr>
        <w:rPr>
          <w:i/>
          <w:color w:val="00B050"/>
          <w:sz w:val="2"/>
          <w:szCs w:val="2"/>
        </w:rPr>
      </w:pPr>
    </w:p>
    <w:p w14:paraId="0440CA8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44A67010"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4025F98B" w14:textId="6EA869DC" w:rsidR="0070743B" w:rsidRDefault="0070743B" w:rsidP="0070743B">
      <w:pPr>
        <w:pStyle w:val="MakTab"/>
      </w:pPr>
      <w:bookmarkStart w:id="1559" w:name="_Toc531261044"/>
      <w:r w:rsidRPr="009A3FBB">
        <w:t>Tab. III.</w:t>
      </w:r>
      <w:r>
        <w:t>7</w:t>
      </w:r>
      <w:r w:rsidRPr="009A3FBB">
        <w:t>.</w:t>
      </w:r>
      <w:r w:rsidR="00084634">
        <w:t>2</w:t>
      </w:r>
      <w:r>
        <w:t>a</w:t>
      </w:r>
      <w:r w:rsidRPr="009A3FBB">
        <w:t xml:space="preserve"> – </w:t>
      </w:r>
      <w:r>
        <w:t xml:space="preserve">Odhad stavu </w:t>
      </w:r>
      <w:r w:rsidRPr="009A3FBB">
        <w:t xml:space="preserve">útvarů </w:t>
      </w:r>
      <w:r>
        <w:t>podzemních</w:t>
      </w:r>
      <w:r w:rsidRPr="009A3FBB">
        <w:t xml:space="preserve"> vod</w:t>
      </w:r>
      <w:r>
        <w:t xml:space="preserve"> k roku 2021 – chemický stav</w:t>
      </w:r>
      <w:bookmarkEnd w:id="1559"/>
    </w:p>
    <w:tbl>
      <w:tblPr>
        <w:tblStyle w:val="TableGrid"/>
        <w:tblW w:w="5000" w:type="pct"/>
        <w:jc w:val="center"/>
        <w:tblLook w:val="04A0" w:firstRow="1" w:lastRow="0" w:firstColumn="1" w:lastColumn="0" w:noHBand="0" w:noVBand="1"/>
      </w:tblPr>
      <w:tblGrid>
        <w:gridCol w:w="1527"/>
        <w:gridCol w:w="1368"/>
        <w:gridCol w:w="3168"/>
        <w:gridCol w:w="2999"/>
      </w:tblGrid>
      <w:tr w:rsidR="0070743B" w:rsidRPr="009A3FBB" w14:paraId="1E0833BF" w14:textId="77777777" w:rsidTr="007B51BF">
        <w:trPr>
          <w:trHeight w:val="316"/>
          <w:jc w:val="center"/>
        </w:trPr>
        <w:tc>
          <w:tcPr>
            <w:tcW w:w="1547" w:type="dxa"/>
            <w:vMerge w:val="restart"/>
            <w:vAlign w:val="center"/>
          </w:tcPr>
          <w:p w14:paraId="0BE31A46" w14:textId="77777777" w:rsidR="0070743B" w:rsidRPr="009A3FBB" w:rsidRDefault="0070743B" w:rsidP="007B51BF">
            <w:pPr>
              <w:spacing w:after="0"/>
              <w:jc w:val="center"/>
              <w:rPr>
                <w:b/>
                <w:sz w:val="20"/>
                <w:szCs w:val="20"/>
              </w:rPr>
            </w:pPr>
            <w:r>
              <w:rPr>
                <w:b/>
                <w:sz w:val="20"/>
                <w:szCs w:val="20"/>
              </w:rPr>
              <w:t>Dílčí povodí</w:t>
            </w:r>
          </w:p>
        </w:tc>
        <w:tc>
          <w:tcPr>
            <w:tcW w:w="1396" w:type="dxa"/>
            <w:vMerge w:val="restart"/>
            <w:vAlign w:val="center"/>
          </w:tcPr>
          <w:p w14:paraId="22739B91" w14:textId="77777777" w:rsidR="0070743B" w:rsidRPr="009A3FBB" w:rsidRDefault="0070743B" w:rsidP="007B51BF">
            <w:pPr>
              <w:spacing w:after="0"/>
              <w:jc w:val="center"/>
              <w:rPr>
                <w:b/>
                <w:sz w:val="20"/>
                <w:szCs w:val="20"/>
              </w:rPr>
            </w:pPr>
            <w:r w:rsidRPr="009A3FBB">
              <w:rPr>
                <w:b/>
                <w:sz w:val="20"/>
                <w:szCs w:val="20"/>
              </w:rPr>
              <w:t>Počet ÚP</w:t>
            </w:r>
            <w:r>
              <w:rPr>
                <w:b/>
                <w:sz w:val="20"/>
                <w:szCs w:val="20"/>
              </w:rPr>
              <w:t>Z</w:t>
            </w:r>
            <w:r w:rsidRPr="009A3FBB">
              <w:rPr>
                <w:b/>
                <w:sz w:val="20"/>
                <w:szCs w:val="20"/>
              </w:rPr>
              <w:t>V celkem</w:t>
            </w:r>
          </w:p>
        </w:tc>
        <w:tc>
          <w:tcPr>
            <w:tcW w:w="6345" w:type="dxa"/>
            <w:gridSpan w:val="2"/>
            <w:vAlign w:val="center"/>
          </w:tcPr>
          <w:p w14:paraId="4823BCA0" w14:textId="77777777" w:rsidR="0070743B" w:rsidRPr="009A3FBB" w:rsidRDefault="0070743B" w:rsidP="007B51BF">
            <w:pPr>
              <w:spacing w:after="0"/>
              <w:jc w:val="center"/>
              <w:rPr>
                <w:b/>
                <w:sz w:val="20"/>
                <w:szCs w:val="20"/>
              </w:rPr>
            </w:pPr>
            <w:r w:rsidRPr="00662ABD">
              <w:rPr>
                <w:b/>
                <w:sz w:val="20"/>
                <w:szCs w:val="20"/>
              </w:rPr>
              <w:t>Počet ÚP</w:t>
            </w:r>
            <w:r>
              <w:rPr>
                <w:b/>
                <w:sz w:val="20"/>
                <w:szCs w:val="20"/>
              </w:rPr>
              <w:t>Z</w:t>
            </w:r>
            <w:r w:rsidRPr="00662ABD">
              <w:rPr>
                <w:b/>
                <w:sz w:val="20"/>
                <w:szCs w:val="20"/>
              </w:rPr>
              <w:t>V</w:t>
            </w:r>
            <w:r>
              <w:rPr>
                <w:b/>
                <w:sz w:val="20"/>
                <w:szCs w:val="20"/>
              </w:rPr>
              <w:t xml:space="preserve"> – hodnocení chemického stavu </w:t>
            </w:r>
          </w:p>
        </w:tc>
      </w:tr>
      <w:tr w:rsidR="0070743B" w:rsidRPr="009A3FBB" w14:paraId="3CB1EFF9" w14:textId="77777777" w:rsidTr="007B51BF">
        <w:trPr>
          <w:trHeight w:val="703"/>
          <w:jc w:val="center"/>
        </w:trPr>
        <w:tc>
          <w:tcPr>
            <w:tcW w:w="1547" w:type="dxa"/>
            <w:vMerge/>
            <w:vAlign w:val="center"/>
          </w:tcPr>
          <w:p w14:paraId="3BB5F643" w14:textId="77777777" w:rsidR="0070743B" w:rsidRPr="009A3FBB" w:rsidRDefault="0070743B" w:rsidP="007B51BF">
            <w:pPr>
              <w:spacing w:after="0"/>
              <w:jc w:val="center"/>
              <w:rPr>
                <w:b/>
                <w:sz w:val="20"/>
                <w:szCs w:val="20"/>
              </w:rPr>
            </w:pPr>
          </w:p>
        </w:tc>
        <w:tc>
          <w:tcPr>
            <w:tcW w:w="1396" w:type="dxa"/>
            <w:vMerge/>
            <w:vAlign w:val="center"/>
          </w:tcPr>
          <w:p w14:paraId="4EB533F1" w14:textId="77777777" w:rsidR="0070743B" w:rsidRPr="009A3FBB" w:rsidRDefault="0070743B" w:rsidP="007B51BF">
            <w:pPr>
              <w:spacing w:after="0"/>
              <w:jc w:val="center"/>
              <w:rPr>
                <w:b/>
                <w:sz w:val="20"/>
                <w:szCs w:val="20"/>
              </w:rPr>
            </w:pPr>
          </w:p>
        </w:tc>
        <w:tc>
          <w:tcPr>
            <w:tcW w:w="3261" w:type="dxa"/>
            <w:vAlign w:val="center"/>
          </w:tcPr>
          <w:p w14:paraId="189688F5" w14:textId="77777777" w:rsidR="0070743B" w:rsidRPr="009A3FBB" w:rsidRDefault="0070743B" w:rsidP="007B51BF">
            <w:pPr>
              <w:spacing w:after="0"/>
              <w:jc w:val="center"/>
              <w:rPr>
                <w:b/>
                <w:sz w:val="20"/>
                <w:szCs w:val="20"/>
              </w:rPr>
            </w:pPr>
            <w:r>
              <w:rPr>
                <w:b/>
                <w:sz w:val="20"/>
                <w:szCs w:val="20"/>
              </w:rPr>
              <w:t>Nedosaženo dobrého stavu           v roce 2018</w:t>
            </w:r>
          </w:p>
        </w:tc>
        <w:tc>
          <w:tcPr>
            <w:tcW w:w="3084" w:type="dxa"/>
            <w:vAlign w:val="center"/>
          </w:tcPr>
          <w:p w14:paraId="6210E1C3" w14:textId="77777777" w:rsidR="0070743B" w:rsidRPr="009A3FBB" w:rsidRDefault="0070743B" w:rsidP="007B51BF">
            <w:pPr>
              <w:spacing w:after="0"/>
              <w:jc w:val="center"/>
              <w:rPr>
                <w:b/>
                <w:sz w:val="20"/>
                <w:szCs w:val="20"/>
              </w:rPr>
            </w:pPr>
            <w:r>
              <w:rPr>
                <w:b/>
                <w:sz w:val="20"/>
                <w:szCs w:val="20"/>
              </w:rPr>
              <w:t>Nedosaženo dobrého stavu           v roce 2021</w:t>
            </w:r>
          </w:p>
        </w:tc>
      </w:tr>
      <w:tr w:rsidR="0070743B" w:rsidRPr="009A3FBB" w14:paraId="5CEBA5C4" w14:textId="77777777" w:rsidTr="007B51BF">
        <w:trPr>
          <w:jc w:val="center"/>
        </w:trPr>
        <w:tc>
          <w:tcPr>
            <w:tcW w:w="1547" w:type="dxa"/>
            <w:vAlign w:val="center"/>
          </w:tcPr>
          <w:p w14:paraId="11500026" w14:textId="77777777" w:rsidR="0070743B" w:rsidRPr="00662ABD" w:rsidRDefault="0070743B" w:rsidP="007B51BF">
            <w:pPr>
              <w:spacing w:after="0"/>
              <w:jc w:val="center"/>
              <w:rPr>
                <w:i/>
                <w:sz w:val="20"/>
                <w:szCs w:val="20"/>
              </w:rPr>
            </w:pPr>
            <w:r>
              <w:rPr>
                <w:i/>
                <w:sz w:val="20"/>
                <w:szCs w:val="20"/>
              </w:rPr>
              <w:t>OBLAST_ID</w:t>
            </w:r>
          </w:p>
        </w:tc>
        <w:tc>
          <w:tcPr>
            <w:tcW w:w="1396" w:type="dxa"/>
            <w:vAlign w:val="center"/>
          </w:tcPr>
          <w:p w14:paraId="4522595E" w14:textId="77777777" w:rsidR="0070743B" w:rsidRPr="00662ABD" w:rsidRDefault="0070743B" w:rsidP="007B51BF">
            <w:pPr>
              <w:spacing w:after="0"/>
              <w:jc w:val="center"/>
              <w:rPr>
                <w:i/>
                <w:sz w:val="20"/>
                <w:szCs w:val="20"/>
              </w:rPr>
            </w:pPr>
          </w:p>
        </w:tc>
        <w:tc>
          <w:tcPr>
            <w:tcW w:w="3261" w:type="dxa"/>
            <w:vAlign w:val="center"/>
          </w:tcPr>
          <w:p w14:paraId="51CB4164" w14:textId="77777777" w:rsidR="0070743B" w:rsidRPr="009A3FBB" w:rsidRDefault="0070743B" w:rsidP="007B51BF">
            <w:pPr>
              <w:spacing w:after="0"/>
              <w:jc w:val="center"/>
              <w:rPr>
                <w:b/>
                <w:sz w:val="20"/>
                <w:szCs w:val="20"/>
              </w:rPr>
            </w:pPr>
          </w:p>
        </w:tc>
        <w:tc>
          <w:tcPr>
            <w:tcW w:w="3084" w:type="dxa"/>
            <w:vAlign w:val="center"/>
          </w:tcPr>
          <w:p w14:paraId="7D9875C9" w14:textId="77777777" w:rsidR="0070743B" w:rsidRPr="009A3FBB" w:rsidRDefault="0070743B" w:rsidP="007B51BF">
            <w:pPr>
              <w:spacing w:after="0"/>
              <w:jc w:val="center"/>
              <w:rPr>
                <w:b/>
                <w:sz w:val="20"/>
                <w:szCs w:val="20"/>
              </w:rPr>
            </w:pPr>
          </w:p>
        </w:tc>
      </w:tr>
    </w:tbl>
    <w:p w14:paraId="74FDE3CD" w14:textId="64FE6A88" w:rsidR="00084634" w:rsidRDefault="00084634" w:rsidP="00084634">
      <w:pPr>
        <w:pStyle w:val="datatabulka"/>
      </w:pPr>
    </w:p>
    <w:p w14:paraId="0F49C843" w14:textId="1C94788D" w:rsidR="00871058" w:rsidRDefault="00871058" w:rsidP="00084634">
      <w:pPr>
        <w:pStyle w:val="datatabulka"/>
      </w:pPr>
    </w:p>
    <w:p w14:paraId="06E17445" w14:textId="77777777" w:rsidR="00871058" w:rsidRDefault="00871058" w:rsidP="00084634">
      <w:pPr>
        <w:pStyle w:val="datatabulka"/>
      </w:pPr>
    </w:p>
    <w:p w14:paraId="213286FE" w14:textId="77777777" w:rsidR="00084634" w:rsidRDefault="00084634" w:rsidP="00084634">
      <w:pPr>
        <w:pStyle w:val="datatabulka"/>
      </w:pPr>
    </w:p>
    <w:p w14:paraId="09A56C23" w14:textId="5A519D72" w:rsidR="00084634" w:rsidRDefault="00084634" w:rsidP="0070743B">
      <w:pPr>
        <w:pStyle w:val="MakTab"/>
      </w:pPr>
      <w:bookmarkStart w:id="1560" w:name="_Toc531261045"/>
      <w:r w:rsidRPr="009A3FBB">
        <w:t>Tab. III.</w:t>
      </w:r>
      <w:r>
        <w:t>7</w:t>
      </w:r>
      <w:r w:rsidRPr="009A3FBB">
        <w:t>.</w:t>
      </w:r>
      <w:r>
        <w:t>2b</w:t>
      </w:r>
      <w:r w:rsidRPr="009A3FBB">
        <w:t xml:space="preserve"> – </w:t>
      </w:r>
      <w:r>
        <w:t xml:space="preserve">Odhad stavu </w:t>
      </w:r>
      <w:r w:rsidRPr="009A3FBB">
        <w:t xml:space="preserve">útvarů </w:t>
      </w:r>
      <w:r>
        <w:t>podzemních</w:t>
      </w:r>
      <w:r w:rsidRPr="009A3FBB">
        <w:t xml:space="preserve"> vod</w:t>
      </w:r>
      <w:r>
        <w:t xml:space="preserve"> k roku 2021 – kvantitativní stav</w:t>
      </w:r>
      <w:bookmarkEnd w:id="1560"/>
    </w:p>
    <w:tbl>
      <w:tblPr>
        <w:tblStyle w:val="TableGrid"/>
        <w:tblW w:w="5000" w:type="pct"/>
        <w:jc w:val="center"/>
        <w:tblLook w:val="04A0" w:firstRow="1" w:lastRow="0" w:firstColumn="1" w:lastColumn="0" w:noHBand="0" w:noVBand="1"/>
      </w:tblPr>
      <w:tblGrid>
        <w:gridCol w:w="1527"/>
        <w:gridCol w:w="1368"/>
        <w:gridCol w:w="3168"/>
        <w:gridCol w:w="2999"/>
      </w:tblGrid>
      <w:tr w:rsidR="0070743B" w:rsidRPr="009A3FBB" w14:paraId="1AD2A58C" w14:textId="77777777" w:rsidTr="007B51BF">
        <w:trPr>
          <w:trHeight w:val="316"/>
          <w:jc w:val="center"/>
        </w:trPr>
        <w:tc>
          <w:tcPr>
            <w:tcW w:w="1547" w:type="dxa"/>
            <w:vMerge w:val="restart"/>
            <w:vAlign w:val="center"/>
          </w:tcPr>
          <w:p w14:paraId="33939DBE" w14:textId="77777777" w:rsidR="0070743B" w:rsidRPr="009A3FBB" w:rsidRDefault="0070743B" w:rsidP="007B51BF">
            <w:pPr>
              <w:spacing w:after="0"/>
              <w:jc w:val="center"/>
              <w:rPr>
                <w:b/>
                <w:sz w:val="20"/>
                <w:szCs w:val="20"/>
              </w:rPr>
            </w:pPr>
            <w:r>
              <w:rPr>
                <w:b/>
                <w:sz w:val="20"/>
                <w:szCs w:val="20"/>
              </w:rPr>
              <w:t>Dílčí povodí</w:t>
            </w:r>
          </w:p>
        </w:tc>
        <w:tc>
          <w:tcPr>
            <w:tcW w:w="1396" w:type="dxa"/>
            <w:vMerge w:val="restart"/>
            <w:vAlign w:val="center"/>
          </w:tcPr>
          <w:p w14:paraId="41175438" w14:textId="77777777" w:rsidR="0070743B" w:rsidRPr="009A3FBB" w:rsidRDefault="0070743B" w:rsidP="007B51BF">
            <w:pPr>
              <w:spacing w:after="0"/>
              <w:jc w:val="center"/>
              <w:rPr>
                <w:b/>
                <w:sz w:val="20"/>
                <w:szCs w:val="20"/>
              </w:rPr>
            </w:pPr>
            <w:r w:rsidRPr="009A3FBB">
              <w:rPr>
                <w:b/>
                <w:sz w:val="20"/>
                <w:szCs w:val="20"/>
              </w:rPr>
              <w:t>Počet ÚP</w:t>
            </w:r>
            <w:r>
              <w:rPr>
                <w:b/>
                <w:sz w:val="20"/>
                <w:szCs w:val="20"/>
              </w:rPr>
              <w:t>Z</w:t>
            </w:r>
            <w:r w:rsidRPr="009A3FBB">
              <w:rPr>
                <w:b/>
                <w:sz w:val="20"/>
                <w:szCs w:val="20"/>
              </w:rPr>
              <w:t>V celkem</w:t>
            </w:r>
          </w:p>
        </w:tc>
        <w:tc>
          <w:tcPr>
            <w:tcW w:w="6345" w:type="dxa"/>
            <w:gridSpan w:val="2"/>
            <w:vAlign w:val="center"/>
          </w:tcPr>
          <w:p w14:paraId="3706CC26" w14:textId="77777777" w:rsidR="0070743B" w:rsidRPr="009A3FBB" w:rsidRDefault="0070743B" w:rsidP="007B51BF">
            <w:pPr>
              <w:spacing w:after="0"/>
              <w:jc w:val="center"/>
              <w:rPr>
                <w:b/>
                <w:sz w:val="20"/>
                <w:szCs w:val="20"/>
              </w:rPr>
            </w:pPr>
            <w:r w:rsidRPr="00662ABD">
              <w:rPr>
                <w:b/>
                <w:sz w:val="20"/>
                <w:szCs w:val="20"/>
              </w:rPr>
              <w:t>Počet ÚP</w:t>
            </w:r>
            <w:r>
              <w:rPr>
                <w:b/>
                <w:sz w:val="20"/>
                <w:szCs w:val="20"/>
              </w:rPr>
              <w:t>Z</w:t>
            </w:r>
            <w:r w:rsidRPr="00662ABD">
              <w:rPr>
                <w:b/>
                <w:sz w:val="20"/>
                <w:szCs w:val="20"/>
              </w:rPr>
              <w:t>V</w:t>
            </w:r>
            <w:r>
              <w:rPr>
                <w:b/>
                <w:sz w:val="20"/>
                <w:szCs w:val="20"/>
              </w:rPr>
              <w:t xml:space="preserve"> – hodnocení kvantitativního stavu </w:t>
            </w:r>
          </w:p>
        </w:tc>
      </w:tr>
      <w:tr w:rsidR="0070743B" w:rsidRPr="009A3FBB" w14:paraId="51750374" w14:textId="77777777" w:rsidTr="007B51BF">
        <w:trPr>
          <w:trHeight w:val="703"/>
          <w:jc w:val="center"/>
        </w:trPr>
        <w:tc>
          <w:tcPr>
            <w:tcW w:w="1547" w:type="dxa"/>
            <w:vMerge/>
            <w:vAlign w:val="center"/>
          </w:tcPr>
          <w:p w14:paraId="1E25BA3D" w14:textId="77777777" w:rsidR="0070743B" w:rsidRPr="009A3FBB" w:rsidRDefault="0070743B" w:rsidP="007B51BF">
            <w:pPr>
              <w:spacing w:after="0"/>
              <w:jc w:val="center"/>
              <w:rPr>
                <w:b/>
                <w:sz w:val="20"/>
                <w:szCs w:val="20"/>
              </w:rPr>
            </w:pPr>
          </w:p>
        </w:tc>
        <w:tc>
          <w:tcPr>
            <w:tcW w:w="1396" w:type="dxa"/>
            <w:vMerge/>
            <w:vAlign w:val="center"/>
          </w:tcPr>
          <w:p w14:paraId="2866697D" w14:textId="77777777" w:rsidR="0070743B" w:rsidRPr="009A3FBB" w:rsidRDefault="0070743B" w:rsidP="007B51BF">
            <w:pPr>
              <w:spacing w:after="0"/>
              <w:jc w:val="center"/>
              <w:rPr>
                <w:b/>
                <w:sz w:val="20"/>
                <w:szCs w:val="20"/>
              </w:rPr>
            </w:pPr>
          </w:p>
        </w:tc>
        <w:tc>
          <w:tcPr>
            <w:tcW w:w="3261" w:type="dxa"/>
            <w:vAlign w:val="center"/>
          </w:tcPr>
          <w:p w14:paraId="7BE9A424" w14:textId="77777777" w:rsidR="0070743B" w:rsidRPr="009A3FBB" w:rsidRDefault="0070743B" w:rsidP="007B51BF">
            <w:pPr>
              <w:spacing w:after="0"/>
              <w:jc w:val="center"/>
              <w:rPr>
                <w:b/>
                <w:sz w:val="20"/>
                <w:szCs w:val="20"/>
              </w:rPr>
            </w:pPr>
            <w:r>
              <w:rPr>
                <w:b/>
                <w:sz w:val="20"/>
                <w:szCs w:val="20"/>
              </w:rPr>
              <w:t>Nedosaženo dobrého stavu           v roce 2018</w:t>
            </w:r>
          </w:p>
        </w:tc>
        <w:tc>
          <w:tcPr>
            <w:tcW w:w="3084" w:type="dxa"/>
            <w:vAlign w:val="center"/>
          </w:tcPr>
          <w:p w14:paraId="4D4B0113" w14:textId="77777777" w:rsidR="0070743B" w:rsidRPr="009A3FBB" w:rsidRDefault="0070743B" w:rsidP="007B51BF">
            <w:pPr>
              <w:spacing w:after="0"/>
              <w:jc w:val="center"/>
              <w:rPr>
                <w:b/>
                <w:sz w:val="20"/>
                <w:szCs w:val="20"/>
              </w:rPr>
            </w:pPr>
            <w:r>
              <w:rPr>
                <w:b/>
                <w:sz w:val="20"/>
                <w:szCs w:val="20"/>
              </w:rPr>
              <w:t>Nedosaženo dobrého stavu           v roce 2021</w:t>
            </w:r>
          </w:p>
        </w:tc>
      </w:tr>
      <w:tr w:rsidR="0070743B" w:rsidRPr="009A3FBB" w14:paraId="4DEC333F" w14:textId="77777777" w:rsidTr="007B51BF">
        <w:trPr>
          <w:jc w:val="center"/>
        </w:trPr>
        <w:tc>
          <w:tcPr>
            <w:tcW w:w="1547" w:type="dxa"/>
            <w:vAlign w:val="center"/>
          </w:tcPr>
          <w:p w14:paraId="111252E8" w14:textId="77777777" w:rsidR="0070743B" w:rsidRPr="00662ABD" w:rsidRDefault="0070743B" w:rsidP="007B51BF">
            <w:pPr>
              <w:spacing w:after="0"/>
              <w:jc w:val="center"/>
              <w:rPr>
                <w:i/>
                <w:sz w:val="20"/>
                <w:szCs w:val="20"/>
              </w:rPr>
            </w:pPr>
            <w:r>
              <w:rPr>
                <w:i/>
                <w:sz w:val="20"/>
                <w:szCs w:val="20"/>
              </w:rPr>
              <w:t>OBLAST_ID</w:t>
            </w:r>
          </w:p>
        </w:tc>
        <w:tc>
          <w:tcPr>
            <w:tcW w:w="1396" w:type="dxa"/>
            <w:vAlign w:val="center"/>
          </w:tcPr>
          <w:p w14:paraId="070358FD" w14:textId="77777777" w:rsidR="0070743B" w:rsidRPr="00662ABD" w:rsidRDefault="0070743B" w:rsidP="007B51BF">
            <w:pPr>
              <w:spacing w:after="0"/>
              <w:jc w:val="center"/>
              <w:rPr>
                <w:i/>
                <w:sz w:val="20"/>
                <w:szCs w:val="20"/>
              </w:rPr>
            </w:pPr>
          </w:p>
        </w:tc>
        <w:tc>
          <w:tcPr>
            <w:tcW w:w="3261" w:type="dxa"/>
            <w:vAlign w:val="center"/>
          </w:tcPr>
          <w:p w14:paraId="2679990F" w14:textId="77777777" w:rsidR="0070743B" w:rsidRPr="009A3FBB" w:rsidRDefault="0070743B" w:rsidP="007B51BF">
            <w:pPr>
              <w:spacing w:after="0"/>
              <w:jc w:val="center"/>
              <w:rPr>
                <w:b/>
                <w:sz w:val="20"/>
                <w:szCs w:val="20"/>
              </w:rPr>
            </w:pPr>
          </w:p>
        </w:tc>
        <w:tc>
          <w:tcPr>
            <w:tcW w:w="3084" w:type="dxa"/>
            <w:vAlign w:val="center"/>
          </w:tcPr>
          <w:p w14:paraId="21F1A24D" w14:textId="77777777" w:rsidR="0070743B" w:rsidRPr="009A3FBB" w:rsidRDefault="0070743B" w:rsidP="007B51BF">
            <w:pPr>
              <w:spacing w:after="0"/>
              <w:jc w:val="center"/>
              <w:rPr>
                <w:b/>
                <w:sz w:val="20"/>
                <w:szCs w:val="20"/>
              </w:rPr>
            </w:pPr>
          </w:p>
        </w:tc>
      </w:tr>
    </w:tbl>
    <w:p w14:paraId="7976D877" w14:textId="77777777" w:rsidR="0070743B" w:rsidRDefault="0070743B" w:rsidP="0070743B">
      <w:pPr>
        <w:pStyle w:val="datatabulka"/>
      </w:pPr>
    </w:p>
    <w:p w14:paraId="5F5B529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lastRenderedPageBreak/>
        <w:t>Mapa: ne</w:t>
      </w:r>
    </w:p>
    <w:p w14:paraId="4D7CC412" w14:textId="77777777" w:rsidR="0070743B" w:rsidRDefault="0070743B" w:rsidP="0070743B">
      <w:pPr>
        <w:pStyle w:val="MaketaNad3"/>
      </w:pPr>
      <w:bookmarkStart w:id="1561" w:name="_Toc527964949"/>
      <w:bookmarkStart w:id="1562" w:name="_Toc531260401"/>
      <w:r w:rsidRPr="006D7B31">
        <w:t>Chráněné oblasti vázané na vodní prostředí</w:t>
      </w:r>
      <w:bookmarkEnd w:id="1561"/>
      <w:bookmarkEnd w:id="1562"/>
    </w:p>
    <w:p w14:paraId="467AD67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Pr>
          <w:b/>
          <w:i/>
          <w:color w:val="E36C0A" w:themeColor="accent6" w:themeShade="BF"/>
        </w:rPr>
        <w:t>v</w:t>
      </w:r>
      <w:r w:rsidRPr="009A3FBB">
        <w:rPr>
          <w:b/>
          <w:i/>
          <w:color w:val="E36C0A" w:themeColor="accent6" w:themeShade="BF"/>
        </w:rPr>
        <w:t>yhláška č. 24/2011 Sb., příloha č. 1</w:t>
      </w:r>
    </w:p>
    <w:p w14:paraId="718314C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NPP: ---</w:t>
      </w:r>
    </w:p>
    <w:p w14:paraId="4CC03BC7" w14:textId="77777777" w:rsidR="0070743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w:t>
      </w:r>
      <w:r>
        <w:rPr>
          <w:b/>
          <w:i/>
          <w:color w:val="0070C0"/>
        </w:rPr>
        <w:t>Odhad stavu chráněných oblastí vázaných na vodní prostředí k roku 2021.</w:t>
      </w:r>
    </w:p>
    <w:p w14:paraId="05C23151" w14:textId="77777777" w:rsidR="0070743B" w:rsidRPr="0063176F"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63176F">
        <w:rPr>
          <w:b/>
          <w:i/>
          <w:color w:val="0070C0"/>
        </w:rPr>
        <w:t>Území vyhrazená pro odběry pro lidskou spotřebu</w:t>
      </w:r>
    </w:p>
    <w:p w14:paraId="05EA92BF" w14:textId="77777777" w:rsidR="0070743B" w:rsidRPr="0063176F"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63176F">
        <w:rPr>
          <w:b/>
          <w:i/>
          <w:color w:val="0070C0"/>
        </w:rPr>
        <w:t xml:space="preserve">Oblasti vymezené pro ochranu stanovišť nebo druhů vázaných na vodní prostředí, včetně </w:t>
      </w:r>
      <w:r>
        <w:rPr>
          <w:b/>
          <w:i/>
          <w:color w:val="0070C0"/>
        </w:rPr>
        <w:t>ú</w:t>
      </w:r>
      <w:r w:rsidRPr="0063176F">
        <w:rPr>
          <w:b/>
          <w:i/>
          <w:color w:val="0070C0"/>
        </w:rPr>
        <w:t>zemí NATURA 2000</w:t>
      </w:r>
      <w:r>
        <w:rPr>
          <w:b/>
          <w:i/>
          <w:color w:val="0070C0"/>
        </w:rPr>
        <w:t>:</w:t>
      </w:r>
    </w:p>
    <w:p w14:paraId="130C6435" w14:textId="77777777" w:rsidR="0070743B" w:rsidRPr="00250CB8"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Ptačí oblasti</w:t>
      </w:r>
    </w:p>
    <w:p w14:paraId="5D6D0F48" w14:textId="77777777" w:rsidR="0070743B" w:rsidRPr="00250CB8"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Evropsky významné lokality</w:t>
      </w:r>
    </w:p>
    <w:p w14:paraId="3BF028AE" w14:textId="77777777" w:rsidR="0070743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Maloplošná zvláště chráněná území</w:t>
      </w:r>
    </w:p>
    <w:p w14:paraId="075567CB" w14:textId="77777777" w:rsidR="0070743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250CB8">
        <w:rPr>
          <w:b/>
          <w:i/>
          <w:color w:val="0070C0"/>
        </w:rPr>
        <w:t xml:space="preserve">- </w:t>
      </w:r>
      <w:r>
        <w:rPr>
          <w:b/>
          <w:i/>
          <w:color w:val="0070C0"/>
        </w:rPr>
        <w:t>Ramsarské mokřady</w:t>
      </w:r>
      <w:r w:rsidRPr="005E766E">
        <w:rPr>
          <w:b/>
          <w:i/>
          <w:color w:val="0070C0"/>
        </w:rPr>
        <w:t xml:space="preserve"> </w:t>
      </w:r>
    </w:p>
    <w:p w14:paraId="727B7C4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xml:space="preserve">Vstupy: </w:t>
      </w:r>
    </w:p>
    <w:p w14:paraId="065BD67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přípravné práce </w:t>
      </w:r>
    </w:p>
    <w:p w14:paraId="0C3E38F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PDP III.</w:t>
      </w:r>
      <w:r>
        <w:rPr>
          <w:b/>
          <w:i/>
          <w:color w:val="FF0000"/>
        </w:rPr>
        <w:t>4.3</w:t>
      </w:r>
    </w:p>
    <w:p w14:paraId="4A1C3100" w14:textId="77777777" w:rsidR="0070743B" w:rsidRPr="009A3FBB" w:rsidRDefault="0070743B" w:rsidP="0070743B">
      <w:pPr>
        <w:rPr>
          <w:i/>
          <w:color w:val="00B050"/>
          <w:sz w:val="2"/>
          <w:szCs w:val="2"/>
        </w:rPr>
      </w:pPr>
    </w:p>
    <w:p w14:paraId="36909B9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64AE2B2D"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 (zatím nebylo možné specifikovat)</w:t>
      </w:r>
    </w:p>
    <w:p w14:paraId="08BB3B16" w14:textId="77777777" w:rsidR="0070743B" w:rsidRPr="00932048"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32048">
        <w:rPr>
          <w:b/>
          <w:i/>
          <w:color w:val="808080" w:themeColor="background1" w:themeShade="80"/>
          <w:sz w:val="24"/>
          <w:szCs w:val="24"/>
        </w:rPr>
        <w:t>Mapa: ne</w:t>
      </w:r>
    </w:p>
    <w:p w14:paraId="11D67763" w14:textId="77777777" w:rsidR="0070743B" w:rsidRDefault="0070743B" w:rsidP="0070743B">
      <w:pPr>
        <w:pStyle w:val="datatabulka"/>
      </w:pPr>
    </w:p>
    <w:p w14:paraId="6BAED3E0" w14:textId="77777777" w:rsidR="0070743B" w:rsidRDefault="0070743B" w:rsidP="0070743B">
      <w:pPr>
        <w:pStyle w:val="datatabulka"/>
      </w:pPr>
    </w:p>
    <w:p w14:paraId="2D031A15" w14:textId="77777777" w:rsidR="0070743B" w:rsidRDefault="0070743B" w:rsidP="0070743B">
      <w:pPr>
        <w:pStyle w:val="datatabulka"/>
      </w:pPr>
    </w:p>
    <w:p w14:paraId="6B0C6C12" w14:textId="57A03497" w:rsidR="0070743B" w:rsidRDefault="0070743B" w:rsidP="0070743B">
      <w:pPr>
        <w:pStyle w:val="datatabulka"/>
      </w:pPr>
    </w:p>
    <w:p w14:paraId="380E593A" w14:textId="1C634647" w:rsidR="0050275E" w:rsidRDefault="0050275E" w:rsidP="0070743B">
      <w:pPr>
        <w:pStyle w:val="datatabulka"/>
      </w:pPr>
    </w:p>
    <w:p w14:paraId="278BD215" w14:textId="3A0743A0" w:rsidR="0050275E" w:rsidRDefault="0050275E" w:rsidP="0070743B">
      <w:pPr>
        <w:pStyle w:val="datatabulka"/>
      </w:pPr>
    </w:p>
    <w:p w14:paraId="43BA1C5A" w14:textId="55DE909F" w:rsidR="0050275E" w:rsidRDefault="0050275E" w:rsidP="0070743B">
      <w:pPr>
        <w:pStyle w:val="datatabulka"/>
      </w:pPr>
    </w:p>
    <w:p w14:paraId="565EFB21" w14:textId="14D4F2E3" w:rsidR="0050275E" w:rsidRDefault="0050275E" w:rsidP="0070743B">
      <w:pPr>
        <w:pStyle w:val="datatabulka"/>
      </w:pPr>
    </w:p>
    <w:p w14:paraId="4876B665" w14:textId="0D4028EC" w:rsidR="0050275E" w:rsidRDefault="0050275E" w:rsidP="0070743B">
      <w:pPr>
        <w:pStyle w:val="datatabulka"/>
      </w:pPr>
    </w:p>
    <w:p w14:paraId="716E8C3F" w14:textId="390734AA" w:rsidR="0050275E" w:rsidRDefault="0050275E" w:rsidP="0070743B">
      <w:pPr>
        <w:pStyle w:val="datatabulka"/>
      </w:pPr>
    </w:p>
    <w:p w14:paraId="647C2743" w14:textId="77777777" w:rsidR="0050275E" w:rsidRDefault="0050275E" w:rsidP="0070743B">
      <w:pPr>
        <w:pStyle w:val="datatabulka"/>
      </w:pPr>
    </w:p>
    <w:p w14:paraId="569AE393" w14:textId="4D546335" w:rsidR="0070743B" w:rsidRDefault="0070743B" w:rsidP="0070743B">
      <w:pPr>
        <w:pStyle w:val="datatabulka"/>
      </w:pPr>
    </w:p>
    <w:p w14:paraId="396EC0D2" w14:textId="5EB0729F" w:rsidR="00D87796" w:rsidRDefault="00D87796" w:rsidP="0070743B">
      <w:pPr>
        <w:pStyle w:val="datatabulka"/>
      </w:pPr>
    </w:p>
    <w:p w14:paraId="322A1F05" w14:textId="14F4D3D1" w:rsidR="00D87796" w:rsidRDefault="00D87796" w:rsidP="0070743B">
      <w:pPr>
        <w:pStyle w:val="datatabulka"/>
      </w:pPr>
    </w:p>
    <w:p w14:paraId="0F6EB9F8" w14:textId="25E105AF" w:rsidR="00D87796" w:rsidRDefault="00D87796" w:rsidP="0070743B">
      <w:pPr>
        <w:pStyle w:val="datatabulka"/>
      </w:pPr>
    </w:p>
    <w:p w14:paraId="44A3D2F4" w14:textId="5BE0C650" w:rsidR="00D87796" w:rsidRDefault="00D87796" w:rsidP="0070743B">
      <w:pPr>
        <w:pStyle w:val="datatabulka"/>
      </w:pPr>
    </w:p>
    <w:p w14:paraId="5924C593" w14:textId="72BC826C" w:rsidR="00D87796" w:rsidRDefault="00D87796" w:rsidP="0070743B">
      <w:pPr>
        <w:pStyle w:val="datatabulka"/>
      </w:pPr>
    </w:p>
    <w:p w14:paraId="3EFF4095" w14:textId="2BA08D54" w:rsidR="0070743B" w:rsidRPr="00574D54" w:rsidRDefault="0070743B" w:rsidP="0070743B">
      <w:pPr>
        <w:pStyle w:val="MaketaNad1"/>
        <w:numPr>
          <w:ilvl w:val="0"/>
          <w:numId w:val="6"/>
        </w:numPr>
      </w:pPr>
      <w:bookmarkStart w:id="1563" w:name="_Toc527964951"/>
      <w:bookmarkStart w:id="1564" w:name="_Toc531260402"/>
      <w:r w:rsidRPr="00574D54">
        <w:lastRenderedPageBreak/>
        <w:t>Cíle pro povrchové vody, podzemní vody a chráněné oblasti vázané na vodní prostředí</w:t>
      </w:r>
      <w:bookmarkEnd w:id="1550"/>
      <w:bookmarkEnd w:id="1551"/>
      <w:bookmarkEnd w:id="1563"/>
      <w:bookmarkEnd w:id="1564"/>
    </w:p>
    <w:p w14:paraId="615D6799" w14:textId="77777777" w:rsidR="0070743B" w:rsidRPr="009A3FBB" w:rsidRDefault="0070743B" w:rsidP="0070743B">
      <w:pPr>
        <w:pStyle w:val="ListParagraph"/>
        <w:keepNext/>
        <w:keepLines/>
        <w:numPr>
          <w:ilvl w:val="0"/>
          <w:numId w:val="13"/>
        </w:numPr>
        <w:pBdr>
          <w:top w:val="dotted" w:sz="4" w:space="1" w:color="auto"/>
          <w:left w:val="dotted" w:sz="4" w:space="4" w:color="auto"/>
          <w:bottom w:val="dotted" w:sz="4" w:space="1" w:color="auto"/>
          <w:right w:val="dotted" w:sz="4" w:space="4" w:color="auto"/>
        </w:pBdr>
        <w:shd w:val="clear" w:color="auto" w:fill="FFFF99"/>
        <w:tabs>
          <w:tab w:val="left" w:pos="993"/>
        </w:tabs>
        <w:spacing w:before="360" w:after="120" w:line="240" w:lineRule="auto"/>
        <w:contextualSpacing w:val="0"/>
        <w:jc w:val="both"/>
        <w:outlineLvl w:val="1"/>
        <w:rPr>
          <w:rFonts w:eastAsia="Calibri" w:cs="Times New Roman"/>
          <w:b/>
          <w:bCs/>
          <w:vanish/>
          <w:sz w:val="28"/>
          <w:szCs w:val="32"/>
        </w:rPr>
      </w:pPr>
      <w:bookmarkStart w:id="1565" w:name="_Toc508691745"/>
      <w:bookmarkStart w:id="1566" w:name="_Toc508700057"/>
      <w:bookmarkStart w:id="1567" w:name="_Toc508701636"/>
      <w:bookmarkStart w:id="1568" w:name="_Toc508706420"/>
      <w:bookmarkStart w:id="1569" w:name="_Toc508706593"/>
      <w:bookmarkStart w:id="1570" w:name="_Toc508706755"/>
      <w:bookmarkStart w:id="1571" w:name="_Toc508706908"/>
      <w:bookmarkStart w:id="1572" w:name="_Toc508707061"/>
      <w:bookmarkStart w:id="1573" w:name="_Toc508707215"/>
      <w:bookmarkStart w:id="1574" w:name="_Toc508707805"/>
      <w:bookmarkStart w:id="1575" w:name="_Toc508971983"/>
      <w:bookmarkStart w:id="1576" w:name="_Toc508972232"/>
      <w:bookmarkStart w:id="1577" w:name="_Toc509998227"/>
      <w:bookmarkStart w:id="1578" w:name="_Toc510002490"/>
      <w:bookmarkStart w:id="1579" w:name="_Toc510004144"/>
      <w:bookmarkStart w:id="1580" w:name="_Toc514326594"/>
      <w:bookmarkStart w:id="1581" w:name="_Toc517351670"/>
      <w:bookmarkStart w:id="1582" w:name="_Toc517352604"/>
      <w:bookmarkStart w:id="1583" w:name="_Toc517352862"/>
      <w:bookmarkStart w:id="1584" w:name="_Toc517353189"/>
      <w:bookmarkStart w:id="1585" w:name="_Toc517357102"/>
      <w:bookmarkStart w:id="1586" w:name="_Toc517357518"/>
      <w:bookmarkStart w:id="1587" w:name="_Toc517686313"/>
      <w:bookmarkStart w:id="1588" w:name="_Toc522087947"/>
      <w:bookmarkStart w:id="1589" w:name="_Toc522088159"/>
      <w:bookmarkStart w:id="1590" w:name="_Toc522091931"/>
      <w:bookmarkStart w:id="1591" w:name="_Toc522092143"/>
      <w:bookmarkStart w:id="1592" w:name="_Toc522092356"/>
      <w:bookmarkStart w:id="1593" w:name="_Toc522092763"/>
      <w:bookmarkStart w:id="1594" w:name="_Toc522092975"/>
      <w:bookmarkStart w:id="1595" w:name="_Toc522093189"/>
      <w:bookmarkStart w:id="1596" w:name="_Toc522093910"/>
      <w:bookmarkStart w:id="1597" w:name="_Toc522094122"/>
      <w:bookmarkStart w:id="1598" w:name="_Toc522094711"/>
      <w:bookmarkStart w:id="1599" w:name="_Toc522095040"/>
      <w:bookmarkStart w:id="1600" w:name="_Toc522096069"/>
      <w:bookmarkStart w:id="1601" w:name="_Toc522096515"/>
      <w:bookmarkStart w:id="1602" w:name="_Toc522095557"/>
      <w:bookmarkStart w:id="1603" w:name="_Toc522100482"/>
      <w:bookmarkStart w:id="1604" w:name="_Toc522100775"/>
      <w:bookmarkStart w:id="1605" w:name="_Toc527388530"/>
      <w:bookmarkStart w:id="1606" w:name="_Toc527625079"/>
      <w:bookmarkStart w:id="1607" w:name="_Toc527643901"/>
      <w:bookmarkStart w:id="1608" w:name="_Toc527708751"/>
      <w:bookmarkStart w:id="1609" w:name="_Toc527716374"/>
      <w:bookmarkStart w:id="1610" w:name="_Toc527717176"/>
      <w:bookmarkStart w:id="1611" w:name="_Toc527964952"/>
      <w:bookmarkStart w:id="1612" w:name="_Toc529177084"/>
      <w:bookmarkStart w:id="1613" w:name="_Toc529438977"/>
      <w:bookmarkStart w:id="1614" w:name="_Toc529439505"/>
      <w:bookmarkStart w:id="1615" w:name="_Toc529886896"/>
      <w:bookmarkStart w:id="1616" w:name="_Toc530059289"/>
      <w:bookmarkStart w:id="1617" w:name="_Toc530135657"/>
      <w:bookmarkStart w:id="1618" w:name="_Toc530484613"/>
      <w:bookmarkStart w:id="1619" w:name="_Toc530639653"/>
      <w:bookmarkStart w:id="1620" w:name="_Toc530652978"/>
      <w:bookmarkStart w:id="1621" w:name="_Toc530653315"/>
      <w:bookmarkStart w:id="1622" w:name="_Toc531078699"/>
      <w:bookmarkStart w:id="1623" w:name="_Toc531252129"/>
      <w:bookmarkStart w:id="1624" w:name="_Toc531260403"/>
      <w:bookmarkStart w:id="1625" w:name="_Toc330825236"/>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p>
    <w:p w14:paraId="575C3FC2" w14:textId="77777777" w:rsidR="0070743B" w:rsidRPr="009A3FBB" w:rsidRDefault="0070743B" w:rsidP="0070743B">
      <w:pPr>
        <w:pStyle w:val="MaketaNad2"/>
        <w:numPr>
          <w:ilvl w:val="1"/>
          <w:numId w:val="6"/>
        </w:numPr>
      </w:pPr>
      <w:bookmarkStart w:id="1626" w:name="_Toc527964953"/>
      <w:bookmarkStart w:id="1627" w:name="_Toc531260404"/>
      <w:bookmarkEnd w:id="1625"/>
      <w:r w:rsidRPr="009A3FBB">
        <w:t xml:space="preserve">Cíle pro ochranu a zlepšování stavu povrchových vod, podzemních vod </w:t>
      </w:r>
      <w:r w:rsidRPr="009A3FBB">
        <w:br/>
        <w:t>a vodních ekosystémů</w:t>
      </w:r>
      <w:bookmarkEnd w:id="1626"/>
      <w:bookmarkEnd w:id="1627"/>
    </w:p>
    <w:p w14:paraId="0906D3E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w:t>
      </w:r>
    </w:p>
    <w:p w14:paraId="65FB803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IV.1.</w:t>
      </w:r>
    </w:p>
    <w:p w14:paraId="7C725BCC" w14:textId="7E9DB38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Úvod kapitoly. </w:t>
      </w:r>
      <w:r w:rsidRPr="00A22100">
        <w:rPr>
          <w:b/>
          <w:i/>
          <w:color w:val="0070C0"/>
        </w:rPr>
        <w:t>Definování environmentálních cílů pro povrchové i podzemní vody a pro chráněné oblasti, včetně dodržení stanovených lhůt.</w:t>
      </w:r>
      <w:r w:rsidR="001E5F7C">
        <w:rPr>
          <w:b/>
          <w:i/>
          <w:color w:val="0070C0"/>
        </w:rPr>
        <w:t xml:space="preserve"> </w:t>
      </w:r>
    </w:p>
    <w:p w14:paraId="4A38AC8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7B40786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xml:space="preserve">- aktualizovaný text z předchozích NPP </w:t>
      </w:r>
    </w:p>
    <w:p w14:paraId="73583027" w14:textId="77777777" w:rsidR="0070743B" w:rsidRPr="009A3FBB" w:rsidRDefault="0070743B" w:rsidP="0070743B">
      <w:pPr>
        <w:rPr>
          <w:i/>
          <w:color w:val="00B050"/>
          <w:sz w:val="2"/>
          <w:szCs w:val="2"/>
        </w:rPr>
      </w:pPr>
    </w:p>
    <w:p w14:paraId="193C4A7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3901B2A3"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112EF74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51D10D06" w14:textId="2E05588D" w:rsidR="0070743B" w:rsidRPr="009A3FBB" w:rsidRDefault="001A0748" w:rsidP="0070743B">
      <w:pPr>
        <w:pStyle w:val="MaketaNad3"/>
      </w:pPr>
      <w:bookmarkStart w:id="1628" w:name="_Toc329097896"/>
      <w:bookmarkStart w:id="1629" w:name="_Toc330825237"/>
      <w:bookmarkStart w:id="1630" w:name="_Toc527964954"/>
      <w:bookmarkStart w:id="1631" w:name="_Toc531260405"/>
      <w:r>
        <w:t>Útvary p</w:t>
      </w:r>
      <w:r w:rsidR="0070743B" w:rsidRPr="009A3FBB">
        <w:t>ovrchov</w:t>
      </w:r>
      <w:r>
        <w:t>ých</w:t>
      </w:r>
      <w:r w:rsidR="0070743B" w:rsidRPr="009A3FBB">
        <w:t xml:space="preserve"> vod</w:t>
      </w:r>
      <w:bookmarkEnd w:id="1628"/>
      <w:bookmarkEnd w:id="1629"/>
      <w:bookmarkEnd w:id="1630"/>
      <w:bookmarkEnd w:id="1631"/>
    </w:p>
    <w:p w14:paraId="5BED7BC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w:t>
      </w:r>
    </w:p>
    <w:p w14:paraId="40B2E1B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IV.1.1.</w:t>
      </w:r>
    </w:p>
    <w:p w14:paraId="298990C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w:t>
      </w:r>
    </w:p>
    <w:p w14:paraId="1D83183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dle PHP, kapitoly 1.1. Rámcové cíle v ochraně vod jako složky životního prostředí</w:t>
      </w:r>
    </w:p>
    <w:p w14:paraId="49443F6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u w:val="single"/>
        </w:rPr>
      </w:pPr>
      <w:r w:rsidRPr="009A3FBB">
        <w:rPr>
          <w:b/>
          <w:i/>
          <w:color w:val="0070C0"/>
          <w:u w:val="single"/>
        </w:rPr>
        <w:t xml:space="preserve">Pro povrchové vody: kapitola 1.1.1. </w:t>
      </w:r>
    </w:p>
    <w:p w14:paraId="5A42562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0070C0"/>
        </w:rPr>
      </w:pPr>
      <w:r w:rsidRPr="009A3FBB">
        <w:rPr>
          <w:b/>
          <w:i/>
          <w:color w:val="0070C0"/>
        </w:rPr>
        <w:t xml:space="preserve">- zamezení zhoršení stavu všech útvarů povrchových vod, </w:t>
      </w:r>
    </w:p>
    <w:p w14:paraId="3DF0AF7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0070C0"/>
        </w:rPr>
      </w:pPr>
      <w:r w:rsidRPr="009A3FBB">
        <w:rPr>
          <w:b/>
          <w:i/>
          <w:color w:val="0070C0"/>
        </w:rPr>
        <w:t xml:space="preserve">- zajištění ochrany, zlepšení stavu a obnova všech útvarů těchto vod a dosažení jejich dobrého stavu, </w:t>
      </w:r>
    </w:p>
    <w:p w14:paraId="5587A3F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0070C0"/>
        </w:rPr>
      </w:pPr>
      <w:r w:rsidRPr="009A3FBB">
        <w:rPr>
          <w:b/>
          <w:i/>
          <w:color w:val="0070C0"/>
        </w:rPr>
        <w:t xml:space="preserve">- cílené snížení znečištění nebezpečnými látkami, nutrienty a organickými látkami, tj. zastavení nebo </w:t>
      </w:r>
    </w:p>
    <w:p w14:paraId="7710AA40" w14:textId="77777777" w:rsidR="00FE1EF8"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0070C0"/>
        </w:rPr>
      </w:pPr>
      <w:r w:rsidRPr="009A3FBB">
        <w:rPr>
          <w:b/>
          <w:i/>
          <w:color w:val="0070C0"/>
        </w:rPr>
        <w:t>postupné odstranění emisí těchto látek a zabránění jejich vnosu z plošných zdrojů.</w:t>
      </w:r>
    </w:p>
    <w:p w14:paraId="78D012B7" w14:textId="77777777" w:rsidR="00FE1EF8" w:rsidRPr="00FE1EF8" w:rsidRDefault="00FE1EF8"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0070C0"/>
          <w:sz w:val="2"/>
          <w:szCs w:val="2"/>
        </w:rPr>
      </w:pPr>
    </w:p>
    <w:p w14:paraId="4913D100" w14:textId="22C8373A" w:rsidR="00FE3015" w:rsidRPr="009A3FBB" w:rsidRDefault="00FE3015"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0070C0"/>
        </w:rPr>
      </w:pPr>
      <w:r>
        <w:rPr>
          <w:b/>
          <w:i/>
          <w:color w:val="0070C0"/>
        </w:rPr>
        <w:t xml:space="preserve">Přehled </w:t>
      </w:r>
      <w:r w:rsidRPr="00FE3015">
        <w:rPr>
          <w:b/>
          <w:i/>
          <w:color w:val="0070C0"/>
        </w:rPr>
        <w:t>významných vlivů, které pravděpodobně způsobují nedosažení dobrého chemického a</w:t>
      </w:r>
      <w:r>
        <w:rPr>
          <w:b/>
          <w:i/>
          <w:color w:val="0070C0"/>
        </w:rPr>
        <w:t> </w:t>
      </w:r>
      <w:r w:rsidRPr="00FE3015">
        <w:rPr>
          <w:b/>
          <w:i/>
          <w:color w:val="0070C0"/>
        </w:rPr>
        <w:t>ekologického stavu/potenciálu povrchových vod.</w:t>
      </w:r>
      <w:r w:rsidR="00FE1EF8">
        <w:rPr>
          <w:b/>
          <w:i/>
          <w:color w:val="0070C0"/>
        </w:rPr>
        <w:t xml:space="preserve"> Důvody nedosažení dobrého stavu.</w:t>
      </w:r>
    </w:p>
    <w:p w14:paraId="53A8F1B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xml:space="preserve">Vstupy: </w:t>
      </w:r>
    </w:p>
    <w:p w14:paraId="134D8A1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cíle z předchozích NPP, kapitola IV.1.1.</w:t>
      </w:r>
    </w:p>
    <w:p w14:paraId="20B860D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cíle pro každý vodní útvar budou stanoveny na základě výsledků přípravných prací</w:t>
      </w:r>
    </w:p>
    <w:p w14:paraId="5C66E314" w14:textId="77777777" w:rsidR="0070743B" w:rsidRPr="009A3FBB" w:rsidRDefault="0070743B" w:rsidP="0070743B">
      <w:pPr>
        <w:rPr>
          <w:color w:val="808080" w:themeColor="background1" w:themeShade="80"/>
          <w:sz w:val="2"/>
          <w:szCs w:val="2"/>
        </w:rPr>
      </w:pPr>
    </w:p>
    <w:p w14:paraId="7222561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2A4DE323"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090F787B" w14:textId="16B6FD62" w:rsidR="0070743B" w:rsidRDefault="0070743B" w:rsidP="0070743B">
      <w:pPr>
        <w:pStyle w:val="MakTab"/>
        <w:rPr>
          <w:b w:val="0"/>
          <w:i/>
        </w:rPr>
      </w:pPr>
      <w:bookmarkStart w:id="1632" w:name="_Toc531261046"/>
      <w:r w:rsidRPr="009A3FBB">
        <w:t>Tabulka IV.1.1</w:t>
      </w:r>
      <w:r w:rsidR="00FE1EF8">
        <w:t xml:space="preserve"> </w:t>
      </w:r>
      <w:r w:rsidRPr="009A3FBB">
        <w:t xml:space="preserve">- </w:t>
      </w:r>
      <w:r w:rsidR="0050275E" w:rsidRPr="0050275E">
        <w:t>Vlivy, způsobující nedosažení dobrého stavu útvarů povrchových vod</w:t>
      </w:r>
      <w:r w:rsidRPr="00AD25E4">
        <w:t xml:space="preserve"> </w:t>
      </w:r>
      <w:r w:rsidRPr="00725291">
        <w:rPr>
          <w:i/>
          <w:color w:val="FF0000"/>
        </w:rPr>
        <w:t>RE</w:t>
      </w:r>
      <w:r w:rsidRPr="009A3FBB">
        <w:t xml:space="preserve"> </w:t>
      </w:r>
      <w:r w:rsidRPr="00DA5852">
        <w:rPr>
          <w:b w:val="0"/>
          <w:i/>
        </w:rPr>
        <w:t>(tabulka v příloze)</w:t>
      </w:r>
      <w:bookmarkEnd w:id="1632"/>
    </w:p>
    <w:p w14:paraId="47CE9805" w14:textId="77777777" w:rsidR="00FE1EF8" w:rsidRPr="009A3FBB" w:rsidRDefault="00FE1EF8" w:rsidP="00FE1EF8">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rPr>
          <w:b/>
          <w:i/>
          <w:color w:val="808080" w:themeColor="background1" w:themeShade="80"/>
          <w:sz w:val="24"/>
          <w:szCs w:val="24"/>
        </w:rPr>
      </w:pPr>
      <w:bookmarkStart w:id="1633" w:name="_Toc329097901"/>
      <w:bookmarkStart w:id="1634" w:name="_Toc330825238"/>
      <w:bookmarkStart w:id="1635" w:name="_Toc527964955"/>
      <w:r w:rsidRPr="009A3FBB">
        <w:rPr>
          <w:b/>
          <w:i/>
          <w:color w:val="808080" w:themeColor="background1" w:themeShade="80"/>
          <w:sz w:val="24"/>
          <w:szCs w:val="24"/>
        </w:rPr>
        <w:t>Mapa: ne</w:t>
      </w:r>
    </w:p>
    <w:p w14:paraId="5ACA3D8A" w14:textId="3DFE9C8B" w:rsidR="0070743B" w:rsidRPr="009A3FBB" w:rsidRDefault="001A0748" w:rsidP="0070743B">
      <w:pPr>
        <w:pStyle w:val="MaketaNad3"/>
      </w:pPr>
      <w:bookmarkStart w:id="1636" w:name="_Toc531260406"/>
      <w:r>
        <w:t>Útvary p</w:t>
      </w:r>
      <w:r w:rsidR="0070743B" w:rsidRPr="009A3FBB">
        <w:t>odzemní</w:t>
      </w:r>
      <w:r>
        <w:t>ch</w:t>
      </w:r>
      <w:r w:rsidR="0070743B" w:rsidRPr="009A3FBB">
        <w:t xml:space="preserve"> vod</w:t>
      </w:r>
      <w:bookmarkEnd w:id="1633"/>
      <w:bookmarkEnd w:id="1634"/>
      <w:bookmarkEnd w:id="1635"/>
      <w:bookmarkEnd w:id="1636"/>
    </w:p>
    <w:p w14:paraId="1BA7B9B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w:t>
      </w:r>
    </w:p>
    <w:p w14:paraId="0C8D630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lastRenderedPageBreak/>
        <w:t>NPP: kapitola IV.1.2.</w:t>
      </w:r>
    </w:p>
    <w:p w14:paraId="271BBA9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w:t>
      </w:r>
    </w:p>
    <w:p w14:paraId="6DD1E02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dle PHP, kapitoly 1.1. Rámcové cíle v ochraně vod jako složky životního prostředí</w:t>
      </w:r>
    </w:p>
    <w:p w14:paraId="2792672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u w:val="single"/>
        </w:rPr>
      </w:pPr>
      <w:r w:rsidRPr="009A3FBB">
        <w:rPr>
          <w:b/>
          <w:i/>
          <w:color w:val="0070C0"/>
          <w:u w:val="single"/>
        </w:rPr>
        <w:t xml:space="preserve">Pro podzemní vody: kapitola 1.1.2 </w:t>
      </w:r>
    </w:p>
    <w:p w14:paraId="368C3B9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0070C0"/>
        </w:rPr>
      </w:pPr>
      <w:r w:rsidRPr="009A3FBB">
        <w:rPr>
          <w:b/>
          <w:i/>
          <w:color w:val="0070C0"/>
        </w:rPr>
        <w:t xml:space="preserve">- zamezení nebo omezení vstupů znečišťujících látek do podzemních vod a zamezení zhoršení stavu </w:t>
      </w:r>
    </w:p>
    <w:p w14:paraId="3CD672A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0070C0"/>
        </w:rPr>
      </w:pPr>
      <w:r w:rsidRPr="009A3FBB">
        <w:rPr>
          <w:b/>
          <w:i/>
          <w:color w:val="0070C0"/>
        </w:rPr>
        <w:t xml:space="preserve">všech vodních útvarů těchto vod, </w:t>
      </w:r>
    </w:p>
    <w:p w14:paraId="09F890D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0070C0"/>
        </w:rPr>
      </w:pPr>
      <w:r w:rsidRPr="009A3FBB">
        <w:rPr>
          <w:b/>
          <w:i/>
          <w:color w:val="0070C0"/>
        </w:rPr>
        <w:t xml:space="preserve">- zajištění ochrany, zlepšení stavu a obnova všech útvarů podzemních vod a zajištění vyváženého stavu </w:t>
      </w:r>
    </w:p>
    <w:p w14:paraId="1FD92F5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0070C0"/>
        </w:rPr>
      </w:pPr>
      <w:r w:rsidRPr="009A3FBB">
        <w:rPr>
          <w:b/>
          <w:i/>
          <w:color w:val="0070C0"/>
        </w:rPr>
        <w:t xml:space="preserve">mezi odběry podzemní vody a jejím doplňováním a dosažení dobrého stavu těchto vod, </w:t>
      </w:r>
    </w:p>
    <w:p w14:paraId="69FB09E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0070C0"/>
        </w:rPr>
      </w:pPr>
      <w:r w:rsidRPr="009A3FBB">
        <w:rPr>
          <w:b/>
          <w:i/>
          <w:color w:val="0070C0"/>
        </w:rPr>
        <w:t xml:space="preserve">- odvrácení jakéhokoliv významného a trvajícího vzestupného trendu koncentrace nebezpečných, zvlášť </w:t>
      </w:r>
    </w:p>
    <w:p w14:paraId="5EB6E9A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0070C0"/>
        </w:rPr>
      </w:pPr>
      <w:r w:rsidRPr="009A3FBB">
        <w:rPr>
          <w:b/>
          <w:i/>
          <w:color w:val="0070C0"/>
        </w:rPr>
        <w:t xml:space="preserve">nebezpečných látek a jiných závadných látek jako důsledku dopadů lidské činnosti, za účelem snížení </w:t>
      </w:r>
    </w:p>
    <w:p w14:paraId="2A2FBC7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0070C0"/>
        </w:rPr>
      </w:pPr>
      <w:r w:rsidRPr="009A3FBB">
        <w:rPr>
          <w:b/>
          <w:i/>
          <w:color w:val="0070C0"/>
        </w:rPr>
        <w:t xml:space="preserve">znečištění podzemních vod, </w:t>
      </w:r>
    </w:p>
    <w:p w14:paraId="045DC533" w14:textId="6D0DADC1" w:rsidR="0070743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0070C0"/>
        </w:rPr>
      </w:pPr>
      <w:r w:rsidRPr="009A3FBB">
        <w:rPr>
          <w:b/>
          <w:i/>
          <w:color w:val="0070C0"/>
        </w:rPr>
        <w:t>- sledování vývoje stavu a zásob podzemních vod a možností jejich využití.</w:t>
      </w:r>
    </w:p>
    <w:p w14:paraId="40CFB43B" w14:textId="7CB511E2" w:rsidR="00FE3015" w:rsidRPr="009A3FBB" w:rsidRDefault="00FE3015"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0070C0"/>
        </w:rPr>
      </w:pPr>
      <w:r w:rsidRPr="00FE3015">
        <w:rPr>
          <w:b/>
          <w:i/>
          <w:color w:val="0070C0"/>
        </w:rPr>
        <w:t xml:space="preserve">Přehled významných vlivů, které pravděpodobně způsobují nedosažení dobrého chemického a </w:t>
      </w:r>
      <w:r>
        <w:rPr>
          <w:b/>
          <w:i/>
          <w:color w:val="0070C0"/>
        </w:rPr>
        <w:t>kvantitativního</w:t>
      </w:r>
      <w:r w:rsidRPr="00FE3015">
        <w:rPr>
          <w:b/>
          <w:i/>
          <w:color w:val="0070C0"/>
        </w:rPr>
        <w:t xml:space="preserve"> stavu po</w:t>
      </w:r>
      <w:r>
        <w:rPr>
          <w:b/>
          <w:i/>
          <w:color w:val="0070C0"/>
        </w:rPr>
        <w:t>dzemních</w:t>
      </w:r>
      <w:r w:rsidRPr="00FE3015">
        <w:rPr>
          <w:b/>
          <w:i/>
          <w:color w:val="0070C0"/>
        </w:rPr>
        <w:t xml:space="preserve"> vod.</w:t>
      </w:r>
    </w:p>
    <w:p w14:paraId="1C62F03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xml:space="preserve">Vstupy: </w:t>
      </w:r>
    </w:p>
    <w:p w14:paraId="1AA5909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cíle pro každý vodní útvar budou stanoveny na základě výsledků přípravných prací</w:t>
      </w:r>
    </w:p>
    <w:p w14:paraId="5CA9F129" w14:textId="77777777" w:rsidR="0070743B" w:rsidRPr="009A3FBB" w:rsidRDefault="0070743B" w:rsidP="0070743B">
      <w:pPr>
        <w:rPr>
          <w:color w:val="808080" w:themeColor="background1" w:themeShade="80"/>
          <w:sz w:val="2"/>
          <w:szCs w:val="2"/>
        </w:rPr>
      </w:pPr>
    </w:p>
    <w:p w14:paraId="7E95A41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0E117E07"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501C880B" w14:textId="687B5331" w:rsidR="0070743B" w:rsidRPr="009A3FBB" w:rsidRDefault="0070743B" w:rsidP="0070743B">
      <w:pPr>
        <w:pStyle w:val="MakTab"/>
      </w:pPr>
      <w:bookmarkStart w:id="1637" w:name="_Toc531261047"/>
      <w:r w:rsidRPr="009A3FBB">
        <w:t>Tabulka IV.1.</w:t>
      </w:r>
      <w:r>
        <w:t>2</w:t>
      </w:r>
      <w:r w:rsidRPr="009A3FBB">
        <w:t xml:space="preserve"> - </w:t>
      </w:r>
      <w:r w:rsidR="0050275E" w:rsidRPr="0050275E">
        <w:t>Vlivy, způsobující nedosažení dobrého stavu útvarů podzemních vod</w:t>
      </w:r>
      <w:r w:rsidRPr="00AD25E4">
        <w:t xml:space="preserve"> </w:t>
      </w:r>
      <w:r w:rsidRPr="00725291">
        <w:rPr>
          <w:i/>
          <w:color w:val="FF0000"/>
        </w:rPr>
        <w:t>RE</w:t>
      </w:r>
      <w:r w:rsidRPr="009A3FBB">
        <w:t xml:space="preserve"> </w:t>
      </w:r>
      <w:r w:rsidRPr="00DA5852">
        <w:rPr>
          <w:b w:val="0"/>
          <w:i/>
        </w:rPr>
        <w:t>(tabulka v příloze)</w:t>
      </w:r>
      <w:bookmarkEnd w:id="1637"/>
    </w:p>
    <w:p w14:paraId="59DF1D4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5F74569C" w14:textId="77777777" w:rsidR="0070743B" w:rsidRPr="009A3FBB" w:rsidRDefault="0070743B" w:rsidP="0070743B">
      <w:pPr>
        <w:pStyle w:val="MaketaNad3"/>
      </w:pPr>
      <w:bookmarkStart w:id="1638" w:name="_Toc330825240"/>
      <w:bookmarkStart w:id="1639" w:name="_Toc527964957"/>
      <w:bookmarkStart w:id="1640" w:name="_Toc531260407"/>
      <w:r w:rsidRPr="009A3FBB">
        <w:t>Nadregionální strategie k dosažení cílů ochrany vod jako složky životního prostředí</w:t>
      </w:r>
      <w:bookmarkEnd w:id="1638"/>
      <w:bookmarkEnd w:id="1639"/>
      <w:bookmarkEnd w:id="1640"/>
    </w:p>
    <w:p w14:paraId="0D2B82A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w:t>
      </w:r>
    </w:p>
    <w:p w14:paraId="593F19C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IV.1.4.</w:t>
      </w:r>
    </w:p>
    <w:p w14:paraId="64CDB9F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w:t>
      </w:r>
    </w:p>
    <w:p w14:paraId="43643988" w14:textId="4E711468"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Kapitola bude obsahovat aktualizovaný popis nadregionální strategie pro každý NPP. Aktualizace proběhne na základě revize stanovených operativních cílů (cíle byly (ne)dosaženy a dle dohod na mezinárodních úrovních).</w:t>
      </w:r>
      <w:r w:rsidR="00FE1EF8">
        <w:rPr>
          <w:b/>
          <w:i/>
          <w:color w:val="0070C0"/>
        </w:rPr>
        <w:t xml:space="preserve"> </w:t>
      </w:r>
      <w:r w:rsidR="00600315">
        <w:rPr>
          <w:b/>
          <w:i/>
          <w:color w:val="0070C0"/>
        </w:rPr>
        <w:t xml:space="preserve">Kapitola bude obsahovat </w:t>
      </w:r>
      <w:r w:rsidR="00B658E4">
        <w:rPr>
          <w:b/>
          <w:i/>
          <w:color w:val="0070C0"/>
        </w:rPr>
        <w:t xml:space="preserve">také </w:t>
      </w:r>
      <w:r w:rsidR="00600315">
        <w:rPr>
          <w:b/>
          <w:i/>
          <w:color w:val="0070C0"/>
        </w:rPr>
        <w:t>v</w:t>
      </w:r>
      <w:r w:rsidR="00FE1EF8">
        <w:rPr>
          <w:b/>
          <w:i/>
          <w:color w:val="0070C0"/>
        </w:rPr>
        <w:t xml:space="preserve">ýsledky nadregionálních cílů zaměřených na </w:t>
      </w:r>
      <w:r w:rsidR="00600315">
        <w:rPr>
          <w:b/>
          <w:i/>
          <w:color w:val="0070C0"/>
        </w:rPr>
        <w:t>snížení nutrientů (podoba výstupů – tabulek bude převzata z mezinárodních plánů povodí).</w:t>
      </w:r>
    </w:p>
    <w:p w14:paraId="76FFF97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9A3FBB">
        <w:rPr>
          <w:b/>
          <w:i/>
          <w:color w:val="FF0000"/>
        </w:rPr>
        <w:t xml:space="preserve">Vstupy: </w:t>
      </w:r>
    </w:p>
    <w:p w14:paraId="551202A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aktualizovaná kapitola IV.1.4. z předchozích NPP, stanovené operativní cíle v MKOx,</w:t>
      </w:r>
    </w:p>
    <w:p w14:paraId="2EFC91F7" w14:textId="77777777" w:rsidR="0070743B" w:rsidRPr="009A3FBB" w:rsidRDefault="0070743B" w:rsidP="0070743B">
      <w:pPr>
        <w:rPr>
          <w:b/>
          <w:i/>
          <w:sz w:val="2"/>
          <w:szCs w:val="2"/>
        </w:rPr>
      </w:pPr>
    </w:p>
    <w:p w14:paraId="2A788DA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6DDEAF68"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12FC1907" w14:textId="5E24D793" w:rsidR="0070743B" w:rsidRDefault="0070743B" w:rsidP="0070743B">
      <w:pPr>
        <w:pStyle w:val="MakTab"/>
      </w:pPr>
      <w:bookmarkStart w:id="1641" w:name="_Toc330831132"/>
      <w:bookmarkStart w:id="1642" w:name="_Toc531261048"/>
      <w:r w:rsidRPr="009A3FBB">
        <w:t>Tab. IV.1.</w:t>
      </w:r>
      <w:r w:rsidR="00084634">
        <w:t>3</w:t>
      </w:r>
      <w:r w:rsidRPr="009A3FBB">
        <w:t xml:space="preserve">a – </w:t>
      </w:r>
      <w:bookmarkEnd w:id="1641"/>
      <w:r w:rsidRPr="009A3FBB">
        <w:t xml:space="preserve">Nesplněné cíle z </w:t>
      </w:r>
      <w:r>
        <w:t>druhého</w:t>
      </w:r>
      <w:r w:rsidRPr="009A3FBB">
        <w:t xml:space="preserve"> plánovacího období (do r. 2021) v nadregionálních prioritních vodních tocích - obnovení </w:t>
      </w:r>
      <w:r>
        <w:t>migrační</w:t>
      </w:r>
      <w:r w:rsidRPr="009A3FBB">
        <w:t xml:space="preserve"> průchodnosti</w:t>
      </w:r>
      <w:bookmarkEnd w:id="1642"/>
    </w:p>
    <w:p w14:paraId="466F0A1A" w14:textId="77777777" w:rsidR="00871058" w:rsidRPr="009A3FBB" w:rsidRDefault="00871058" w:rsidP="00871058">
      <w:pPr>
        <w:pStyle w:val="datatabulka"/>
      </w:pPr>
    </w:p>
    <w:p w14:paraId="4467D360" w14:textId="77777777" w:rsidR="00871058" w:rsidRPr="00871058" w:rsidRDefault="00871058" w:rsidP="0070743B">
      <w:pPr>
        <w:pStyle w:val="MakTab"/>
        <w:rPr>
          <w:sz w:val="2"/>
          <w:szCs w:val="2"/>
        </w:rPr>
      </w:pPr>
    </w:p>
    <w:p w14:paraId="6C58D8EA" w14:textId="123633A4" w:rsidR="0070743B" w:rsidRPr="009A3FBB" w:rsidRDefault="0070743B" w:rsidP="0070743B">
      <w:pPr>
        <w:pStyle w:val="MakTab"/>
      </w:pPr>
      <w:bookmarkStart w:id="1643" w:name="_Toc531261049"/>
      <w:r w:rsidRPr="009A3FBB">
        <w:t>Tab. IV.1.</w:t>
      </w:r>
      <w:r w:rsidR="00084634">
        <w:t>3</w:t>
      </w:r>
      <w:r w:rsidRPr="009A3FBB">
        <w:t>b – Nadregionální prioritní biokoridory – cíle k roku 2027</w:t>
      </w:r>
      <w:bookmarkEnd w:id="1643"/>
    </w:p>
    <w:tbl>
      <w:tblPr>
        <w:tblStyle w:val="TableGrid"/>
        <w:tblW w:w="0" w:type="auto"/>
        <w:tblLook w:val="04A0" w:firstRow="1" w:lastRow="0" w:firstColumn="1" w:lastColumn="0" w:noHBand="0" w:noVBand="1"/>
      </w:tblPr>
      <w:tblGrid>
        <w:gridCol w:w="3024"/>
        <w:gridCol w:w="3020"/>
        <w:gridCol w:w="3018"/>
      </w:tblGrid>
      <w:tr w:rsidR="0070743B" w:rsidRPr="009A3FBB" w14:paraId="22E7CDE7" w14:textId="77777777" w:rsidTr="007B51BF">
        <w:trPr>
          <w:trHeight w:val="298"/>
          <w:tblHeader/>
        </w:trPr>
        <w:tc>
          <w:tcPr>
            <w:tcW w:w="3070" w:type="dxa"/>
            <w:vAlign w:val="center"/>
          </w:tcPr>
          <w:p w14:paraId="27866BC4" w14:textId="77777777" w:rsidR="0070743B" w:rsidRPr="009A3FBB" w:rsidRDefault="0070743B" w:rsidP="007B51BF">
            <w:pPr>
              <w:pStyle w:val="Hlavikatabulky"/>
            </w:pPr>
            <w:r w:rsidRPr="009A3FBB">
              <w:t>Název vodního toku</w:t>
            </w:r>
          </w:p>
        </w:tc>
        <w:tc>
          <w:tcPr>
            <w:tcW w:w="3071" w:type="dxa"/>
            <w:vAlign w:val="center"/>
          </w:tcPr>
          <w:p w14:paraId="6AE10143" w14:textId="77777777" w:rsidR="0070743B" w:rsidRPr="009A3FBB" w:rsidRDefault="0070743B" w:rsidP="007B51BF">
            <w:pPr>
              <w:pStyle w:val="Hlavikatabulky"/>
            </w:pPr>
            <w:r w:rsidRPr="009A3FBB">
              <w:t>Název profilu</w:t>
            </w:r>
          </w:p>
        </w:tc>
        <w:tc>
          <w:tcPr>
            <w:tcW w:w="3071" w:type="dxa"/>
            <w:vAlign w:val="center"/>
          </w:tcPr>
          <w:p w14:paraId="54FA56FB" w14:textId="77777777" w:rsidR="0070743B" w:rsidRPr="009A3FBB" w:rsidRDefault="0070743B" w:rsidP="007B51BF">
            <w:pPr>
              <w:pStyle w:val="Hlavikatabulky"/>
            </w:pPr>
            <w:r w:rsidRPr="009A3FBB">
              <w:t>Ř.km</w:t>
            </w:r>
          </w:p>
        </w:tc>
      </w:tr>
      <w:tr w:rsidR="0070743B" w:rsidRPr="009A3FBB" w14:paraId="25ABD11B" w14:textId="77777777" w:rsidTr="007B51BF">
        <w:trPr>
          <w:trHeight w:val="274"/>
        </w:trPr>
        <w:tc>
          <w:tcPr>
            <w:tcW w:w="3070" w:type="dxa"/>
          </w:tcPr>
          <w:p w14:paraId="31D2CDEB" w14:textId="77777777" w:rsidR="0070743B" w:rsidRPr="009A3FBB" w:rsidRDefault="0070743B" w:rsidP="007B51BF">
            <w:pPr>
              <w:pStyle w:val="Texttabulka"/>
            </w:pPr>
            <w:r w:rsidRPr="00583D06">
              <w:rPr>
                <w:i/>
              </w:rPr>
              <w:t>NAZ_TOK</w:t>
            </w:r>
          </w:p>
        </w:tc>
        <w:tc>
          <w:tcPr>
            <w:tcW w:w="3071" w:type="dxa"/>
          </w:tcPr>
          <w:p w14:paraId="7F327048" w14:textId="77777777" w:rsidR="0070743B" w:rsidRPr="009A3FBB" w:rsidRDefault="0070743B" w:rsidP="007B51BF">
            <w:pPr>
              <w:pStyle w:val="Texttabulka"/>
            </w:pPr>
          </w:p>
        </w:tc>
        <w:tc>
          <w:tcPr>
            <w:tcW w:w="3071" w:type="dxa"/>
          </w:tcPr>
          <w:p w14:paraId="4D0A7809" w14:textId="77777777" w:rsidR="0070743B" w:rsidRPr="009A3FBB" w:rsidRDefault="0070743B" w:rsidP="007B51BF">
            <w:pPr>
              <w:pStyle w:val="Texttabulka"/>
            </w:pPr>
          </w:p>
        </w:tc>
      </w:tr>
    </w:tbl>
    <w:p w14:paraId="4B81B87F" w14:textId="24519434" w:rsidR="0070743B" w:rsidRPr="009A3FBB" w:rsidRDefault="0070743B" w:rsidP="0070743B">
      <w:pPr>
        <w:pStyle w:val="MakTab"/>
      </w:pPr>
      <w:bookmarkStart w:id="1644" w:name="_Toc531261050"/>
      <w:r w:rsidRPr="009A3FBB">
        <w:t>Tab. IV.1.</w:t>
      </w:r>
      <w:r w:rsidR="00084634">
        <w:t>3</w:t>
      </w:r>
      <w:r w:rsidRPr="009A3FBB">
        <w:t>c – Národní prioritní úseky vodních toků – cíle k roku 2027</w:t>
      </w:r>
      <w:bookmarkEnd w:id="1644"/>
    </w:p>
    <w:tbl>
      <w:tblPr>
        <w:tblStyle w:val="TableGrid"/>
        <w:tblW w:w="0" w:type="auto"/>
        <w:tblLook w:val="04A0" w:firstRow="1" w:lastRow="0" w:firstColumn="1" w:lastColumn="0" w:noHBand="0" w:noVBand="1"/>
      </w:tblPr>
      <w:tblGrid>
        <w:gridCol w:w="3024"/>
        <w:gridCol w:w="3020"/>
        <w:gridCol w:w="3018"/>
      </w:tblGrid>
      <w:tr w:rsidR="0070743B" w:rsidRPr="009A3FBB" w14:paraId="2F8C7671" w14:textId="77777777" w:rsidTr="007B51BF">
        <w:trPr>
          <w:trHeight w:val="298"/>
          <w:tblHeader/>
        </w:trPr>
        <w:tc>
          <w:tcPr>
            <w:tcW w:w="3070" w:type="dxa"/>
            <w:vAlign w:val="center"/>
          </w:tcPr>
          <w:p w14:paraId="4A8FC91C" w14:textId="77777777" w:rsidR="0070743B" w:rsidRPr="009A3FBB" w:rsidRDefault="0070743B" w:rsidP="007B51BF">
            <w:pPr>
              <w:pStyle w:val="Hlavikatabulky"/>
            </w:pPr>
            <w:r w:rsidRPr="009A3FBB">
              <w:t>Název vodního toku</w:t>
            </w:r>
          </w:p>
        </w:tc>
        <w:tc>
          <w:tcPr>
            <w:tcW w:w="3071" w:type="dxa"/>
            <w:vAlign w:val="center"/>
          </w:tcPr>
          <w:p w14:paraId="0923235F" w14:textId="77777777" w:rsidR="0070743B" w:rsidRPr="009A3FBB" w:rsidRDefault="0070743B" w:rsidP="007B51BF">
            <w:pPr>
              <w:pStyle w:val="Hlavikatabulky"/>
            </w:pPr>
            <w:r w:rsidRPr="009A3FBB">
              <w:t>Název profilu</w:t>
            </w:r>
          </w:p>
        </w:tc>
        <w:tc>
          <w:tcPr>
            <w:tcW w:w="3071" w:type="dxa"/>
            <w:vAlign w:val="center"/>
          </w:tcPr>
          <w:p w14:paraId="2410B214" w14:textId="77777777" w:rsidR="0070743B" w:rsidRPr="009A3FBB" w:rsidRDefault="0070743B" w:rsidP="007B51BF">
            <w:pPr>
              <w:pStyle w:val="Hlavikatabulky"/>
            </w:pPr>
            <w:r w:rsidRPr="009A3FBB">
              <w:t>Ř.km</w:t>
            </w:r>
          </w:p>
        </w:tc>
      </w:tr>
      <w:tr w:rsidR="0070743B" w:rsidRPr="009A3FBB" w14:paraId="137D0775" w14:textId="77777777" w:rsidTr="007B51BF">
        <w:trPr>
          <w:trHeight w:val="274"/>
        </w:trPr>
        <w:tc>
          <w:tcPr>
            <w:tcW w:w="3070" w:type="dxa"/>
          </w:tcPr>
          <w:p w14:paraId="3AA8AA56" w14:textId="77777777" w:rsidR="0070743B" w:rsidRPr="00583D06" w:rsidRDefault="0070743B" w:rsidP="007B51BF">
            <w:pPr>
              <w:pStyle w:val="Texttabulka"/>
              <w:rPr>
                <w:i/>
              </w:rPr>
            </w:pPr>
            <w:r w:rsidRPr="00583D06">
              <w:rPr>
                <w:i/>
              </w:rPr>
              <w:t>NAZ_TOK</w:t>
            </w:r>
          </w:p>
        </w:tc>
        <w:tc>
          <w:tcPr>
            <w:tcW w:w="3071" w:type="dxa"/>
          </w:tcPr>
          <w:p w14:paraId="739B848C" w14:textId="77777777" w:rsidR="0070743B" w:rsidRPr="009A3FBB" w:rsidRDefault="0070743B" w:rsidP="007B51BF">
            <w:pPr>
              <w:pStyle w:val="Texttabulka"/>
            </w:pPr>
          </w:p>
        </w:tc>
        <w:tc>
          <w:tcPr>
            <w:tcW w:w="3071" w:type="dxa"/>
          </w:tcPr>
          <w:p w14:paraId="3038F0DC" w14:textId="77777777" w:rsidR="0070743B" w:rsidRPr="009A3FBB" w:rsidRDefault="0070743B" w:rsidP="007B51BF">
            <w:pPr>
              <w:pStyle w:val="Texttabulka"/>
            </w:pPr>
          </w:p>
        </w:tc>
      </w:tr>
    </w:tbl>
    <w:p w14:paraId="2E960BA1" w14:textId="77777777" w:rsidR="0070743B" w:rsidRPr="0031047C" w:rsidRDefault="0070743B" w:rsidP="0070743B">
      <w:pPr>
        <w:pStyle w:val="MakTab"/>
        <w:rPr>
          <w:sz w:val="2"/>
          <w:szCs w:val="2"/>
        </w:rPr>
      </w:pPr>
    </w:p>
    <w:p w14:paraId="4D48DD9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F6A4D09" w14:textId="77777777" w:rsidR="0070743B" w:rsidRPr="009A3FBB" w:rsidRDefault="0070743B" w:rsidP="0070743B">
      <w:pPr>
        <w:pStyle w:val="MaketaNad2"/>
        <w:numPr>
          <w:ilvl w:val="1"/>
          <w:numId w:val="6"/>
        </w:numPr>
      </w:pPr>
      <w:bookmarkStart w:id="1645" w:name="_Toc329097912"/>
      <w:bookmarkStart w:id="1646" w:name="_Toc330825241"/>
      <w:bookmarkStart w:id="1647" w:name="_Toc527964958"/>
      <w:bookmarkStart w:id="1648" w:name="_Toc531260408"/>
      <w:r w:rsidRPr="009A3FBB">
        <w:t>Cíle pro hospodaření s povrchovými a podzemními vodami a udržitelné užívání těchto vod pro zajištění vodohospodářských služeb</w:t>
      </w:r>
      <w:bookmarkEnd w:id="1645"/>
      <w:bookmarkEnd w:id="1646"/>
      <w:bookmarkEnd w:id="1647"/>
      <w:bookmarkEnd w:id="1648"/>
    </w:p>
    <w:p w14:paraId="2C1A484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w:t>
      </w:r>
    </w:p>
    <w:p w14:paraId="0753CF4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IV.2.</w:t>
      </w:r>
    </w:p>
    <w:p w14:paraId="3544419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Cíle pro:</w:t>
      </w:r>
    </w:p>
    <w:p w14:paraId="16962E4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b/>
          <w:i/>
          <w:color w:val="0070C0"/>
        </w:rPr>
      </w:pPr>
      <w:r w:rsidRPr="009A3FBB">
        <w:rPr>
          <w:b/>
          <w:i/>
          <w:color w:val="0070C0"/>
        </w:rPr>
        <w:t>- Ochranu a užívání vodních zdrojů s</w:t>
      </w:r>
      <w:r>
        <w:rPr>
          <w:b/>
          <w:i/>
          <w:color w:val="0070C0"/>
        </w:rPr>
        <w:t>e zohledněním dopadů</w:t>
      </w:r>
      <w:r w:rsidRPr="009A3FBB">
        <w:rPr>
          <w:b/>
          <w:i/>
          <w:color w:val="0070C0"/>
        </w:rPr>
        <w:t xml:space="preserve"> </w:t>
      </w:r>
      <w:r>
        <w:rPr>
          <w:b/>
          <w:i/>
          <w:color w:val="0070C0"/>
        </w:rPr>
        <w:t>klimatických změn</w:t>
      </w:r>
    </w:p>
    <w:p w14:paraId="1A7A3881" w14:textId="31D7DEB9" w:rsidR="0070743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b/>
          <w:i/>
          <w:color w:val="0070C0"/>
        </w:rPr>
      </w:pPr>
      <w:r w:rsidRPr="009A3FBB">
        <w:rPr>
          <w:b/>
          <w:i/>
          <w:color w:val="0070C0"/>
        </w:rPr>
        <w:t>- Stanovení požadované míry zabezpečení vodních zdrojů</w:t>
      </w:r>
    </w:p>
    <w:p w14:paraId="4188215E" w14:textId="1FDF04EA" w:rsidR="00F52ABA" w:rsidRPr="009A3FBB" w:rsidRDefault="00F52ABA" w:rsidP="0070743B">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b/>
          <w:i/>
          <w:color w:val="0070C0"/>
        </w:rPr>
      </w:pPr>
      <w:r>
        <w:rPr>
          <w:b/>
          <w:i/>
          <w:color w:val="0070C0"/>
        </w:rPr>
        <w:t>- Hospodaření se srážkovými vodami</w:t>
      </w:r>
    </w:p>
    <w:p w14:paraId="5DD6771E" w14:textId="77777777" w:rsidR="0070743B" w:rsidRPr="009A3FBB" w:rsidRDefault="0070743B" w:rsidP="0070743B">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07A493F7" w14:textId="77777777" w:rsidR="0070743B" w:rsidRPr="009A3FBB" w:rsidRDefault="0070743B" w:rsidP="0070743B">
      <w:pPr>
        <w:keepNext/>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cíle dle PHP, závazná část, kapitola 3.1</w:t>
      </w:r>
    </w:p>
    <w:p w14:paraId="4FCD2AF2" w14:textId="77777777" w:rsidR="0070743B" w:rsidRPr="009A3FBB" w:rsidRDefault="0070743B" w:rsidP="0070743B">
      <w:pPr>
        <w:rPr>
          <w:i/>
          <w:color w:val="00B050"/>
          <w:sz w:val="2"/>
          <w:szCs w:val="2"/>
        </w:rPr>
      </w:pPr>
    </w:p>
    <w:p w14:paraId="0CF552F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3A7BB6E7"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37247D1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0DE04FB3" w14:textId="77777777" w:rsidR="0070743B" w:rsidRPr="009A3FBB" w:rsidRDefault="0070743B" w:rsidP="0070743B">
      <w:pPr>
        <w:pStyle w:val="MaketaNad2"/>
        <w:numPr>
          <w:ilvl w:val="1"/>
          <w:numId w:val="6"/>
        </w:numPr>
      </w:pPr>
      <w:bookmarkStart w:id="1649" w:name="_Toc329097915"/>
      <w:bookmarkStart w:id="1650" w:name="_Toc330825242"/>
      <w:bookmarkStart w:id="1651" w:name="_Toc527964959"/>
      <w:bookmarkStart w:id="1652" w:name="_Toc531260409"/>
      <w:r w:rsidRPr="009A3FBB">
        <w:t>Cíle pro zlepšování vodních poměrů a ochranu ekologické stability</w:t>
      </w:r>
      <w:bookmarkEnd w:id="1649"/>
      <w:bookmarkEnd w:id="1650"/>
      <w:bookmarkEnd w:id="1651"/>
      <w:bookmarkEnd w:id="1652"/>
    </w:p>
    <w:p w14:paraId="715E462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w:t>
      </w:r>
    </w:p>
    <w:p w14:paraId="48B6A5A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IV.3.</w:t>
      </w:r>
    </w:p>
    <w:p w14:paraId="21FED7C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w:t>
      </w:r>
    </w:p>
    <w:p w14:paraId="48A7F54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Cíle pro:</w:t>
      </w:r>
    </w:p>
    <w:p w14:paraId="6E78BF43" w14:textId="0CAB1C48" w:rsidR="0070743B" w:rsidRPr="009A3FBB" w:rsidRDefault="0047108F"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0070743B" w:rsidRPr="009A3FBB">
        <w:rPr>
          <w:b/>
          <w:i/>
          <w:color w:val="0070C0"/>
        </w:rPr>
        <w:t xml:space="preserve"> zajištění ochrany vodních poměrů v krajině i v urbanizovaných územích</w:t>
      </w:r>
      <w:r w:rsidR="0070743B">
        <w:rPr>
          <w:b/>
          <w:i/>
          <w:color w:val="0070C0"/>
        </w:rPr>
        <w:t>,</w:t>
      </w:r>
    </w:p>
    <w:p w14:paraId="294E68D3" w14:textId="020ECBBF" w:rsidR="0070743B" w:rsidRPr="009A3FBB" w:rsidRDefault="0047108F"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0070743B" w:rsidRPr="009A3FBB">
        <w:rPr>
          <w:b/>
          <w:i/>
          <w:color w:val="0070C0"/>
        </w:rPr>
        <w:t xml:space="preserve"> obnov</w:t>
      </w:r>
      <w:r w:rsidR="0070743B">
        <w:rPr>
          <w:b/>
          <w:i/>
          <w:color w:val="0070C0"/>
        </w:rPr>
        <w:t>u</w:t>
      </w:r>
      <w:r w:rsidR="0070743B" w:rsidRPr="009A3FBB">
        <w:rPr>
          <w:b/>
          <w:i/>
          <w:color w:val="0070C0"/>
        </w:rPr>
        <w:t xml:space="preserve"> přirozeného vodního režimu a zlepšování přirozené retenční schopnosti krajiny, </w:t>
      </w:r>
    </w:p>
    <w:p w14:paraId="56126661" w14:textId="77777777" w:rsidR="00B658E4" w:rsidRDefault="00B658E4"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0070743B" w:rsidRPr="009A3FBB">
        <w:rPr>
          <w:b/>
          <w:i/>
          <w:color w:val="0070C0"/>
        </w:rPr>
        <w:t xml:space="preserve">udržení a systematické zvyšování biologické rozmanitosti původních druhů, zachování či zlepšení migrační </w:t>
      </w:r>
      <w:r w:rsidR="0070743B">
        <w:rPr>
          <w:b/>
          <w:i/>
          <w:color w:val="0070C0"/>
        </w:rPr>
        <w:t>průchodnosti</w:t>
      </w:r>
      <w:r w:rsidR="0070743B" w:rsidRPr="009A3FBB">
        <w:rPr>
          <w:b/>
          <w:i/>
          <w:color w:val="0070C0"/>
        </w:rPr>
        <w:t xml:space="preserve"> vodních toků pro vodní a na vo</w:t>
      </w:r>
      <w:r>
        <w:rPr>
          <w:b/>
          <w:i/>
          <w:color w:val="0070C0"/>
        </w:rPr>
        <w:t xml:space="preserve">du vázané živočichy, </w:t>
      </w:r>
    </w:p>
    <w:p w14:paraId="21BBDB75" w14:textId="4BDEB69F" w:rsidR="0070743B" w:rsidRPr="009A3FBB" w:rsidRDefault="00B658E4"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0070743B" w:rsidRPr="009A3FBB">
        <w:rPr>
          <w:b/>
          <w:i/>
          <w:color w:val="0070C0"/>
        </w:rPr>
        <w:t>obnov</w:t>
      </w:r>
      <w:r w:rsidR="0070743B">
        <w:rPr>
          <w:b/>
          <w:i/>
          <w:color w:val="0070C0"/>
        </w:rPr>
        <w:t>u</w:t>
      </w:r>
      <w:r w:rsidR="0070743B" w:rsidRPr="009A3FBB">
        <w:rPr>
          <w:b/>
          <w:i/>
          <w:color w:val="0070C0"/>
        </w:rPr>
        <w:t xml:space="preserve"> a vytváření přírodních a přírodě blízkých biotopů (revitalizace), podpora přirozených ekologických procesů (samovolná renaturace),  </w:t>
      </w:r>
    </w:p>
    <w:p w14:paraId="3EDECAFB" w14:textId="143A7854" w:rsidR="0070743B" w:rsidRPr="009A3FBB" w:rsidRDefault="00B658E4"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0070743B" w:rsidRPr="009A3FBB">
        <w:rPr>
          <w:b/>
          <w:i/>
          <w:color w:val="0070C0"/>
        </w:rPr>
        <w:t xml:space="preserve">zajištění uplatňování a dodržování standardů zemědělského hospodaření týkající se ochrany životního </w:t>
      </w:r>
    </w:p>
    <w:p w14:paraId="041DD0D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prostředí (cross compliance), </w:t>
      </w:r>
    </w:p>
    <w:p w14:paraId="06E23AF4" w14:textId="44A0E864" w:rsidR="0070743B" w:rsidRPr="009A3FBB" w:rsidRDefault="00B658E4"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w:t>
      </w:r>
      <w:r w:rsidR="0070743B" w:rsidRPr="009A3FBB">
        <w:rPr>
          <w:b/>
          <w:i/>
          <w:color w:val="0070C0"/>
        </w:rPr>
        <w:t xml:space="preserve"> zajištění ochrany a obnov</w:t>
      </w:r>
      <w:r w:rsidR="0070743B">
        <w:rPr>
          <w:b/>
          <w:i/>
          <w:color w:val="0070C0"/>
        </w:rPr>
        <w:t xml:space="preserve">y </w:t>
      </w:r>
      <w:r w:rsidR="0070743B" w:rsidRPr="009A3FBB">
        <w:rPr>
          <w:b/>
          <w:i/>
          <w:color w:val="0070C0"/>
        </w:rPr>
        <w:t>trvalých porostů na březích vodních toků a rybníků v souladu s § 49 vodního zákona</w:t>
      </w:r>
    </w:p>
    <w:p w14:paraId="2FFC4A8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7CC3029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lastRenderedPageBreak/>
        <w:t>- cíle dle PHP, závazná část, kapitola 1.1.7.</w:t>
      </w:r>
    </w:p>
    <w:p w14:paraId="60483360" w14:textId="77777777" w:rsidR="0070743B" w:rsidRPr="009A3FBB" w:rsidRDefault="0070743B" w:rsidP="0070743B">
      <w:pPr>
        <w:rPr>
          <w:b/>
          <w:i/>
          <w:color w:val="808080" w:themeColor="background1" w:themeShade="80"/>
          <w:sz w:val="2"/>
          <w:szCs w:val="2"/>
        </w:rPr>
      </w:pPr>
    </w:p>
    <w:p w14:paraId="4CE7CAE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736008BC"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463C081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261D33FC" w14:textId="77777777" w:rsidR="0070743B" w:rsidRPr="009A3FBB" w:rsidRDefault="0070743B" w:rsidP="0070743B">
      <w:pPr>
        <w:pStyle w:val="MaketaNad2"/>
        <w:numPr>
          <w:ilvl w:val="1"/>
          <w:numId w:val="6"/>
        </w:numPr>
      </w:pPr>
      <w:bookmarkStart w:id="1653" w:name="_Toc330825244"/>
      <w:bookmarkStart w:id="1654" w:name="_Toc527964961"/>
      <w:bookmarkStart w:id="1655" w:name="_Toc531260410"/>
      <w:bookmarkStart w:id="1656" w:name="_Toc329097920"/>
      <w:r w:rsidRPr="009A3FBB">
        <w:t>Cíle ke snížení nepříznivých účinků povodní</w:t>
      </w:r>
      <w:bookmarkEnd w:id="1653"/>
      <w:bookmarkEnd w:id="1654"/>
      <w:bookmarkEnd w:id="1655"/>
    </w:p>
    <w:p w14:paraId="4960065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w:t>
      </w:r>
    </w:p>
    <w:p w14:paraId="03E00F8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IV.5.</w:t>
      </w:r>
    </w:p>
    <w:p w14:paraId="45BF5773" w14:textId="0805AB32"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Rámcové cíle cíle pro sní</w:t>
      </w:r>
      <w:r>
        <w:rPr>
          <w:b/>
          <w:i/>
          <w:color w:val="0070C0"/>
        </w:rPr>
        <w:t>žení nepříznivých účinků povodí</w:t>
      </w:r>
      <w:r w:rsidR="00AA681E">
        <w:rPr>
          <w:b/>
          <w:i/>
          <w:color w:val="0070C0"/>
        </w:rPr>
        <w:t>.</w:t>
      </w:r>
    </w:p>
    <w:p w14:paraId="588AA83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5A647D8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Cíle ke snížení nep</w:t>
      </w:r>
      <w:r>
        <w:rPr>
          <w:b/>
          <w:i/>
          <w:color w:val="FF0000"/>
        </w:rPr>
        <w:t>říznivých účinků povodní</w:t>
      </w:r>
    </w:p>
    <w:p w14:paraId="5C318B2C" w14:textId="77777777" w:rsidR="0070743B" w:rsidRPr="009A3FBB" w:rsidRDefault="0070743B" w:rsidP="0070743B">
      <w:pPr>
        <w:rPr>
          <w:i/>
          <w:color w:val="00B050"/>
          <w:sz w:val="2"/>
          <w:szCs w:val="2"/>
        </w:rPr>
      </w:pPr>
    </w:p>
    <w:p w14:paraId="73B507F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02FFD85E"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2C1C39D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51E37640" w14:textId="77777777" w:rsidR="0070743B" w:rsidRPr="009A3FBB" w:rsidRDefault="0070743B" w:rsidP="0070743B">
      <w:pPr>
        <w:pStyle w:val="MaketaNad2"/>
        <w:numPr>
          <w:ilvl w:val="1"/>
          <w:numId w:val="6"/>
        </w:numPr>
      </w:pPr>
      <w:bookmarkStart w:id="1657" w:name="_Toc531260411"/>
      <w:r w:rsidRPr="009A3FBB">
        <w:t xml:space="preserve">Cíle ke snížení nepříznivých </w:t>
      </w:r>
      <w:r>
        <w:t>dopadů hydrologického sucha</w:t>
      </w:r>
      <w:bookmarkEnd w:id="1657"/>
    </w:p>
    <w:p w14:paraId="1E3C45E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w:t>
      </w:r>
    </w:p>
    <w:p w14:paraId="095166F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IV.5.</w:t>
      </w:r>
    </w:p>
    <w:p w14:paraId="12E6C06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w:t>
      </w:r>
      <w:r>
        <w:rPr>
          <w:b/>
          <w:i/>
          <w:color w:val="0070C0"/>
        </w:rPr>
        <w:t>Rámcové</w:t>
      </w:r>
      <w:r w:rsidRPr="009A3FBB">
        <w:rPr>
          <w:b/>
          <w:i/>
          <w:color w:val="0070C0"/>
        </w:rPr>
        <w:t xml:space="preserve"> cíle pro snížení nepříznivých účinků sucha</w:t>
      </w:r>
      <w:r>
        <w:rPr>
          <w:b/>
          <w:i/>
          <w:color w:val="0070C0"/>
        </w:rPr>
        <w:t xml:space="preserve">, </w:t>
      </w:r>
      <w:r w:rsidRPr="00DA4789">
        <w:rPr>
          <w:b/>
          <w:i/>
          <w:color w:val="0070C0"/>
        </w:rPr>
        <w:t>pro zlepšování vodních poměrů a</w:t>
      </w:r>
      <w:r>
        <w:rPr>
          <w:b/>
          <w:i/>
          <w:color w:val="0070C0"/>
        </w:rPr>
        <w:t> </w:t>
      </w:r>
      <w:r w:rsidRPr="00DA4789">
        <w:rPr>
          <w:b/>
          <w:i/>
          <w:color w:val="0070C0"/>
        </w:rPr>
        <w:t>pro ochranu ekologické stability.</w:t>
      </w:r>
    </w:p>
    <w:p w14:paraId="396F361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7A7BA71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Cíle ke snížení nepříznivých účinků povodní a sucha</w:t>
      </w:r>
    </w:p>
    <w:p w14:paraId="74C5EBCD" w14:textId="77777777" w:rsidR="0070743B" w:rsidRPr="009A3FBB" w:rsidRDefault="0070743B" w:rsidP="0070743B">
      <w:pPr>
        <w:rPr>
          <w:i/>
          <w:color w:val="00B050"/>
          <w:sz w:val="2"/>
          <w:szCs w:val="2"/>
        </w:rPr>
      </w:pPr>
    </w:p>
    <w:p w14:paraId="67F41E9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1B458DB3"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5659CA8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4DBB1686" w14:textId="77777777" w:rsidR="0070743B" w:rsidRPr="009A3FBB" w:rsidRDefault="0070743B" w:rsidP="0070743B">
      <w:pPr>
        <w:pStyle w:val="MaketaNad2"/>
        <w:numPr>
          <w:ilvl w:val="1"/>
          <w:numId w:val="6"/>
        </w:numPr>
      </w:pPr>
      <w:bookmarkStart w:id="1658" w:name="_Toc329097931"/>
      <w:bookmarkStart w:id="1659" w:name="_Toc330825253"/>
      <w:bookmarkStart w:id="1660" w:name="_Toc527964962"/>
      <w:bookmarkStart w:id="1661" w:name="_Toc531260412"/>
      <w:bookmarkEnd w:id="1656"/>
      <w:r w:rsidRPr="009A3FBB">
        <w:t>Návrh zvláštních a méně přísných cílů</w:t>
      </w:r>
      <w:bookmarkEnd w:id="1658"/>
      <w:bookmarkEnd w:id="1659"/>
      <w:bookmarkEnd w:id="1660"/>
      <w:bookmarkEnd w:id="1661"/>
    </w:p>
    <w:p w14:paraId="1D5BF41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w:t>
      </w:r>
    </w:p>
    <w:p w14:paraId="6BAFCEE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IV.7.</w:t>
      </w:r>
    </w:p>
    <w:p w14:paraId="52A23941" w14:textId="7ADC8CBF"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Úvod kapitoly. Popis metodického postupu návrhu zvláštních a méně přísných cílů a</w:t>
      </w:r>
      <w:r>
        <w:rPr>
          <w:b/>
          <w:i/>
          <w:color w:val="0070C0"/>
        </w:rPr>
        <w:t> </w:t>
      </w:r>
      <w:r w:rsidRPr="009A3FBB">
        <w:rPr>
          <w:b/>
          <w:i/>
          <w:color w:val="0070C0"/>
        </w:rPr>
        <w:t>určení výjimek.</w:t>
      </w:r>
    </w:p>
    <w:p w14:paraId="347B66D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7D24A24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w:t>
      </w:r>
      <w:r>
        <w:rPr>
          <w:b/>
          <w:i/>
          <w:color w:val="FF0000"/>
        </w:rPr>
        <w:t>m</w:t>
      </w:r>
      <w:r w:rsidRPr="009A3FBB">
        <w:rPr>
          <w:b/>
          <w:i/>
          <w:color w:val="FF0000"/>
        </w:rPr>
        <w:t>etodické postupy stanovení cílů</w:t>
      </w:r>
    </w:p>
    <w:p w14:paraId="0172D17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xml:space="preserve">- přípravné práce </w:t>
      </w:r>
    </w:p>
    <w:p w14:paraId="2CDAA151" w14:textId="77777777" w:rsidR="0070743B" w:rsidRPr="009A3FBB" w:rsidRDefault="0070743B" w:rsidP="0070743B">
      <w:pPr>
        <w:rPr>
          <w:i/>
          <w:color w:val="00B050"/>
          <w:sz w:val="2"/>
          <w:szCs w:val="2"/>
        </w:rPr>
      </w:pPr>
    </w:p>
    <w:p w14:paraId="5A6B672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656160DA"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 xml:space="preserve">Tabulka: </w:t>
      </w:r>
      <w:r>
        <w:rPr>
          <w:b/>
          <w:i/>
          <w:color w:val="808080" w:themeColor="background1" w:themeShade="80"/>
          <w:sz w:val="24"/>
          <w:szCs w:val="24"/>
        </w:rPr>
        <w:t>ano</w:t>
      </w:r>
    </w:p>
    <w:p w14:paraId="63CD8254" w14:textId="7AF98F0B" w:rsidR="0070743B" w:rsidRDefault="0070743B" w:rsidP="0070743B">
      <w:pPr>
        <w:pStyle w:val="MakTab"/>
        <w:rPr>
          <w:b w:val="0"/>
          <w:i/>
        </w:rPr>
      </w:pPr>
      <w:bookmarkStart w:id="1662" w:name="_Toc531261051"/>
      <w:r w:rsidRPr="009A3FBB">
        <w:lastRenderedPageBreak/>
        <w:t>Tab</w:t>
      </w:r>
      <w:r>
        <w:t>ulka</w:t>
      </w:r>
      <w:r w:rsidRPr="009A3FBB">
        <w:t xml:space="preserve"> IV.</w:t>
      </w:r>
      <w:r w:rsidR="00637D42">
        <w:t>6</w:t>
      </w:r>
      <w:r>
        <w:t>a</w:t>
      </w:r>
      <w:r w:rsidRPr="009A3FBB">
        <w:t xml:space="preserve"> – </w:t>
      </w:r>
      <w:r>
        <w:t>Výjimky z</w:t>
      </w:r>
      <w:r w:rsidRPr="009A3FBB">
        <w:t xml:space="preserve"> dosažení </w:t>
      </w:r>
      <w:r>
        <w:t xml:space="preserve">dobrého ekologického stavu/potenciálu podle složky kvality </w:t>
      </w:r>
      <w:r w:rsidRPr="0089356A">
        <w:rPr>
          <w:i/>
          <w:color w:val="FF0000"/>
        </w:rPr>
        <w:t>RE</w:t>
      </w:r>
      <w:r>
        <w:t xml:space="preserve"> </w:t>
      </w:r>
      <w:r w:rsidRPr="0089356A">
        <w:rPr>
          <w:b w:val="0"/>
          <w:i/>
        </w:rPr>
        <w:t>(</w:t>
      </w:r>
      <w:r>
        <w:rPr>
          <w:b w:val="0"/>
          <w:i/>
        </w:rPr>
        <w:t>t</w:t>
      </w:r>
      <w:r w:rsidRPr="0089356A">
        <w:rPr>
          <w:b w:val="0"/>
          <w:i/>
        </w:rPr>
        <w:t>abulka v příloze)</w:t>
      </w:r>
      <w:bookmarkEnd w:id="1662"/>
    </w:p>
    <w:p w14:paraId="5E0DC960" w14:textId="1B3B57EF" w:rsidR="0070743B" w:rsidRDefault="0070743B" w:rsidP="0070743B">
      <w:pPr>
        <w:pStyle w:val="MakTab"/>
        <w:rPr>
          <w:b w:val="0"/>
          <w:i/>
        </w:rPr>
      </w:pPr>
      <w:bookmarkStart w:id="1663" w:name="_Toc531261052"/>
      <w:r>
        <w:t xml:space="preserve">Tabulka </w:t>
      </w:r>
      <w:r w:rsidRPr="001B59DA">
        <w:t>IV.</w:t>
      </w:r>
      <w:r w:rsidR="00637D42">
        <w:t>6</w:t>
      </w:r>
      <w:r w:rsidRPr="001B59DA">
        <w:t>b - Výjimky z dosažení dobrého chemického stavu útvarů povrchových vod podle ukazatele</w:t>
      </w:r>
      <w:r>
        <w:t xml:space="preserve"> </w:t>
      </w:r>
      <w:r w:rsidRPr="0089356A">
        <w:rPr>
          <w:i/>
          <w:color w:val="FF0000"/>
        </w:rPr>
        <w:t>RE</w:t>
      </w:r>
      <w:r>
        <w:t xml:space="preserve"> </w:t>
      </w:r>
      <w:r w:rsidRPr="0089356A">
        <w:rPr>
          <w:b w:val="0"/>
          <w:i/>
        </w:rPr>
        <w:t>(</w:t>
      </w:r>
      <w:r>
        <w:rPr>
          <w:b w:val="0"/>
          <w:i/>
        </w:rPr>
        <w:t>t</w:t>
      </w:r>
      <w:r w:rsidRPr="0089356A">
        <w:rPr>
          <w:b w:val="0"/>
          <w:i/>
        </w:rPr>
        <w:t>abulka v příloze)</w:t>
      </w:r>
      <w:bookmarkEnd w:id="1663"/>
    </w:p>
    <w:p w14:paraId="51F34130" w14:textId="4908BFCF" w:rsidR="0070743B" w:rsidRPr="001B59DA" w:rsidRDefault="0070743B" w:rsidP="0070743B">
      <w:pPr>
        <w:pStyle w:val="MakTab"/>
        <w:rPr>
          <w:b w:val="0"/>
          <w:i/>
        </w:rPr>
      </w:pPr>
      <w:bookmarkStart w:id="1664" w:name="_Toc531261053"/>
      <w:r>
        <w:t xml:space="preserve">Tabulka </w:t>
      </w:r>
      <w:r w:rsidRPr="001B59DA">
        <w:t>IV.</w:t>
      </w:r>
      <w:r w:rsidR="00637D42">
        <w:t>6</w:t>
      </w:r>
      <w:r>
        <w:t xml:space="preserve">c - </w:t>
      </w:r>
      <w:r w:rsidRPr="001B59DA">
        <w:t>Vyjímky z dosažení dobrého kvantitativního stavu útvaru podzemních vod</w:t>
      </w:r>
      <w:r>
        <w:t xml:space="preserve"> </w:t>
      </w:r>
      <w:r w:rsidRPr="00833D3D">
        <w:rPr>
          <w:i/>
          <w:color w:val="FF0000"/>
        </w:rPr>
        <w:t>RE</w:t>
      </w:r>
      <w:r>
        <w:t xml:space="preserve">                        </w:t>
      </w:r>
      <w:r w:rsidRPr="001B59DA">
        <w:rPr>
          <w:b w:val="0"/>
          <w:i/>
        </w:rPr>
        <w:t>(tabulka v příloze)</w:t>
      </w:r>
      <w:bookmarkEnd w:id="1664"/>
    </w:p>
    <w:p w14:paraId="7C18BC0E" w14:textId="4AB72E47" w:rsidR="0070743B" w:rsidRDefault="0070743B" w:rsidP="0070743B">
      <w:pPr>
        <w:pStyle w:val="MakTab"/>
        <w:rPr>
          <w:b w:val="0"/>
          <w:i/>
        </w:rPr>
      </w:pPr>
      <w:bookmarkStart w:id="1665" w:name="_Toc531261054"/>
      <w:r>
        <w:t xml:space="preserve">Tabulka </w:t>
      </w:r>
      <w:r w:rsidRPr="001B59DA">
        <w:t>IV.</w:t>
      </w:r>
      <w:r w:rsidR="00637D42">
        <w:t>6</w:t>
      </w:r>
      <w:r>
        <w:t>d</w:t>
      </w:r>
      <w:r w:rsidRPr="001B59DA">
        <w:t xml:space="preserve"> - Vyjímky z dosažení dobrého chemického stavu útvaru podzemních vod</w:t>
      </w:r>
      <w:r>
        <w:t xml:space="preserve"> </w:t>
      </w:r>
      <w:r w:rsidRPr="0089356A">
        <w:rPr>
          <w:i/>
          <w:color w:val="FF0000"/>
        </w:rPr>
        <w:t>RE</w:t>
      </w:r>
      <w:r>
        <w:t xml:space="preserve"> </w:t>
      </w:r>
      <w:r w:rsidRPr="0089356A">
        <w:rPr>
          <w:b w:val="0"/>
          <w:i/>
        </w:rPr>
        <w:t>(</w:t>
      </w:r>
      <w:r>
        <w:rPr>
          <w:b w:val="0"/>
          <w:i/>
        </w:rPr>
        <w:t>t</w:t>
      </w:r>
      <w:r w:rsidRPr="0089356A">
        <w:rPr>
          <w:b w:val="0"/>
          <w:i/>
        </w:rPr>
        <w:t>abulka v příloze)</w:t>
      </w:r>
      <w:bookmarkEnd w:id="1665"/>
    </w:p>
    <w:p w14:paraId="5BF35B52" w14:textId="2AAB0101" w:rsidR="0070743B" w:rsidRDefault="0070743B" w:rsidP="0070743B">
      <w:pPr>
        <w:pStyle w:val="MakTab"/>
        <w:rPr>
          <w:b w:val="0"/>
          <w:i/>
        </w:rPr>
      </w:pPr>
      <w:bookmarkStart w:id="1666" w:name="_Toc531261055"/>
      <w:r>
        <w:t xml:space="preserve">Tabulka </w:t>
      </w:r>
      <w:r w:rsidRPr="001B59DA">
        <w:t>IV.</w:t>
      </w:r>
      <w:r w:rsidR="00637D42">
        <w:t>6</w:t>
      </w:r>
      <w:r>
        <w:t>e</w:t>
      </w:r>
      <w:r w:rsidRPr="001B59DA">
        <w:t xml:space="preserve"> - Výjimky z dosažení cílů v chráněných oblastech - povrchové vody</w:t>
      </w:r>
      <w:r>
        <w:t xml:space="preserve"> </w:t>
      </w:r>
      <w:r w:rsidRPr="0089356A">
        <w:rPr>
          <w:i/>
          <w:color w:val="FF0000"/>
        </w:rPr>
        <w:t>RE</w:t>
      </w:r>
      <w:r>
        <w:t xml:space="preserve"> </w:t>
      </w:r>
      <w:r w:rsidRPr="0089356A">
        <w:rPr>
          <w:b w:val="0"/>
          <w:i/>
        </w:rPr>
        <w:t>(</w:t>
      </w:r>
      <w:r>
        <w:rPr>
          <w:b w:val="0"/>
          <w:i/>
        </w:rPr>
        <w:t>t</w:t>
      </w:r>
      <w:r w:rsidRPr="0089356A">
        <w:rPr>
          <w:b w:val="0"/>
          <w:i/>
        </w:rPr>
        <w:t>abulka v příloze)</w:t>
      </w:r>
      <w:bookmarkEnd w:id="1666"/>
    </w:p>
    <w:p w14:paraId="22034AE8" w14:textId="59BD7D5B" w:rsidR="0070743B" w:rsidRDefault="0070743B" w:rsidP="0070743B">
      <w:pPr>
        <w:pStyle w:val="MakTab"/>
        <w:rPr>
          <w:b w:val="0"/>
          <w:i/>
        </w:rPr>
      </w:pPr>
      <w:bookmarkStart w:id="1667" w:name="_Toc531261056"/>
      <w:r>
        <w:t xml:space="preserve">Tabulka </w:t>
      </w:r>
      <w:r w:rsidRPr="001B59DA">
        <w:t>IV.</w:t>
      </w:r>
      <w:r w:rsidR="00637D42">
        <w:t>6</w:t>
      </w:r>
      <w:r w:rsidR="00FE3015">
        <w:t>f</w:t>
      </w:r>
      <w:r>
        <w:t xml:space="preserve"> - </w:t>
      </w:r>
      <w:r w:rsidRPr="001B59DA">
        <w:t>Výjimky z dosažení cílů v chráněných oblastech - podzemní vody</w:t>
      </w:r>
      <w:r>
        <w:t xml:space="preserve"> </w:t>
      </w:r>
      <w:r w:rsidRPr="0089356A">
        <w:rPr>
          <w:i/>
          <w:color w:val="FF0000"/>
        </w:rPr>
        <w:t>RE</w:t>
      </w:r>
      <w:r>
        <w:t xml:space="preserve"> </w:t>
      </w:r>
      <w:r w:rsidRPr="0089356A">
        <w:rPr>
          <w:b w:val="0"/>
          <w:i/>
        </w:rPr>
        <w:t>(</w:t>
      </w:r>
      <w:r>
        <w:rPr>
          <w:b w:val="0"/>
          <w:i/>
        </w:rPr>
        <w:t>t</w:t>
      </w:r>
      <w:r w:rsidRPr="0089356A">
        <w:rPr>
          <w:b w:val="0"/>
          <w:i/>
        </w:rPr>
        <w:t>abulka v příloze)</w:t>
      </w:r>
      <w:bookmarkEnd w:id="1667"/>
    </w:p>
    <w:p w14:paraId="735D724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62F52EDB" w14:textId="77777777" w:rsidR="0070743B" w:rsidRPr="009A3FBB" w:rsidRDefault="0070743B" w:rsidP="0070743B">
      <w:pPr>
        <w:pStyle w:val="MaketaNad3"/>
      </w:pPr>
      <w:bookmarkStart w:id="1668" w:name="_Toc329097932"/>
      <w:bookmarkStart w:id="1669" w:name="_Toc330825254"/>
      <w:bookmarkStart w:id="1670" w:name="_Toc527964963"/>
      <w:bookmarkStart w:id="1671" w:name="_Toc531260413"/>
      <w:r w:rsidRPr="009A3FBB">
        <w:t>Prodloužení lhůt</w:t>
      </w:r>
      <w:bookmarkEnd w:id="1668"/>
      <w:r w:rsidRPr="009A3FBB">
        <w:t xml:space="preserve"> (dle čl. 4, odst. 4, RSV)</w:t>
      </w:r>
      <w:bookmarkEnd w:id="1669"/>
      <w:bookmarkEnd w:id="1670"/>
      <w:bookmarkEnd w:id="1671"/>
    </w:p>
    <w:p w14:paraId="7313828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w:t>
      </w:r>
    </w:p>
    <w:p w14:paraId="4E82DE9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IV.7.1.</w:t>
      </w:r>
    </w:p>
    <w:p w14:paraId="0DA127A3" w14:textId="692B7E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Obecný popis</w:t>
      </w:r>
      <w:r>
        <w:rPr>
          <w:b/>
          <w:i/>
          <w:color w:val="0070C0"/>
        </w:rPr>
        <w:t>,</w:t>
      </w:r>
      <w:r w:rsidRPr="009A3FBB">
        <w:rPr>
          <w:b/>
          <w:i/>
          <w:color w:val="0070C0"/>
        </w:rPr>
        <w:t xml:space="preserve"> co znamená prodloužení lhůt, </w:t>
      </w:r>
      <w:r>
        <w:rPr>
          <w:b/>
          <w:i/>
          <w:color w:val="0070C0"/>
        </w:rPr>
        <w:t>informace o uplatnění</w:t>
      </w:r>
      <w:r w:rsidRPr="009A3FBB">
        <w:rPr>
          <w:b/>
          <w:i/>
          <w:color w:val="0070C0"/>
        </w:rPr>
        <w:t xml:space="preserve"> výjim</w:t>
      </w:r>
      <w:r>
        <w:rPr>
          <w:b/>
          <w:i/>
          <w:color w:val="0070C0"/>
        </w:rPr>
        <w:t>e</w:t>
      </w:r>
      <w:r w:rsidRPr="009A3FBB">
        <w:rPr>
          <w:b/>
          <w:i/>
          <w:color w:val="0070C0"/>
        </w:rPr>
        <w:t>k</w:t>
      </w:r>
      <w:r w:rsidRPr="009A3FBB">
        <w:rPr>
          <w:b/>
          <w:i/>
          <w:color w:val="0070C0"/>
          <w:lang w:val="en-US"/>
        </w:rPr>
        <w:t xml:space="preserve">; </w:t>
      </w:r>
      <w:r w:rsidRPr="009A3FBB">
        <w:rPr>
          <w:b/>
          <w:i/>
          <w:color w:val="0070C0"/>
        </w:rPr>
        <w:t>zdůvodnění prodloužení lhůt a jejich specifikace.</w:t>
      </w:r>
      <w:r w:rsidR="00CF757E">
        <w:rPr>
          <w:b/>
          <w:i/>
          <w:color w:val="0070C0"/>
        </w:rPr>
        <w:t xml:space="preserve"> Popis</w:t>
      </w:r>
      <w:r w:rsidR="0047108F">
        <w:rPr>
          <w:b/>
          <w:i/>
          <w:color w:val="0070C0"/>
        </w:rPr>
        <w:t xml:space="preserve"> kritérií </w:t>
      </w:r>
      <w:r w:rsidR="00CF757E">
        <w:rPr>
          <w:b/>
          <w:i/>
          <w:color w:val="0070C0"/>
        </w:rPr>
        <w:t xml:space="preserve">a </w:t>
      </w:r>
      <w:r w:rsidR="0047108F">
        <w:rPr>
          <w:b/>
          <w:i/>
          <w:color w:val="0070C0"/>
        </w:rPr>
        <w:t xml:space="preserve">zdůvodnění udělování </w:t>
      </w:r>
      <w:r w:rsidR="00CF757E">
        <w:rPr>
          <w:b/>
          <w:i/>
          <w:color w:val="0070C0"/>
        </w:rPr>
        <w:t xml:space="preserve">tohoto typu </w:t>
      </w:r>
      <w:r w:rsidR="0047108F">
        <w:rPr>
          <w:b/>
          <w:i/>
          <w:color w:val="0070C0"/>
        </w:rPr>
        <w:t>v</w:t>
      </w:r>
      <w:r w:rsidR="00CF757E">
        <w:rPr>
          <w:b/>
          <w:i/>
          <w:color w:val="0070C0"/>
        </w:rPr>
        <w:t>ý</w:t>
      </w:r>
      <w:r w:rsidR="0047108F">
        <w:rPr>
          <w:b/>
          <w:i/>
          <w:color w:val="0070C0"/>
        </w:rPr>
        <w:t>j</w:t>
      </w:r>
      <w:r w:rsidR="00CF757E">
        <w:rPr>
          <w:b/>
          <w:i/>
          <w:color w:val="0070C0"/>
        </w:rPr>
        <w:t>i</w:t>
      </w:r>
      <w:r w:rsidR="0047108F">
        <w:rPr>
          <w:b/>
          <w:i/>
          <w:color w:val="0070C0"/>
        </w:rPr>
        <w:t>mek</w:t>
      </w:r>
      <w:r w:rsidR="00B658E4">
        <w:rPr>
          <w:b/>
          <w:i/>
          <w:color w:val="0070C0"/>
        </w:rPr>
        <w:t>. Rozlišení vodních útvarů u kterých je navržen</w:t>
      </w:r>
      <w:r w:rsidR="00CF757E">
        <w:rPr>
          <w:b/>
          <w:i/>
          <w:color w:val="0070C0"/>
        </w:rPr>
        <w:t xml:space="preserve">a </w:t>
      </w:r>
      <w:r w:rsidR="00B658E4">
        <w:rPr>
          <w:b/>
          <w:i/>
          <w:color w:val="0070C0"/>
        </w:rPr>
        <w:t>výjimk</w:t>
      </w:r>
      <w:r w:rsidR="00CF757E">
        <w:rPr>
          <w:b/>
          <w:i/>
          <w:color w:val="0070C0"/>
        </w:rPr>
        <w:t>a</w:t>
      </w:r>
      <w:r w:rsidR="00B658E4">
        <w:rPr>
          <w:b/>
          <w:i/>
          <w:color w:val="0070C0"/>
        </w:rPr>
        <w:t xml:space="preserve"> prodloužení lhůt do roku 2027</w:t>
      </w:r>
      <w:r w:rsidR="00CF757E">
        <w:rPr>
          <w:b/>
          <w:i/>
          <w:color w:val="0070C0"/>
        </w:rPr>
        <w:t xml:space="preserve"> </w:t>
      </w:r>
      <w:r w:rsidR="00B658E4">
        <w:rPr>
          <w:b/>
          <w:i/>
          <w:color w:val="0070C0"/>
        </w:rPr>
        <w:t>a ostatních.</w:t>
      </w:r>
    </w:p>
    <w:p w14:paraId="7A7A4C3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40CAB61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text z předchozích NPP</w:t>
      </w:r>
    </w:p>
    <w:p w14:paraId="3BB78D28" w14:textId="77777777" w:rsidR="0070743B" w:rsidRPr="009A3FBB" w:rsidRDefault="0070743B" w:rsidP="0070743B">
      <w:pPr>
        <w:rPr>
          <w:i/>
          <w:color w:val="00B050"/>
          <w:sz w:val="2"/>
          <w:szCs w:val="2"/>
        </w:rPr>
      </w:pPr>
    </w:p>
    <w:p w14:paraId="0BAF0F5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55EC9EAD"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7190286A" w14:textId="6178CD2A" w:rsidR="0070743B" w:rsidRPr="009A3FBB" w:rsidRDefault="0070743B" w:rsidP="0070743B">
      <w:pPr>
        <w:pStyle w:val="MakTab"/>
      </w:pPr>
      <w:bookmarkStart w:id="1672" w:name="_Toc330831141"/>
      <w:bookmarkStart w:id="1673" w:name="_Toc531261057"/>
      <w:r w:rsidRPr="009A3FBB">
        <w:t>Tab. IV.</w:t>
      </w:r>
      <w:r>
        <w:t>6</w:t>
      </w:r>
      <w:r w:rsidRPr="009A3FBB">
        <w:t xml:space="preserve">.1a - Analýza zdůvodnění prodloužení lhůt pro ÚPV – </w:t>
      </w:r>
      <w:r w:rsidR="00271129">
        <w:t>chemický</w:t>
      </w:r>
      <w:r w:rsidRPr="009A3FBB">
        <w:t xml:space="preserve"> stav</w:t>
      </w:r>
      <w:bookmarkEnd w:id="1672"/>
      <w:bookmarkEnd w:id="1673"/>
    </w:p>
    <w:tbl>
      <w:tblPr>
        <w:tblStyle w:val="TableGrid"/>
        <w:tblW w:w="5000" w:type="pct"/>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792"/>
        <w:gridCol w:w="829"/>
        <w:gridCol w:w="690"/>
        <w:gridCol w:w="969"/>
        <w:gridCol w:w="690"/>
        <w:gridCol w:w="934"/>
        <w:gridCol w:w="646"/>
        <w:gridCol w:w="909"/>
        <w:gridCol w:w="688"/>
        <w:gridCol w:w="833"/>
        <w:gridCol w:w="1072"/>
      </w:tblGrid>
      <w:tr w:rsidR="00271129" w:rsidRPr="009A3FBB" w14:paraId="54CDFE7A" w14:textId="2DD3434A" w:rsidTr="00271129">
        <w:trPr>
          <w:jc w:val="center"/>
        </w:trPr>
        <w:tc>
          <w:tcPr>
            <w:tcW w:w="438" w:type="pct"/>
            <w:vMerge w:val="restart"/>
            <w:tcBorders>
              <w:top w:val="single" w:sz="8" w:space="0" w:color="auto"/>
              <w:bottom w:val="single" w:sz="4" w:space="0" w:color="auto"/>
            </w:tcBorders>
            <w:vAlign w:val="center"/>
          </w:tcPr>
          <w:p w14:paraId="426B54FB" w14:textId="77777777" w:rsidR="001A121F" w:rsidRPr="009A3FBB" w:rsidRDefault="001A121F" w:rsidP="007B51BF">
            <w:pPr>
              <w:pStyle w:val="Hlavikatabulky"/>
            </w:pPr>
            <w:bookmarkStart w:id="1674" w:name="_Toc330831142"/>
            <w:r w:rsidRPr="00982970">
              <w:t>Dílčí povodí</w:t>
            </w:r>
          </w:p>
        </w:tc>
        <w:tc>
          <w:tcPr>
            <w:tcW w:w="458" w:type="pct"/>
            <w:vMerge w:val="restart"/>
            <w:tcBorders>
              <w:top w:val="single" w:sz="8" w:space="0" w:color="auto"/>
              <w:bottom w:val="single" w:sz="4" w:space="0" w:color="auto"/>
            </w:tcBorders>
            <w:vAlign w:val="center"/>
          </w:tcPr>
          <w:p w14:paraId="2AA7FF5F" w14:textId="77777777" w:rsidR="001A121F" w:rsidRPr="009A3FBB" w:rsidRDefault="001A121F" w:rsidP="007B51BF">
            <w:pPr>
              <w:pStyle w:val="Hlavikatabulky"/>
            </w:pPr>
            <w:r w:rsidRPr="009A3FBB">
              <w:t>Počet ÚPV celkem</w:t>
            </w:r>
          </w:p>
        </w:tc>
        <w:tc>
          <w:tcPr>
            <w:tcW w:w="916" w:type="pct"/>
            <w:gridSpan w:val="2"/>
            <w:vMerge w:val="restart"/>
            <w:tcBorders>
              <w:top w:val="single" w:sz="8" w:space="0" w:color="auto"/>
              <w:bottom w:val="single" w:sz="4" w:space="0" w:color="auto"/>
            </w:tcBorders>
            <w:vAlign w:val="center"/>
          </w:tcPr>
          <w:p w14:paraId="09FC9F5B" w14:textId="77777777" w:rsidR="001A121F" w:rsidRPr="009A3FBB" w:rsidRDefault="001A121F" w:rsidP="007B51BF">
            <w:pPr>
              <w:pStyle w:val="Hlavikatabulky"/>
            </w:pPr>
            <w:r w:rsidRPr="009A3FBB">
              <w:t>ÚPV, u kterých je využito prodloužení lhůt</w:t>
            </w:r>
          </w:p>
        </w:tc>
        <w:tc>
          <w:tcPr>
            <w:tcW w:w="3189" w:type="pct"/>
            <w:gridSpan w:val="7"/>
            <w:tcBorders>
              <w:top w:val="single" w:sz="8" w:space="0" w:color="auto"/>
              <w:bottom w:val="single" w:sz="4" w:space="0" w:color="auto"/>
            </w:tcBorders>
            <w:vAlign w:val="center"/>
          </w:tcPr>
          <w:p w14:paraId="1CC933B8" w14:textId="38259759" w:rsidR="001A121F" w:rsidRPr="009A3FBB" w:rsidRDefault="001A121F" w:rsidP="007B51BF">
            <w:pPr>
              <w:pStyle w:val="Hlavikatabulky"/>
            </w:pPr>
            <w:r w:rsidRPr="009A3FBB">
              <w:t>Odůvodnění prodloužení lhůt</w:t>
            </w:r>
          </w:p>
        </w:tc>
      </w:tr>
      <w:tr w:rsidR="00271129" w:rsidRPr="009A3FBB" w14:paraId="06021CA9" w14:textId="7F078439" w:rsidTr="00271129">
        <w:trPr>
          <w:jc w:val="center"/>
        </w:trPr>
        <w:tc>
          <w:tcPr>
            <w:tcW w:w="438" w:type="pct"/>
            <w:vMerge/>
            <w:tcBorders>
              <w:top w:val="single" w:sz="4" w:space="0" w:color="auto"/>
              <w:bottom w:val="single" w:sz="4" w:space="0" w:color="auto"/>
            </w:tcBorders>
            <w:vAlign w:val="center"/>
          </w:tcPr>
          <w:p w14:paraId="7DA873FF" w14:textId="77777777" w:rsidR="00271129" w:rsidRPr="009A3FBB" w:rsidRDefault="00271129" w:rsidP="007B51BF">
            <w:pPr>
              <w:pStyle w:val="Hlavikatabulky"/>
            </w:pPr>
          </w:p>
        </w:tc>
        <w:tc>
          <w:tcPr>
            <w:tcW w:w="458" w:type="pct"/>
            <w:vMerge/>
            <w:tcBorders>
              <w:top w:val="single" w:sz="4" w:space="0" w:color="auto"/>
              <w:bottom w:val="single" w:sz="4" w:space="0" w:color="auto"/>
            </w:tcBorders>
            <w:vAlign w:val="center"/>
          </w:tcPr>
          <w:p w14:paraId="4276EA22" w14:textId="77777777" w:rsidR="00271129" w:rsidRPr="009A3FBB" w:rsidRDefault="00271129" w:rsidP="007B51BF">
            <w:pPr>
              <w:pStyle w:val="Hlavikatabulky"/>
            </w:pPr>
          </w:p>
        </w:tc>
        <w:tc>
          <w:tcPr>
            <w:tcW w:w="916" w:type="pct"/>
            <w:gridSpan w:val="2"/>
            <w:vMerge/>
            <w:tcBorders>
              <w:top w:val="single" w:sz="4" w:space="0" w:color="auto"/>
              <w:bottom w:val="single" w:sz="4" w:space="0" w:color="auto"/>
            </w:tcBorders>
            <w:vAlign w:val="center"/>
          </w:tcPr>
          <w:p w14:paraId="6700F4CA" w14:textId="77777777" w:rsidR="00271129" w:rsidRPr="009A3FBB" w:rsidRDefault="00271129" w:rsidP="007B51BF">
            <w:pPr>
              <w:pStyle w:val="Hlavikatabulky"/>
            </w:pPr>
          </w:p>
        </w:tc>
        <w:tc>
          <w:tcPr>
            <w:tcW w:w="897" w:type="pct"/>
            <w:gridSpan w:val="2"/>
            <w:tcBorders>
              <w:top w:val="single" w:sz="4" w:space="0" w:color="auto"/>
              <w:bottom w:val="single" w:sz="4" w:space="0" w:color="auto"/>
            </w:tcBorders>
            <w:vAlign w:val="center"/>
          </w:tcPr>
          <w:p w14:paraId="2ABBCC71" w14:textId="77777777" w:rsidR="00271129" w:rsidRPr="009A3FBB" w:rsidRDefault="00271129" w:rsidP="007B51BF">
            <w:pPr>
              <w:pStyle w:val="Hlavikatabulky"/>
            </w:pPr>
            <w:r w:rsidRPr="009A3FBB">
              <w:t xml:space="preserve">Technická </w:t>
            </w:r>
            <w:r>
              <w:t>ne</w:t>
            </w:r>
            <w:r w:rsidRPr="009A3FBB">
              <w:t>proveditelnost</w:t>
            </w:r>
          </w:p>
        </w:tc>
        <w:tc>
          <w:tcPr>
            <w:tcW w:w="859" w:type="pct"/>
            <w:gridSpan w:val="2"/>
            <w:tcBorders>
              <w:top w:val="single" w:sz="4" w:space="0" w:color="auto"/>
              <w:bottom w:val="single" w:sz="4" w:space="0" w:color="auto"/>
            </w:tcBorders>
            <w:vAlign w:val="center"/>
          </w:tcPr>
          <w:p w14:paraId="019EC37A" w14:textId="77777777" w:rsidR="00271129" w:rsidRPr="009A3FBB" w:rsidRDefault="00271129" w:rsidP="007B51BF">
            <w:pPr>
              <w:pStyle w:val="Hlavikatabulky"/>
            </w:pPr>
            <w:r w:rsidRPr="009A3FBB">
              <w:t>Neúměrnost nákladů</w:t>
            </w:r>
          </w:p>
        </w:tc>
        <w:tc>
          <w:tcPr>
            <w:tcW w:w="840" w:type="pct"/>
            <w:gridSpan w:val="2"/>
            <w:tcBorders>
              <w:top w:val="single" w:sz="4" w:space="0" w:color="auto"/>
              <w:bottom w:val="single" w:sz="4" w:space="0" w:color="auto"/>
            </w:tcBorders>
            <w:vAlign w:val="center"/>
          </w:tcPr>
          <w:p w14:paraId="42BDCA2E" w14:textId="77777777" w:rsidR="00271129" w:rsidRPr="009A3FBB" w:rsidRDefault="00271129" w:rsidP="007B51BF">
            <w:pPr>
              <w:pStyle w:val="Hlavikatabulky"/>
            </w:pPr>
            <w:r w:rsidRPr="009A3FBB">
              <w:t>Přírodní podmínky</w:t>
            </w:r>
          </w:p>
        </w:tc>
        <w:tc>
          <w:tcPr>
            <w:tcW w:w="592" w:type="pct"/>
            <w:vMerge w:val="restart"/>
            <w:tcBorders>
              <w:top w:val="single" w:sz="4" w:space="0" w:color="auto"/>
            </w:tcBorders>
            <w:vAlign w:val="center"/>
          </w:tcPr>
          <w:p w14:paraId="5E686BF3" w14:textId="6FA954F7" w:rsidR="00271129" w:rsidRPr="00271129" w:rsidRDefault="00271129" w:rsidP="00271129">
            <w:pPr>
              <w:pStyle w:val="Hlavikatabulky"/>
              <w:rPr>
                <w:sz w:val="18"/>
                <w:szCs w:val="18"/>
              </w:rPr>
            </w:pPr>
            <w:r w:rsidRPr="00271129">
              <w:rPr>
                <w:sz w:val="18"/>
                <w:szCs w:val="18"/>
              </w:rPr>
              <w:t>Z toho prodloužení lhůt do roku 2027</w:t>
            </w:r>
          </w:p>
        </w:tc>
      </w:tr>
      <w:tr w:rsidR="00271129" w:rsidRPr="009A3FBB" w14:paraId="44E3DC2C" w14:textId="718A4EA1" w:rsidTr="00271129">
        <w:trPr>
          <w:jc w:val="center"/>
        </w:trPr>
        <w:tc>
          <w:tcPr>
            <w:tcW w:w="438" w:type="pct"/>
            <w:vMerge/>
            <w:tcBorders>
              <w:top w:val="single" w:sz="4" w:space="0" w:color="auto"/>
              <w:bottom w:val="single" w:sz="4" w:space="0" w:color="auto"/>
            </w:tcBorders>
            <w:vAlign w:val="center"/>
          </w:tcPr>
          <w:p w14:paraId="1A122516" w14:textId="77777777" w:rsidR="00271129" w:rsidRPr="009A3FBB" w:rsidRDefault="00271129" w:rsidP="007B51BF">
            <w:pPr>
              <w:pStyle w:val="Hlavikatabulky"/>
            </w:pPr>
          </w:p>
        </w:tc>
        <w:tc>
          <w:tcPr>
            <w:tcW w:w="458" w:type="pct"/>
            <w:vMerge/>
            <w:tcBorders>
              <w:top w:val="single" w:sz="4" w:space="0" w:color="auto"/>
              <w:bottom w:val="single" w:sz="4" w:space="0" w:color="auto"/>
            </w:tcBorders>
            <w:vAlign w:val="center"/>
          </w:tcPr>
          <w:p w14:paraId="45257E7B" w14:textId="77777777" w:rsidR="00271129" w:rsidRPr="009A3FBB" w:rsidRDefault="00271129" w:rsidP="007B51BF">
            <w:pPr>
              <w:pStyle w:val="Hlavikatabulky"/>
            </w:pPr>
          </w:p>
        </w:tc>
        <w:tc>
          <w:tcPr>
            <w:tcW w:w="381" w:type="pct"/>
            <w:tcBorders>
              <w:top w:val="single" w:sz="4" w:space="0" w:color="auto"/>
              <w:bottom w:val="single" w:sz="4" w:space="0" w:color="auto"/>
            </w:tcBorders>
            <w:vAlign w:val="center"/>
          </w:tcPr>
          <w:p w14:paraId="4A720515" w14:textId="77777777" w:rsidR="00271129" w:rsidRPr="00271129" w:rsidRDefault="00271129" w:rsidP="007B51BF">
            <w:pPr>
              <w:pStyle w:val="Hlavikatabulky"/>
              <w:rPr>
                <w:sz w:val="18"/>
                <w:szCs w:val="18"/>
              </w:rPr>
            </w:pPr>
            <w:r w:rsidRPr="00271129">
              <w:rPr>
                <w:sz w:val="18"/>
                <w:szCs w:val="18"/>
              </w:rPr>
              <w:t>Počet</w:t>
            </w:r>
          </w:p>
        </w:tc>
        <w:tc>
          <w:tcPr>
            <w:tcW w:w="535" w:type="pct"/>
            <w:tcBorders>
              <w:top w:val="single" w:sz="4" w:space="0" w:color="auto"/>
              <w:bottom w:val="single" w:sz="4" w:space="0" w:color="auto"/>
            </w:tcBorders>
            <w:vAlign w:val="center"/>
          </w:tcPr>
          <w:p w14:paraId="1339CCA6" w14:textId="77777777" w:rsidR="00271129" w:rsidRPr="00271129" w:rsidRDefault="00271129" w:rsidP="007B51BF">
            <w:pPr>
              <w:pStyle w:val="Hlavikatabulky"/>
              <w:rPr>
                <w:sz w:val="18"/>
                <w:szCs w:val="18"/>
              </w:rPr>
            </w:pPr>
            <w:r w:rsidRPr="00271129">
              <w:rPr>
                <w:sz w:val="18"/>
                <w:szCs w:val="18"/>
              </w:rPr>
              <w:t>Podíl na celkové délce VÚ [%]</w:t>
            </w:r>
          </w:p>
        </w:tc>
        <w:tc>
          <w:tcPr>
            <w:tcW w:w="381" w:type="pct"/>
            <w:tcBorders>
              <w:top w:val="single" w:sz="4" w:space="0" w:color="auto"/>
              <w:bottom w:val="single" w:sz="4" w:space="0" w:color="auto"/>
            </w:tcBorders>
            <w:vAlign w:val="center"/>
          </w:tcPr>
          <w:p w14:paraId="2B6CC3DD" w14:textId="77777777" w:rsidR="00271129" w:rsidRPr="00271129" w:rsidRDefault="00271129" w:rsidP="007B51BF">
            <w:pPr>
              <w:pStyle w:val="Hlavikatabulky"/>
              <w:rPr>
                <w:sz w:val="18"/>
                <w:szCs w:val="18"/>
              </w:rPr>
            </w:pPr>
            <w:r w:rsidRPr="00271129">
              <w:rPr>
                <w:sz w:val="18"/>
                <w:szCs w:val="18"/>
              </w:rPr>
              <w:t>Počet</w:t>
            </w:r>
          </w:p>
        </w:tc>
        <w:tc>
          <w:tcPr>
            <w:tcW w:w="516" w:type="pct"/>
            <w:tcBorders>
              <w:top w:val="single" w:sz="4" w:space="0" w:color="auto"/>
              <w:bottom w:val="single" w:sz="4" w:space="0" w:color="auto"/>
            </w:tcBorders>
            <w:vAlign w:val="center"/>
          </w:tcPr>
          <w:p w14:paraId="06A2BAAC" w14:textId="77777777" w:rsidR="00271129" w:rsidRPr="00271129" w:rsidRDefault="00271129" w:rsidP="007B51BF">
            <w:pPr>
              <w:pStyle w:val="Hlavikatabulky"/>
              <w:rPr>
                <w:sz w:val="18"/>
                <w:szCs w:val="18"/>
              </w:rPr>
            </w:pPr>
            <w:r w:rsidRPr="00271129">
              <w:rPr>
                <w:sz w:val="18"/>
                <w:szCs w:val="18"/>
              </w:rPr>
              <w:t>Podíl na celkové délce VÚ [%]</w:t>
            </w:r>
          </w:p>
        </w:tc>
        <w:tc>
          <w:tcPr>
            <w:tcW w:w="357" w:type="pct"/>
            <w:tcBorders>
              <w:top w:val="single" w:sz="4" w:space="0" w:color="auto"/>
              <w:bottom w:val="single" w:sz="4" w:space="0" w:color="auto"/>
            </w:tcBorders>
            <w:vAlign w:val="center"/>
          </w:tcPr>
          <w:p w14:paraId="2BE0139B" w14:textId="77777777" w:rsidR="00271129" w:rsidRPr="00271129" w:rsidRDefault="00271129" w:rsidP="007B51BF">
            <w:pPr>
              <w:pStyle w:val="Hlavikatabulky"/>
              <w:rPr>
                <w:sz w:val="18"/>
                <w:szCs w:val="18"/>
              </w:rPr>
            </w:pPr>
            <w:r w:rsidRPr="00271129">
              <w:rPr>
                <w:sz w:val="18"/>
                <w:szCs w:val="18"/>
              </w:rPr>
              <w:t>Počet</w:t>
            </w:r>
          </w:p>
        </w:tc>
        <w:tc>
          <w:tcPr>
            <w:tcW w:w="502" w:type="pct"/>
            <w:tcBorders>
              <w:top w:val="single" w:sz="4" w:space="0" w:color="auto"/>
              <w:bottom w:val="single" w:sz="4" w:space="0" w:color="auto"/>
            </w:tcBorders>
            <w:vAlign w:val="center"/>
          </w:tcPr>
          <w:p w14:paraId="4E5CE0D9" w14:textId="77777777" w:rsidR="00271129" w:rsidRPr="00271129" w:rsidRDefault="00271129" w:rsidP="007B51BF">
            <w:pPr>
              <w:pStyle w:val="Hlavikatabulky"/>
              <w:rPr>
                <w:sz w:val="18"/>
                <w:szCs w:val="18"/>
              </w:rPr>
            </w:pPr>
            <w:r w:rsidRPr="00271129">
              <w:rPr>
                <w:sz w:val="18"/>
                <w:szCs w:val="18"/>
              </w:rPr>
              <w:t>Podíl na celkové délce VÚ [%]</w:t>
            </w:r>
          </w:p>
        </w:tc>
        <w:tc>
          <w:tcPr>
            <w:tcW w:w="380" w:type="pct"/>
            <w:tcBorders>
              <w:top w:val="single" w:sz="4" w:space="0" w:color="auto"/>
              <w:bottom w:val="single" w:sz="4" w:space="0" w:color="auto"/>
            </w:tcBorders>
            <w:vAlign w:val="center"/>
          </w:tcPr>
          <w:p w14:paraId="5C2ABFDE" w14:textId="77777777" w:rsidR="00271129" w:rsidRPr="00271129" w:rsidRDefault="00271129" w:rsidP="007B51BF">
            <w:pPr>
              <w:pStyle w:val="Hlavikatabulky"/>
              <w:rPr>
                <w:sz w:val="18"/>
                <w:szCs w:val="18"/>
              </w:rPr>
            </w:pPr>
            <w:r w:rsidRPr="00271129">
              <w:rPr>
                <w:sz w:val="18"/>
                <w:szCs w:val="18"/>
              </w:rPr>
              <w:t>Počet</w:t>
            </w:r>
          </w:p>
        </w:tc>
        <w:tc>
          <w:tcPr>
            <w:tcW w:w="460" w:type="pct"/>
            <w:tcBorders>
              <w:top w:val="single" w:sz="4" w:space="0" w:color="auto"/>
              <w:bottom w:val="single" w:sz="4" w:space="0" w:color="auto"/>
            </w:tcBorders>
            <w:vAlign w:val="center"/>
          </w:tcPr>
          <w:p w14:paraId="6F0F9C16" w14:textId="77777777" w:rsidR="00271129" w:rsidRPr="00271129" w:rsidRDefault="00271129" w:rsidP="007B51BF">
            <w:pPr>
              <w:pStyle w:val="Hlavikatabulky"/>
              <w:rPr>
                <w:sz w:val="18"/>
                <w:szCs w:val="18"/>
              </w:rPr>
            </w:pPr>
            <w:r w:rsidRPr="00271129">
              <w:rPr>
                <w:sz w:val="18"/>
                <w:szCs w:val="18"/>
              </w:rPr>
              <w:t>Podíl na celkové délce VÚ [%]</w:t>
            </w:r>
          </w:p>
        </w:tc>
        <w:tc>
          <w:tcPr>
            <w:tcW w:w="592" w:type="pct"/>
            <w:vMerge/>
            <w:tcBorders>
              <w:bottom w:val="single" w:sz="4" w:space="0" w:color="auto"/>
            </w:tcBorders>
          </w:tcPr>
          <w:p w14:paraId="61F771F8" w14:textId="77777777" w:rsidR="00271129" w:rsidRPr="009A3FBB" w:rsidRDefault="00271129" w:rsidP="007B51BF">
            <w:pPr>
              <w:pStyle w:val="Hlavikatabulky"/>
            </w:pPr>
          </w:p>
        </w:tc>
      </w:tr>
      <w:tr w:rsidR="00271129" w:rsidRPr="009A3FBB" w14:paraId="478182E5" w14:textId="64D8186E" w:rsidTr="00271129">
        <w:trPr>
          <w:jc w:val="center"/>
        </w:trPr>
        <w:tc>
          <w:tcPr>
            <w:tcW w:w="438" w:type="pct"/>
            <w:vMerge w:val="restart"/>
            <w:tcBorders>
              <w:top w:val="single" w:sz="4" w:space="0" w:color="auto"/>
            </w:tcBorders>
            <w:vAlign w:val="center"/>
          </w:tcPr>
          <w:p w14:paraId="17FD1AA3" w14:textId="531D7B0F" w:rsidR="00271129" w:rsidRPr="00271129" w:rsidRDefault="00271129" w:rsidP="007B51BF">
            <w:pPr>
              <w:pStyle w:val="Hlavikatabulky"/>
              <w:rPr>
                <w:b w:val="0"/>
                <w:sz w:val="18"/>
                <w:szCs w:val="18"/>
              </w:rPr>
            </w:pPr>
            <w:r w:rsidRPr="00271129">
              <w:rPr>
                <w:b w:val="0"/>
                <w:i/>
                <w:sz w:val="18"/>
                <w:szCs w:val="18"/>
              </w:rPr>
              <w:t>OBLAST_ID</w:t>
            </w:r>
          </w:p>
        </w:tc>
        <w:tc>
          <w:tcPr>
            <w:tcW w:w="4562" w:type="pct"/>
            <w:gridSpan w:val="10"/>
            <w:tcBorders>
              <w:top w:val="single" w:sz="4" w:space="0" w:color="auto"/>
              <w:bottom w:val="single" w:sz="8" w:space="0" w:color="auto"/>
            </w:tcBorders>
            <w:vAlign w:val="center"/>
          </w:tcPr>
          <w:p w14:paraId="512E2BB2" w14:textId="5B1C853D" w:rsidR="00271129" w:rsidRPr="009A3FBB" w:rsidRDefault="00271129" w:rsidP="007B51BF">
            <w:pPr>
              <w:pStyle w:val="Hlavikatabulky"/>
            </w:pPr>
            <w:r w:rsidRPr="009A3FBB">
              <w:t xml:space="preserve">Řeky </w:t>
            </w:r>
          </w:p>
        </w:tc>
      </w:tr>
      <w:tr w:rsidR="00271129" w:rsidRPr="009A3FBB" w14:paraId="656A12CA" w14:textId="06C3A983" w:rsidTr="00271129">
        <w:trPr>
          <w:trHeight w:hRule="exact" w:val="284"/>
          <w:jc w:val="center"/>
        </w:trPr>
        <w:tc>
          <w:tcPr>
            <w:tcW w:w="438" w:type="pct"/>
            <w:vMerge/>
            <w:vAlign w:val="center"/>
          </w:tcPr>
          <w:p w14:paraId="4E8762A2" w14:textId="77777777" w:rsidR="00271129" w:rsidRPr="009A3FBB" w:rsidRDefault="00271129" w:rsidP="007B51BF">
            <w:pPr>
              <w:pStyle w:val="Texttabulka"/>
            </w:pPr>
          </w:p>
        </w:tc>
        <w:tc>
          <w:tcPr>
            <w:tcW w:w="458" w:type="pct"/>
            <w:tcBorders>
              <w:top w:val="single" w:sz="8" w:space="0" w:color="auto"/>
            </w:tcBorders>
            <w:vAlign w:val="bottom"/>
          </w:tcPr>
          <w:p w14:paraId="3ADFB9B8" w14:textId="77777777" w:rsidR="00271129" w:rsidRPr="009A3FBB" w:rsidRDefault="00271129" w:rsidP="007B51BF">
            <w:pPr>
              <w:pStyle w:val="Texttabulka"/>
            </w:pPr>
          </w:p>
        </w:tc>
        <w:tc>
          <w:tcPr>
            <w:tcW w:w="381" w:type="pct"/>
            <w:tcBorders>
              <w:top w:val="single" w:sz="8" w:space="0" w:color="auto"/>
            </w:tcBorders>
            <w:vAlign w:val="bottom"/>
          </w:tcPr>
          <w:p w14:paraId="33E48BA8" w14:textId="77777777" w:rsidR="00271129" w:rsidRPr="009A3FBB" w:rsidRDefault="00271129" w:rsidP="007B51BF">
            <w:pPr>
              <w:pStyle w:val="Texttabulka"/>
            </w:pPr>
          </w:p>
        </w:tc>
        <w:tc>
          <w:tcPr>
            <w:tcW w:w="535" w:type="pct"/>
            <w:tcBorders>
              <w:top w:val="single" w:sz="8" w:space="0" w:color="auto"/>
            </w:tcBorders>
            <w:vAlign w:val="bottom"/>
          </w:tcPr>
          <w:p w14:paraId="61CE6E44" w14:textId="77777777" w:rsidR="00271129" w:rsidRPr="009A3FBB" w:rsidRDefault="00271129" w:rsidP="007B51BF">
            <w:pPr>
              <w:pStyle w:val="Texttabulka"/>
            </w:pPr>
          </w:p>
        </w:tc>
        <w:tc>
          <w:tcPr>
            <w:tcW w:w="381" w:type="pct"/>
            <w:tcBorders>
              <w:top w:val="single" w:sz="8" w:space="0" w:color="auto"/>
            </w:tcBorders>
            <w:vAlign w:val="bottom"/>
          </w:tcPr>
          <w:p w14:paraId="4769166C" w14:textId="77777777" w:rsidR="00271129" w:rsidRPr="009A3FBB" w:rsidRDefault="00271129" w:rsidP="007B51BF">
            <w:pPr>
              <w:pStyle w:val="Texttabulka"/>
            </w:pPr>
          </w:p>
        </w:tc>
        <w:tc>
          <w:tcPr>
            <w:tcW w:w="516" w:type="pct"/>
            <w:tcBorders>
              <w:top w:val="single" w:sz="8" w:space="0" w:color="auto"/>
            </w:tcBorders>
            <w:vAlign w:val="bottom"/>
          </w:tcPr>
          <w:p w14:paraId="258E0068" w14:textId="77777777" w:rsidR="00271129" w:rsidRPr="009A3FBB" w:rsidRDefault="00271129" w:rsidP="007B51BF">
            <w:pPr>
              <w:pStyle w:val="Texttabulka"/>
            </w:pPr>
          </w:p>
        </w:tc>
        <w:tc>
          <w:tcPr>
            <w:tcW w:w="357" w:type="pct"/>
            <w:tcBorders>
              <w:top w:val="single" w:sz="8" w:space="0" w:color="auto"/>
            </w:tcBorders>
            <w:vAlign w:val="center"/>
          </w:tcPr>
          <w:p w14:paraId="53B26115" w14:textId="77777777" w:rsidR="00271129" w:rsidRPr="009A3FBB" w:rsidRDefault="00271129" w:rsidP="007B51BF">
            <w:pPr>
              <w:pStyle w:val="Texttabulka"/>
            </w:pPr>
          </w:p>
        </w:tc>
        <w:tc>
          <w:tcPr>
            <w:tcW w:w="502" w:type="pct"/>
            <w:tcBorders>
              <w:top w:val="single" w:sz="8" w:space="0" w:color="auto"/>
            </w:tcBorders>
            <w:vAlign w:val="center"/>
          </w:tcPr>
          <w:p w14:paraId="7D435185" w14:textId="77777777" w:rsidR="00271129" w:rsidRPr="009A3FBB" w:rsidRDefault="00271129" w:rsidP="007B51BF">
            <w:pPr>
              <w:pStyle w:val="Texttabulka"/>
            </w:pPr>
          </w:p>
        </w:tc>
        <w:tc>
          <w:tcPr>
            <w:tcW w:w="380" w:type="pct"/>
            <w:tcBorders>
              <w:top w:val="single" w:sz="8" w:space="0" w:color="auto"/>
            </w:tcBorders>
            <w:vAlign w:val="center"/>
          </w:tcPr>
          <w:p w14:paraId="1A9B54ED" w14:textId="77777777" w:rsidR="00271129" w:rsidRPr="009A3FBB" w:rsidRDefault="00271129" w:rsidP="007B51BF">
            <w:pPr>
              <w:pStyle w:val="Texttabulka"/>
            </w:pPr>
          </w:p>
        </w:tc>
        <w:tc>
          <w:tcPr>
            <w:tcW w:w="460" w:type="pct"/>
            <w:tcBorders>
              <w:top w:val="single" w:sz="8" w:space="0" w:color="auto"/>
            </w:tcBorders>
            <w:vAlign w:val="center"/>
          </w:tcPr>
          <w:p w14:paraId="5415DA71" w14:textId="77777777" w:rsidR="00271129" w:rsidRPr="009A3FBB" w:rsidRDefault="00271129" w:rsidP="007B51BF">
            <w:pPr>
              <w:pStyle w:val="Texttabulka"/>
            </w:pPr>
          </w:p>
        </w:tc>
        <w:tc>
          <w:tcPr>
            <w:tcW w:w="592" w:type="pct"/>
            <w:tcBorders>
              <w:top w:val="single" w:sz="8" w:space="0" w:color="auto"/>
            </w:tcBorders>
          </w:tcPr>
          <w:p w14:paraId="1B4ABA4B" w14:textId="77777777" w:rsidR="00271129" w:rsidRPr="009A3FBB" w:rsidRDefault="00271129" w:rsidP="007B51BF">
            <w:pPr>
              <w:pStyle w:val="Texttabulka"/>
            </w:pPr>
          </w:p>
        </w:tc>
      </w:tr>
      <w:tr w:rsidR="00271129" w:rsidRPr="009A3FBB" w14:paraId="421ED103" w14:textId="71E8168A" w:rsidTr="00271129">
        <w:trPr>
          <w:jc w:val="center"/>
        </w:trPr>
        <w:tc>
          <w:tcPr>
            <w:tcW w:w="438" w:type="pct"/>
            <w:vMerge/>
            <w:vAlign w:val="center"/>
          </w:tcPr>
          <w:p w14:paraId="0C38AF60" w14:textId="586A9F73" w:rsidR="00271129" w:rsidRPr="009A3FBB" w:rsidRDefault="00271129" w:rsidP="007B51BF">
            <w:pPr>
              <w:pStyle w:val="Hlavikatabulky"/>
            </w:pPr>
          </w:p>
        </w:tc>
        <w:tc>
          <w:tcPr>
            <w:tcW w:w="4562" w:type="pct"/>
            <w:gridSpan w:val="10"/>
            <w:tcBorders>
              <w:top w:val="single" w:sz="8" w:space="0" w:color="auto"/>
              <w:bottom w:val="single" w:sz="8" w:space="0" w:color="auto"/>
            </w:tcBorders>
            <w:vAlign w:val="center"/>
          </w:tcPr>
          <w:p w14:paraId="6FB593AE" w14:textId="70304B2D" w:rsidR="00271129" w:rsidRPr="009A3FBB" w:rsidRDefault="00271129" w:rsidP="007B51BF">
            <w:pPr>
              <w:pStyle w:val="Hlavikatabulky"/>
            </w:pPr>
            <w:r w:rsidRPr="009A3FBB">
              <w:t xml:space="preserve">Jezera </w:t>
            </w:r>
          </w:p>
        </w:tc>
      </w:tr>
      <w:tr w:rsidR="00271129" w:rsidRPr="009A3FBB" w14:paraId="6BC0D862" w14:textId="25BB6A39" w:rsidTr="00271129">
        <w:trPr>
          <w:trHeight w:hRule="exact" w:val="284"/>
          <w:jc w:val="center"/>
        </w:trPr>
        <w:tc>
          <w:tcPr>
            <w:tcW w:w="438" w:type="pct"/>
            <w:vMerge/>
            <w:vAlign w:val="center"/>
          </w:tcPr>
          <w:p w14:paraId="334532BD" w14:textId="77777777" w:rsidR="00271129" w:rsidRPr="009A3FBB" w:rsidRDefault="00271129" w:rsidP="007B51BF">
            <w:pPr>
              <w:pStyle w:val="Texttabulka"/>
            </w:pPr>
          </w:p>
        </w:tc>
        <w:tc>
          <w:tcPr>
            <w:tcW w:w="458" w:type="pct"/>
            <w:tcBorders>
              <w:top w:val="single" w:sz="8" w:space="0" w:color="auto"/>
              <w:bottom w:val="single" w:sz="8" w:space="0" w:color="auto"/>
            </w:tcBorders>
            <w:vAlign w:val="center"/>
          </w:tcPr>
          <w:p w14:paraId="00B83D8D" w14:textId="77777777" w:rsidR="00271129" w:rsidRPr="009A3FBB" w:rsidRDefault="00271129" w:rsidP="007B51BF">
            <w:pPr>
              <w:pStyle w:val="Texttabulka"/>
            </w:pPr>
          </w:p>
        </w:tc>
        <w:tc>
          <w:tcPr>
            <w:tcW w:w="381" w:type="pct"/>
            <w:tcBorders>
              <w:top w:val="single" w:sz="8" w:space="0" w:color="auto"/>
              <w:bottom w:val="single" w:sz="8" w:space="0" w:color="auto"/>
            </w:tcBorders>
            <w:vAlign w:val="center"/>
          </w:tcPr>
          <w:p w14:paraId="371E093D" w14:textId="77777777" w:rsidR="00271129" w:rsidRPr="009A3FBB" w:rsidRDefault="00271129" w:rsidP="007B51BF">
            <w:pPr>
              <w:pStyle w:val="Texttabulka"/>
            </w:pPr>
          </w:p>
        </w:tc>
        <w:tc>
          <w:tcPr>
            <w:tcW w:w="535" w:type="pct"/>
            <w:tcBorders>
              <w:top w:val="single" w:sz="8" w:space="0" w:color="auto"/>
              <w:bottom w:val="single" w:sz="8" w:space="0" w:color="auto"/>
            </w:tcBorders>
            <w:vAlign w:val="center"/>
          </w:tcPr>
          <w:p w14:paraId="165539C9" w14:textId="77777777" w:rsidR="00271129" w:rsidRPr="009A3FBB" w:rsidRDefault="00271129" w:rsidP="007B51BF">
            <w:pPr>
              <w:pStyle w:val="Texttabulka"/>
            </w:pPr>
          </w:p>
        </w:tc>
        <w:tc>
          <w:tcPr>
            <w:tcW w:w="381" w:type="pct"/>
            <w:tcBorders>
              <w:top w:val="single" w:sz="8" w:space="0" w:color="auto"/>
              <w:bottom w:val="single" w:sz="8" w:space="0" w:color="auto"/>
            </w:tcBorders>
            <w:vAlign w:val="center"/>
          </w:tcPr>
          <w:p w14:paraId="5E96A40B" w14:textId="77777777" w:rsidR="00271129" w:rsidRPr="009A3FBB" w:rsidRDefault="00271129" w:rsidP="007B51BF">
            <w:pPr>
              <w:pStyle w:val="Texttabulka"/>
            </w:pPr>
          </w:p>
        </w:tc>
        <w:tc>
          <w:tcPr>
            <w:tcW w:w="516" w:type="pct"/>
            <w:tcBorders>
              <w:top w:val="single" w:sz="8" w:space="0" w:color="auto"/>
              <w:bottom w:val="single" w:sz="8" w:space="0" w:color="auto"/>
            </w:tcBorders>
            <w:vAlign w:val="center"/>
          </w:tcPr>
          <w:p w14:paraId="54201389" w14:textId="77777777" w:rsidR="00271129" w:rsidRPr="009A3FBB" w:rsidRDefault="00271129" w:rsidP="007B51BF">
            <w:pPr>
              <w:pStyle w:val="Texttabulka"/>
            </w:pPr>
          </w:p>
        </w:tc>
        <w:tc>
          <w:tcPr>
            <w:tcW w:w="357" w:type="pct"/>
            <w:tcBorders>
              <w:top w:val="single" w:sz="8" w:space="0" w:color="auto"/>
              <w:bottom w:val="single" w:sz="8" w:space="0" w:color="auto"/>
            </w:tcBorders>
            <w:vAlign w:val="center"/>
          </w:tcPr>
          <w:p w14:paraId="6D9A4AEE" w14:textId="77777777" w:rsidR="00271129" w:rsidRPr="009A3FBB" w:rsidRDefault="00271129" w:rsidP="007B51BF">
            <w:pPr>
              <w:pStyle w:val="Texttabulka"/>
            </w:pPr>
          </w:p>
        </w:tc>
        <w:tc>
          <w:tcPr>
            <w:tcW w:w="502" w:type="pct"/>
            <w:tcBorders>
              <w:top w:val="single" w:sz="8" w:space="0" w:color="auto"/>
              <w:bottom w:val="single" w:sz="8" w:space="0" w:color="auto"/>
            </w:tcBorders>
            <w:vAlign w:val="center"/>
          </w:tcPr>
          <w:p w14:paraId="53397655" w14:textId="77777777" w:rsidR="00271129" w:rsidRPr="009A3FBB" w:rsidRDefault="00271129" w:rsidP="007B51BF">
            <w:pPr>
              <w:pStyle w:val="Texttabulka"/>
            </w:pPr>
          </w:p>
        </w:tc>
        <w:tc>
          <w:tcPr>
            <w:tcW w:w="380" w:type="pct"/>
            <w:tcBorders>
              <w:top w:val="single" w:sz="8" w:space="0" w:color="auto"/>
              <w:bottom w:val="single" w:sz="8" w:space="0" w:color="auto"/>
            </w:tcBorders>
            <w:vAlign w:val="center"/>
          </w:tcPr>
          <w:p w14:paraId="5E7D8E0B" w14:textId="77777777" w:rsidR="00271129" w:rsidRPr="009A3FBB" w:rsidRDefault="00271129" w:rsidP="007B51BF">
            <w:pPr>
              <w:pStyle w:val="Texttabulka"/>
            </w:pPr>
          </w:p>
        </w:tc>
        <w:tc>
          <w:tcPr>
            <w:tcW w:w="460" w:type="pct"/>
            <w:tcBorders>
              <w:top w:val="single" w:sz="8" w:space="0" w:color="auto"/>
              <w:bottom w:val="single" w:sz="8" w:space="0" w:color="auto"/>
            </w:tcBorders>
            <w:vAlign w:val="center"/>
          </w:tcPr>
          <w:p w14:paraId="11BF1CCE" w14:textId="77777777" w:rsidR="00271129" w:rsidRPr="009A3FBB" w:rsidRDefault="00271129" w:rsidP="007B51BF">
            <w:pPr>
              <w:pStyle w:val="Texttabulka"/>
            </w:pPr>
          </w:p>
        </w:tc>
        <w:tc>
          <w:tcPr>
            <w:tcW w:w="592" w:type="pct"/>
            <w:tcBorders>
              <w:top w:val="single" w:sz="8" w:space="0" w:color="auto"/>
              <w:bottom w:val="single" w:sz="8" w:space="0" w:color="auto"/>
            </w:tcBorders>
          </w:tcPr>
          <w:p w14:paraId="21E6DCCF" w14:textId="77777777" w:rsidR="00271129" w:rsidRPr="009A3FBB" w:rsidRDefault="00271129" w:rsidP="007B51BF">
            <w:pPr>
              <w:pStyle w:val="Texttabulka"/>
            </w:pPr>
          </w:p>
        </w:tc>
      </w:tr>
    </w:tbl>
    <w:p w14:paraId="01035CA2" w14:textId="7A7F78C7" w:rsidR="0070743B" w:rsidRDefault="0070743B" w:rsidP="0070743B">
      <w:pPr>
        <w:pStyle w:val="MakTab"/>
      </w:pPr>
      <w:bookmarkStart w:id="1675" w:name="_Toc531261058"/>
      <w:r w:rsidRPr="009A3FBB">
        <w:t>Tab. IV.</w:t>
      </w:r>
      <w:r>
        <w:t>6</w:t>
      </w:r>
      <w:r w:rsidRPr="009A3FBB">
        <w:t xml:space="preserve">.1b - Analýza zdůvodnění prodloužení lhůt pro ÚPV – </w:t>
      </w:r>
      <w:r w:rsidR="00271129">
        <w:t xml:space="preserve">ekologický </w:t>
      </w:r>
      <w:r w:rsidRPr="009A3FBB">
        <w:t>stav</w:t>
      </w:r>
      <w:bookmarkEnd w:id="1674"/>
      <w:r w:rsidR="00271129">
        <w:t>/potenciál</w:t>
      </w:r>
      <w:bookmarkEnd w:id="1675"/>
    </w:p>
    <w:tbl>
      <w:tblPr>
        <w:tblStyle w:val="TableGrid"/>
        <w:tblW w:w="5000" w:type="pct"/>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792"/>
        <w:gridCol w:w="829"/>
        <w:gridCol w:w="690"/>
        <w:gridCol w:w="969"/>
        <w:gridCol w:w="690"/>
        <w:gridCol w:w="934"/>
        <w:gridCol w:w="646"/>
        <w:gridCol w:w="909"/>
        <w:gridCol w:w="688"/>
        <w:gridCol w:w="833"/>
        <w:gridCol w:w="1072"/>
      </w:tblGrid>
      <w:tr w:rsidR="00271129" w:rsidRPr="009A3FBB" w14:paraId="567DD155" w14:textId="77777777" w:rsidTr="00B8216D">
        <w:trPr>
          <w:jc w:val="center"/>
        </w:trPr>
        <w:tc>
          <w:tcPr>
            <w:tcW w:w="438" w:type="pct"/>
            <w:vMerge w:val="restart"/>
            <w:tcBorders>
              <w:top w:val="single" w:sz="8" w:space="0" w:color="auto"/>
              <w:bottom w:val="single" w:sz="4" w:space="0" w:color="auto"/>
            </w:tcBorders>
            <w:vAlign w:val="center"/>
          </w:tcPr>
          <w:p w14:paraId="51D20351" w14:textId="77777777" w:rsidR="00271129" w:rsidRPr="009A3FBB" w:rsidRDefault="00271129" w:rsidP="00B8216D">
            <w:pPr>
              <w:pStyle w:val="Hlavikatabulky"/>
            </w:pPr>
            <w:r w:rsidRPr="00982970">
              <w:t>Dílčí povodí</w:t>
            </w:r>
          </w:p>
        </w:tc>
        <w:tc>
          <w:tcPr>
            <w:tcW w:w="458" w:type="pct"/>
            <w:vMerge w:val="restart"/>
            <w:tcBorders>
              <w:top w:val="single" w:sz="8" w:space="0" w:color="auto"/>
              <w:bottom w:val="single" w:sz="4" w:space="0" w:color="auto"/>
            </w:tcBorders>
            <w:vAlign w:val="center"/>
          </w:tcPr>
          <w:p w14:paraId="00D621E8" w14:textId="77777777" w:rsidR="00271129" w:rsidRPr="009A3FBB" w:rsidRDefault="00271129" w:rsidP="00B8216D">
            <w:pPr>
              <w:pStyle w:val="Hlavikatabulky"/>
            </w:pPr>
            <w:r w:rsidRPr="009A3FBB">
              <w:t>Počet ÚPV celkem</w:t>
            </w:r>
          </w:p>
        </w:tc>
        <w:tc>
          <w:tcPr>
            <w:tcW w:w="916" w:type="pct"/>
            <w:gridSpan w:val="2"/>
            <w:vMerge w:val="restart"/>
            <w:tcBorders>
              <w:top w:val="single" w:sz="8" w:space="0" w:color="auto"/>
              <w:bottom w:val="single" w:sz="4" w:space="0" w:color="auto"/>
            </w:tcBorders>
            <w:vAlign w:val="center"/>
          </w:tcPr>
          <w:p w14:paraId="31DF6ED7" w14:textId="77777777" w:rsidR="00271129" w:rsidRPr="009A3FBB" w:rsidRDefault="00271129" w:rsidP="00B8216D">
            <w:pPr>
              <w:pStyle w:val="Hlavikatabulky"/>
            </w:pPr>
            <w:r w:rsidRPr="009A3FBB">
              <w:t>ÚPV, u kterých je využito prodloužení lhůt</w:t>
            </w:r>
          </w:p>
        </w:tc>
        <w:tc>
          <w:tcPr>
            <w:tcW w:w="3189" w:type="pct"/>
            <w:gridSpan w:val="7"/>
            <w:tcBorders>
              <w:top w:val="single" w:sz="8" w:space="0" w:color="auto"/>
              <w:bottom w:val="single" w:sz="4" w:space="0" w:color="auto"/>
            </w:tcBorders>
            <w:vAlign w:val="center"/>
          </w:tcPr>
          <w:p w14:paraId="63ABF25D" w14:textId="77777777" w:rsidR="00271129" w:rsidRPr="009A3FBB" w:rsidRDefault="00271129" w:rsidP="00B8216D">
            <w:pPr>
              <w:pStyle w:val="Hlavikatabulky"/>
            </w:pPr>
            <w:r w:rsidRPr="009A3FBB">
              <w:t>Odůvodnění prodloužení lhůt</w:t>
            </w:r>
          </w:p>
        </w:tc>
      </w:tr>
      <w:tr w:rsidR="00271129" w:rsidRPr="009A3FBB" w14:paraId="1C2FCF72" w14:textId="77777777" w:rsidTr="00B8216D">
        <w:trPr>
          <w:jc w:val="center"/>
        </w:trPr>
        <w:tc>
          <w:tcPr>
            <w:tcW w:w="438" w:type="pct"/>
            <w:vMerge/>
            <w:tcBorders>
              <w:top w:val="single" w:sz="4" w:space="0" w:color="auto"/>
              <w:bottom w:val="single" w:sz="4" w:space="0" w:color="auto"/>
            </w:tcBorders>
            <w:vAlign w:val="center"/>
          </w:tcPr>
          <w:p w14:paraId="33D48F7C" w14:textId="77777777" w:rsidR="00271129" w:rsidRPr="009A3FBB" w:rsidRDefault="00271129" w:rsidP="00B8216D">
            <w:pPr>
              <w:pStyle w:val="Hlavikatabulky"/>
            </w:pPr>
          </w:p>
        </w:tc>
        <w:tc>
          <w:tcPr>
            <w:tcW w:w="458" w:type="pct"/>
            <w:vMerge/>
            <w:tcBorders>
              <w:top w:val="single" w:sz="4" w:space="0" w:color="auto"/>
              <w:bottom w:val="single" w:sz="4" w:space="0" w:color="auto"/>
            </w:tcBorders>
            <w:vAlign w:val="center"/>
          </w:tcPr>
          <w:p w14:paraId="7C914735" w14:textId="77777777" w:rsidR="00271129" w:rsidRPr="009A3FBB" w:rsidRDefault="00271129" w:rsidP="00B8216D">
            <w:pPr>
              <w:pStyle w:val="Hlavikatabulky"/>
            </w:pPr>
          </w:p>
        </w:tc>
        <w:tc>
          <w:tcPr>
            <w:tcW w:w="916" w:type="pct"/>
            <w:gridSpan w:val="2"/>
            <w:vMerge/>
            <w:tcBorders>
              <w:top w:val="single" w:sz="4" w:space="0" w:color="auto"/>
              <w:bottom w:val="single" w:sz="4" w:space="0" w:color="auto"/>
            </w:tcBorders>
            <w:vAlign w:val="center"/>
          </w:tcPr>
          <w:p w14:paraId="6C65C12D" w14:textId="77777777" w:rsidR="00271129" w:rsidRPr="009A3FBB" w:rsidRDefault="00271129" w:rsidP="00B8216D">
            <w:pPr>
              <w:pStyle w:val="Hlavikatabulky"/>
            </w:pPr>
          </w:p>
        </w:tc>
        <w:tc>
          <w:tcPr>
            <w:tcW w:w="897" w:type="pct"/>
            <w:gridSpan w:val="2"/>
            <w:tcBorders>
              <w:top w:val="single" w:sz="4" w:space="0" w:color="auto"/>
              <w:bottom w:val="single" w:sz="4" w:space="0" w:color="auto"/>
            </w:tcBorders>
            <w:vAlign w:val="center"/>
          </w:tcPr>
          <w:p w14:paraId="16B0BE2E" w14:textId="77777777" w:rsidR="00271129" w:rsidRPr="009A3FBB" w:rsidRDefault="00271129" w:rsidP="00B8216D">
            <w:pPr>
              <w:pStyle w:val="Hlavikatabulky"/>
            </w:pPr>
            <w:r w:rsidRPr="009A3FBB">
              <w:t xml:space="preserve">Technická </w:t>
            </w:r>
            <w:r>
              <w:t>ne</w:t>
            </w:r>
            <w:r w:rsidRPr="009A3FBB">
              <w:t>proveditelnost</w:t>
            </w:r>
          </w:p>
        </w:tc>
        <w:tc>
          <w:tcPr>
            <w:tcW w:w="859" w:type="pct"/>
            <w:gridSpan w:val="2"/>
            <w:tcBorders>
              <w:top w:val="single" w:sz="4" w:space="0" w:color="auto"/>
              <w:bottom w:val="single" w:sz="4" w:space="0" w:color="auto"/>
            </w:tcBorders>
            <w:vAlign w:val="center"/>
          </w:tcPr>
          <w:p w14:paraId="157CB4AB" w14:textId="77777777" w:rsidR="00271129" w:rsidRPr="009A3FBB" w:rsidRDefault="00271129" w:rsidP="00B8216D">
            <w:pPr>
              <w:pStyle w:val="Hlavikatabulky"/>
            </w:pPr>
            <w:r w:rsidRPr="009A3FBB">
              <w:t>Neúměrnost nákladů</w:t>
            </w:r>
          </w:p>
        </w:tc>
        <w:tc>
          <w:tcPr>
            <w:tcW w:w="840" w:type="pct"/>
            <w:gridSpan w:val="2"/>
            <w:tcBorders>
              <w:top w:val="single" w:sz="4" w:space="0" w:color="auto"/>
              <w:bottom w:val="single" w:sz="4" w:space="0" w:color="auto"/>
            </w:tcBorders>
            <w:vAlign w:val="center"/>
          </w:tcPr>
          <w:p w14:paraId="6C2BC24F" w14:textId="77777777" w:rsidR="00271129" w:rsidRPr="009A3FBB" w:rsidRDefault="00271129" w:rsidP="00B8216D">
            <w:pPr>
              <w:pStyle w:val="Hlavikatabulky"/>
            </w:pPr>
            <w:r w:rsidRPr="009A3FBB">
              <w:t>Přírodní podmínky</w:t>
            </w:r>
          </w:p>
        </w:tc>
        <w:tc>
          <w:tcPr>
            <w:tcW w:w="592" w:type="pct"/>
            <w:vMerge w:val="restart"/>
            <w:tcBorders>
              <w:top w:val="single" w:sz="4" w:space="0" w:color="auto"/>
            </w:tcBorders>
            <w:vAlign w:val="center"/>
          </w:tcPr>
          <w:p w14:paraId="65CA47C2" w14:textId="77777777" w:rsidR="00271129" w:rsidRPr="00271129" w:rsidRDefault="00271129" w:rsidP="00B8216D">
            <w:pPr>
              <w:pStyle w:val="Hlavikatabulky"/>
              <w:rPr>
                <w:sz w:val="18"/>
                <w:szCs w:val="18"/>
              </w:rPr>
            </w:pPr>
            <w:r w:rsidRPr="00271129">
              <w:rPr>
                <w:sz w:val="18"/>
                <w:szCs w:val="18"/>
              </w:rPr>
              <w:t>Z toho prodloužení lhůt do roku 2027</w:t>
            </w:r>
          </w:p>
        </w:tc>
      </w:tr>
      <w:tr w:rsidR="00271129" w:rsidRPr="009A3FBB" w14:paraId="4B415DEB" w14:textId="77777777" w:rsidTr="00B8216D">
        <w:trPr>
          <w:jc w:val="center"/>
        </w:trPr>
        <w:tc>
          <w:tcPr>
            <w:tcW w:w="438" w:type="pct"/>
            <w:vMerge/>
            <w:tcBorders>
              <w:top w:val="single" w:sz="4" w:space="0" w:color="auto"/>
              <w:bottom w:val="single" w:sz="4" w:space="0" w:color="auto"/>
            </w:tcBorders>
            <w:vAlign w:val="center"/>
          </w:tcPr>
          <w:p w14:paraId="71360674" w14:textId="77777777" w:rsidR="00271129" w:rsidRPr="009A3FBB" w:rsidRDefault="00271129" w:rsidP="00B8216D">
            <w:pPr>
              <w:pStyle w:val="Hlavikatabulky"/>
            </w:pPr>
          </w:p>
        </w:tc>
        <w:tc>
          <w:tcPr>
            <w:tcW w:w="458" w:type="pct"/>
            <w:vMerge/>
            <w:tcBorders>
              <w:top w:val="single" w:sz="4" w:space="0" w:color="auto"/>
              <w:bottom w:val="single" w:sz="4" w:space="0" w:color="auto"/>
            </w:tcBorders>
            <w:vAlign w:val="center"/>
          </w:tcPr>
          <w:p w14:paraId="40A27944" w14:textId="77777777" w:rsidR="00271129" w:rsidRPr="009A3FBB" w:rsidRDefault="00271129" w:rsidP="00B8216D">
            <w:pPr>
              <w:pStyle w:val="Hlavikatabulky"/>
            </w:pPr>
          </w:p>
        </w:tc>
        <w:tc>
          <w:tcPr>
            <w:tcW w:w="381" w:type="pct"/>
            <w:tcBorders>
              <w:top w:val="single" w:sz="4" w:space="0" w:color="auto"/>
              <w:bottom w:val="single" w:sz="4" w:space="0" w:color="auto"/>
            </w:tcBorders>
            <w:vAlign w:val="center"/>
          </w:tcPr>
          <w:p w14:paraId="3412F98D" w14:textId="77777777" w:rsidR="00271129" w:rsidRPr="00271129" w:rsidRDefault="00271129" w:rsidP="00B8216D">
            <w:pPr>
              <w:pStyle w:val="Hlavikatabulky"/>
              <w:rPr>
                <w:sz w:val="18"/>
                <w:szCs w:val="18"/>
              </w:rPr>
            </w:pPr>
            <w:r w:rsidRPr="00271129">
              <w:rPr>
                <w:sz w:val="18"/>
                <w:szCs w:val="18"/>
              </w:rPr>
              <w:t>Počet</w:t>
            </w:r>
          </w:p>
        </w:tc>
        <w:tc>
          <w:tcPr>
            <w:tcW w:w="535" w:type="pct"/>
            <w:tcBorders>
              <w:top w:val="single" w:sz="4" w:space="0" w:color="auto"/>
              <w:bottom w:val="single" w:sz="4" w:space="0" w:color="auto"/>
            </w:tcBorders>
            <w:vAlign w:val="center"/>
          </w:tcPr>
          <w:p w14:paraId="56FC5383" w14:textId="77777777" w:rsidR="00271129" w:rsidRPr="00271129" w:rsidRDefault="00271129" w:rsidP="00B8216D">
            <w:pPr>
              <w:pStyle w:val="Hlavikatabulky"/>
              <w:rPr>
                <w:sz w:val="18"/>
                <w:szCs w:val="18"/>
              </w:rPr>
            </w:pPr>
            <w:r w:rsidRPr="00271129">
              <w:rPr>
                <w:sz w:val="18"/>
                <w:szCs w:val="18"/>
              </w:rPr>
              <w:t>Podíl na celkové délce VÚ [%]</w:t>
            </w:r>
          </w:p>
        </w:tc>
        <w:tc>
          <w:tcPr>
            <w:tcW w:w="381" w:type="pct"/>
            <w:tcBorders>
              <w:top w:val="single" w:sz="4" w:space="0" w:color="auto"/>
              <w:bottom w:val="single" w:sz="4" w:space="0" w:color="auto"/>
            </w:tcBorders>
            <w:vAlign w:val="center"/>
          </w:tcPr>
          <w:p w14:paraId="291CB8C2" w14:textId="77777777" w:rsidR="00271129" w:rsidRPr="00271129" w:rsidRDefault="00271129" w:rsidP="00B8216D">
            <w:pPr>
              <w:pStyle w:val="Hlavikatabulky"/>
              <w:rPr>
                <w:sz w:val="18"/>
                <w:szCs w:val="18"/>
              </w:rPr>
            </w:pPr>
            <w:r w:rsidRPr="00271129">
              <w:rPr>
                <w:sz w:val="18"/>
                <w:szCs w:val="18"/>
              </w:rPr>
              <w:t>Počet</w:t>
            </w:r>
          </w:p>
        </w:tc>
        <w:tc>
          <w:tcPr>
            <w:tcW w:w="516" w:type="pct"/>
            <w:tcBorders>
              <w:top w:val="single" w:sz="4" w:space="0" w:color="auto"/>
              <w:bottom w:val="single" w:sz="4" w:space="0" w:color="auto"/>
            </w:tcBorders>
            <w:vAlign w:val="center"/>
          </w:tcPr>
          <w:p w14:paraId="4DE8C118" w14:textId="77777777" w:rsidR="00271129" w:rsidRPr="00271129" w:rsidRDefault="00271129" w:rsidP="00B8216D">
            <w:pPr>
              <w:pStyle w:val="Hlavikatabulky"/>
              <w:rPr>
                <w:sz w:val="18"/>
                <w:szCs w:val="18"/>
              </w:rPr>
            </w:pPr>
            <w:r w:rsidRPr="00271129">
              <w:rPr>
                <w:sz w:val="18"/>
                <w:szCs w:val="18"/>
              </w:rPr>
              <w:t>Podíl na celkové délce VÚ [%]</w:t>
            </w:r>
          </w:p>
        </w:tc>
        <w:tc>
          <w:tcPr>
            <w:tcW w:w="357" w:type="pct"/>
            <w:tcBorders>
              <w:top w:val="single" w:sz="4" w:space="0" w:color="auto"/>
              <w:bottom w:val="single" w:sz="4" w:space="0" w:color="auto"/>
            </w:tcBorders>
            <w:vAlign w:val="center"/>
          </w:tcPr>
          <w:p w14:paraId="75448EA8" w14:textId="77777777" w:rsidR="00271129" w:rsidRPr="00271129" w:rsidRDefault="00271129" w:rsidP="00B8216D">
            <w:pPr>
              <w:pStyle w:val="Hlavikatabulky"/>
              <w:rPr>
                <w:sz w:val="18"/>
                <w:szCs w:val="18"/>
              </w:rPr>
            </w:pPr>
            <w:r w:rsidRPr="00271129">
              <w:rPr>
                <w:sz w:val="18"/>
                <w:szCs w:val="18"/>
              </w:rPr>
              <w:t>Počet</w:t>
            </w:r>
          </w:p>
        </w:tc>
        <w:tc>
          <w:tcPr>
            <w:tcW w:w="502" w:type="pct"/>
            <w:tcBorders>
              <w:top w:val="single" w:sz="4" w:space="0" w:color="auto"/>
              <w:bottom w:val="single" w:sz="4" w:space="0" w:color="auto"/>
            </w:tcBorders>
            <w:vAlign w:val="center"/>
          </w:tcPr>
          <w:p w14:paraId="6221B42C" w14:textId="77777777" w:rsidR="00271129" w:rsidRPr="00271129" w:rsidRDefault="00271129" w:rsidP="00B8216D">
            <w:pPr>
              <w:pStyle w:val="Hlavikatabulky"/>
              <w:rPr>
                <w:sz w:val="18"/>
                <w:szCs w:val="18"/>
              </w:rPr>
            </w:pPr>
            <w:r w:rsidRPr="00271129">
              <w:rPr>
                <w:sz w:val="18"/>
                <w:szCs w:val="18"/>
              </w:rPr>
              <w:t>Podíl na celkové délce VÚ [%]</w:t>
            </w:r>
          </w:p>
        </w:tc>
        <w:tc>
          <w:tcPr>
            <w:tcW w:w="380" w:type="pct"/>
            <w:tcBorders>
              <w:top w:val="single" w:sz="4" w:space="0" w:color="auto"/>
              <w:bottom w:val="single" w:sz="4" w:space="0" w:color="auto"/>
            </w:tcBorders>
            <w:vAlign w:val="center"/>
          </w:tcPr>
          <w:p w14:paraId="4209E09D" w14:textId="77777777" w:rsidR="00271129" w:rsidRPr="00271129" w:rsidRDefault="00271129" w:rsidP="00B8216D">
            <w:pPr>
              <w:pStyle w:val="Hlavikatabulky"/>
              <w:rPr>
                <w:sz w:val="18"/>
                <w:szCs w:val="18"/>
              </w:rPr>
            </w:pPr>
            <w:r w:rsidRPr="00271129">
              <w:rPr>
                <w:sz w:val="18"/>
                <w:szCs w:val="18"/>
              </w:rPr>
              <w:t>Počet</w:t>
            </w:r>
          </w:p>
        </w:tc>
        <w:tc>
          <w:tcPr>
            <w:tcW w:w="460" w:type="pct"/>
            <w:tcBorders>
              <w:top w:val="single" w:sz="4" w:space="0" w:color="auto"/>
              <w:bottom w:val="single" w:sz="4" w:space="0" w:color="auto"/>
            </w:tcBorders>
            <w:vAlign w:val="center"/>
          </w:tcPr>
          <w:p w14:paraId="0FFABEB4" w14:textId="77777777" w:rsidR="00271129" w:rsidRPr="00271129" w:rsidRDefault="00271129" w:rsidP="00B8216D">
            <w:pPr>
              <w:pStyle w:val="Hlavikatabulky"/>
              <w:rPr>
                <w:sz w:val="18"/>
                <w:szCs w:val="18"/>
              </w:rPr>
            </w:pPr>
            <w:r w:rsidRPr="00271129">
              <w:rPr>
                <w:sz w:val="18"/>
                <w:szCs w:val="18"/>
              </w:rPr>
              <w:t>Podíl na celkové délce VÚ [%]</w:t>
            </w:r>
          </w:p>
        </w:tc>
        <w:tc>
          <w:tcPr>
            <w:tcW w:w="592" w:type="pct"/>
            <w:vMerge/>
            <w:tcBorders>
              <w:bottom w:val="single" w:sz="4" w:space="0" w:color="auto"/>
            </w:tcBorders>
          </w:tcPr>
          <w:p w14:paraId="2172C6CD" w14:textId="77777777" w:rsidR="00271129" w:rsidRPr="009A3FBB" w:rsidRDefault="00271129" w:rsidP="00B8216D">
            <w:pPr>
              <w:pStyle w:val="Hlavikatabulky"/>
            </w:pPr>
          </w:p>
        </w:tc>
      </w:tr>
      <w:tr w:rsidR="00271129" w:rsidRPr="009A3FBB" w14:paraId="12CF7019" w14:textId="77777777" w:rsidTr="00B8216D">
        <w:trPr>
          <w:jc w:val="center"/>
        </w:trPr>
        <w:tc>
          <w:tcPr>
            <w:tcW w:w="438" w:type="pct"/>
            <w:vMerge w:val="restart"/>
            <w:tcBorders>
              <w:top w:val="single" w:sz="4" w:space="0" w:color="auto"/>
            </w:tcBorders>
            <w:vAlign w:val="center"/>
          </w:tcPr>
          <w:p w14:paraId="25BCEA19" w14:textId="77777777" w:rsidR="00271129" w:rsidRPr="00271129" w:rsidRDefault="00271129" w:rsidP="00B8216D">
            <w:pPr>
              <w:pStyle w:val="Hlavikatabulky"/>
              <w:rPr>
                <w:b w:val="0"/>
                <w:sz w:val="18"/>
                <w:szCs w:val="18"/>
              </w:rPr>
            </w:pPr>
            <w:r w:rsidRPr="00271129">
              <w:rPr>
                <w:b w:val="0"/>
                <w:i/>
                <w:sz w:val="18"/>
                <w:szCs w:val="18"/>
              </w:rPr>
              <w:t>OBLAST_ID</w:t>
            </w:r>
          </w:p>
        </w:tc>
        <w:tc>
          <w:tcPr>
            <w:tcW w:w="4562" w:type="pct"/>
            <w:gridSpan w:val="10"/>
            <w:tcBorders>
              <w:top w:val="single" w:sz="4" w:space="0" w:color="auto"/>
              <w:bottom w:val="single" w:sz="8" w:space="0" w:color="auto"/>
            </w:tcBorders>
            <w:vAlign w:val="center"/>
          </w:tcPr>
          <w:p w14:paraId="5B6D7FDF" w14:textId="77777777" w:rsidR="00271129" w:rsidRPr="009A3FBB" w:rsidRDefault="00271129" w:rsidP="00B8216D">
            <w:pPr>
              <w:pStyle w:val="Hlavikatabulky"/>
            </w:pPr>
            <w:r w:rsidRPr="009A3FBB">
              <w:t>Řeky – přirozené</w:t>
            </w:r>
          </w:p>
        </w:tc>
      </w:tr>
      <w:tr w:rsidR="00271129" w:rsidRPr="009A3FBB" w14:paraId="54BB3F97" w14:textId="77777777" w:rsidTr="00B8216D">
        <w:trPr>
          <w:trHeight w:hRule="exact" w:val="284"/>
          <w:jc w:val="center"/>
        </w:trPr>
        <w:tc>
          <w:tcPr>
            <w:tcW w:w="438" w:type="pct"/>
            <w:vMerge/>
            <w:vAlign w:val="center"/>
          </w:tcPr>
          <w:p w14:paraId="3B0C19A4" w14:textId="77777777" w:rsidR="00271129" w:rsidRPr="009A3FBB" w:rsidRDefault="00271129" w:rsidP="00B8216D">
            <w:pPr>
              <w:pStyle w:val="Texttabulka"/>
            </w:pPr>
          </w:p>
        </w:tc>
        <w:tc>
          <w:tcPr>
            <w:tcW w:w="458" w:type="pct"/>
            <w:tcBorders>
              <w:top w:val="single" w:sz="8" w:space="0" w:color="auto"/>
            </w:tcBorders>
            <w:vAlign w:val="bottom"/>
          </w:tcPr>
          <w:p w14:paraId="5A408902" w14:textId="77777777" w:rsidR="00271129" w:rsidRPr="009A3FBB" w:rsidRDefault="00271129" w:rsidP="00B8216D">
            <w:pPr>
              <w:pStyle w:val="Texttabulka"/>
            </w:pPr>
          </w:p>
        </w:tc>
        <w:tc>
          <w:tcPr>
            <w:tcW w:w="381" w:type="pct"/>
            <w:tcBorders>
              <w:top w:val="single" w:sz="8" w:space="0" w:color="auto"/>
            </w:tcBorders>
            <w:vAlign w:val="bottom"/>
          </w:tcPr>
          <w:p w14:paraId="78D50929" w14:textId="77777777" w:rsidR="00271129" w:rsidRPr="009A3FBB" w:rsidRDefault="00271129" w:rsidP="00B8216D">
            <w:pPr>
              <w:pStyle w:val="Texttabulka"/>
            </w:pPr>
          </w:p>
        </w:tc>
        <w:tc>
          <w:tcPr>
            <w:tcW w:w="535" w:type="pct"/>
            <w:tcBorders>
              <w:top w:val="single" w:sz="8" w:space="0" w:color="auto"/>
            </w:tcBorders>
            <w:vAlign w:val="bottom"/>
          </w:tcPr>
          <w:p w14:paraId="1FCD5844" w14:textId="77777777" w:rsidR="00271129" w:rsidRPr="009A3FBB" w:rsidRDefault="00271129" w:rsidP="00B8216D">
            <w:pPr>
              <w:pStyle w:val="Texttabulka"/>
            </w:pPr>
          </w:p>
        </w:tc>
        <w:tc>
          <w:tcPr>
            <w:tcW w:w="381" w:type="pct"/>
            <w:tcBorders>
              <w:top w:val="single" w:sz="8" w:space="0" w:color="auto"/>
            </w:tcBorders>
            <w:vAlign w:val="bottom"/>
          </w:tcPr>
          <w:p w14:paraId="23BFF19C" w14:textId="77777777" w:rsidR="00271129" w:rsidRPr="009A3FBB" w:rsidRDefault="00271129" w:rsidP="00B8216D">
            <w:pPr>
              <w:pStyle w:val="Texttabulka"/>
            </w:pPr>
          </w:p>
        </w:tc>
        <w:tc>
          <w:tcPr>
            <w:tcW w:w="516" w:type="pct"/>
            <w:tcBorders>
              <w:top w:val="single" w:sz="8" w:space="0" w:color="auto"/>
            </w:tcBorders>
            <w:vAlign w:val="bottom"/>
          </w:tcPr>
          <w:p w14:paraId="15A4BD66" w14:textId="77777777" w:rsidR="00271129" w:rsidRPr="009A3FBB" w:rsidRDefault="00271129" w:rsidP="00B8216D">
            <w:pPr>
              <w:pStyle w:val="Texttabulka"/>
            </w:pPr>
          </w:p>
        </w:tc>
        <w:tc>
          <w:tcPr>
            <w:tcW w:w="357" w:type="pct"/>
            <w:tcBorders>
              <w:top w:val="single" w:sz="8" w:space="0" w:color="auto"/>
            </w:tcBorders>
            <w:vAlign w:val="center"/>
          </w:tcPr>
          <w:p w14:paraId="6C02AFB8" w14:textId="77777777" w:rsidR="00271129" w:rsidRPr="009A3FBB" w:rsidRDefault="00271129" w:rsidP="00B8216D">
            <w:pPr>
              <w:pStyle w:val="Texttabulka"/>
            </w:pPr>
          </w:p>
        </w:tc>
        <w:tc>
          <w:tcPr>
            <w:tcW w:w="502" w:type="pct"/>
            <w:tcBorders>
              <w:top w:val="single" w:sz="8" w:space="0" w:color="auto"/>
            </w:tcBorders>
            <w:vAlign w:val="center"/>
          </w:tcPr>
          <w:p w14:paraId="3E1C127D" w14:textId="77777777" w:rsidR="00271129" w:rsidRPr="009A3FBB" w:rsidRDefault="00271129" w:rsidP="00B8216D">
            <w:pPr>
              <w:pStyle w:val="Texttabulka"/>
            </w:pPr>
          </w:p>
        </w:tc>
        <w:tc>
          <w:tcPr>
            <w:tcW w:w="380" w:type="pct"/>
            <w:tcBorders>
              <w:top w:val="single" w:sz="8" w:space="0" w:color="auto"/>
            </w:tcBorders>
            <w:vAlign w:val="center"/>
          </w:tcPr>
          <w:p w14:paraId="55FE2DEF" w14:textId="77777777" w:rsidR="00271129" w:rsidRPr="009A3FBB" w:rsidRDefault="00271129" w:rsidP="00B8216D">
            <w:pPr>
              <w:pStyle w:val="Texttabulka"/>
            </w:pPr>
          </w:p>
        </w:tc>
        <w:tc>
          <w:tcPr>
            <w:tcW w:w="460" w:type="pct"/>
            <w:tcBorders>
              <w:top w:val="single" w:sz="8" w:space="0" w:color="auto"/>
            </w:tcBorders>
            <w:vAlign w:val="center"/>
          </w:tcPr>
          <w:p w14:paraId="13351294" w14:textId="77777777" w:rsidR="00271129" w:rsidRPr="009A3FBB" w:rsidRDefault="00271129" w:rsidP="00B8216D">
            <w:pPr>
              <w:pStyle w:val="Texttabulka"/>
            </w:pPr>
          </w:p>
        </w:tc>
        <w:tc>
          <w:tcPr>
            <w:tcW w:w="592" w:type="pct"/>
            <w:tcBorders>
              <w:top w:val="single" w:sz="8" w:space="0" w:color="auto"/>
            </w:tcBorders>
          </w:tcPr>
          <w:p w14:paraId="761668B1" w14:textId="77777777" w:rsidR="00271129" w:rsidRPr="009A3FBB" w:rsidRDefault="00271129" w:rsidP="00B8216D">
            <w:pPr>
              <w:pStyle w:val="Texttabulka"/>
            </w:pPr>
          </w:p>
        </w:tc>
      </w:tr>
      <w:tr w:rsidR="00271129" w:rsidRPr="009A3FBB" w14:paraId="032B33C6" w14:textId="77777777" w:rsidTr="00B8216D">
        <w:trPr>
          <w:jc w:val="center"/>
        </w:trPr>
        <w:tc>
          <w:tcPr>
            <w:tcW w:w="438" w:type="pct"/>
            <w:vMerge/>
            <w:vAlign w:val="center"/>
          </w:tcPr>
          <w:p w14:paraId="2E837646" w14:textId="77777777" w:rsidR="00271129" w:rsidRPr="009A3FBB" w:rsidRDefault="00271129" w:rsidP="00B8216D">
            <w:pPr>
              <w:pStyle w:val="Hlavikatabulky"/>
            </w:pPr>
          </w:p>
        </w:tc>
        <w:tc>
          <w:tcPr>
            <w:tcW w:w="4562" w:type="pct"/>
            <w:gridSpan w:val="10"/>
            <w:tcBorders>
              <w:top w:val="single" w:sz="8" w:space="0" w:color="auto"/>
              <w:bottom w:val="single" w:sz="8" w:space="0" w:color="auto"/>
            </w:tcBorders>
            <w:vAlign w:val="center"/>
          </w:tcPr>
          <w:p w14:paraId="045D1CEC" w14:textId="77777777" w:rsidR="00271129" w:rsidRPr="009A3FBB" w:rsidRDefault="00271129" w:rsidP="00B8216D">
            <w:pPr>
              <w:pStyle w:val="Hlavikatabulky"/>
            </w:pPr>
            <w:r w:rsidRPr="009A3FBB">
              <w:t>Jezera – silně ovlivněná</w:t>
            </w:r>
          </w:p>
        </w:tc>
      </w:tr>
      <w:tr w:rsidR="00271129" w:rsidRPr="009A3FBB" w14:paraId="459F20F7" w14:textId="77777777" w:rsidTr="00B8216D">
        <w:trPr>
          <w:trHeight w:hRule="exact" w:val="284"/>
          <w:jc w:val="center"/>
        </w:trPr>
        <w:tc>
          <w:tcPr>
            <w:tcW w:w="438" w:type="pct"/>
            <w:vMerge/>
            <w:vAlign w:val="center"/>
          </w:tcPr>
          <w:p w14:paraId="2B6DE296" w14:textId="77777777" w:rsidR="00271129" w:rsidRPr="009A3FBB" w:rsidRDefault="00271129" w:rsidP="00B8216D">
            <w:pPr>
              <w:pStyle w:val="Texttabulka"/>
            </w:pPr>
          </w:p>
        </w:tc>
        <w:tc>
          <w:tcPr>
            <w:tcW w:w="458" w:type="pct"/>
            <w:tcBorders>
              <w:top w:val="single" w:sz="8" w:space="0" w:color="auto"/>
              <w:bottom w:val="single" w:sz="8" w:space="0" w:color="auto"/>
            </w:tcBorders>
            <w:vAlign w:val="center"/>
          </w:tcPr>
          <w:p w14:paraId="319A5C0D" w14:textId="77777777" w:rsidR="00271129" w:rsidRPr="009A3FBB" w:rsidRDefault="00271129" w:rsidP="00B8216D">
            <w:pPr>
              <w:pStyle w:val="Texttabulka"/>
            </w:pPr>
          </w:p>
        </w:tc>
        <w:tc>
          <w:tcPr>
            <w:tcW w:w="381" w:type="pct"/>
            <w:tcBorders>
              <w:top w:val="single" w:sz="8" w:space="0" w:color="auto"/>
              <w:bottom w:val="single" w:sz="8" w:space="0" w:color="auto"/>
            </w:tcBorders>
            <w:vAlign w:val="center"/>
          </w:tcPr>
          <w:p w14:paraId="09CA3B1D" w14:textId="77777777" w:rsidR="00271129" w:rsidRPr="009A3FBB" w:rsidRDefault="00271129" w:rsidP="00B8216D">
            <w:pPr>
              <w:pStyle w:val="Texttabulka"/>
            </w:pPr>
          </w:p>
        </w:tc>
        <w:tc>
          <w:tcPr>
            <w:tcW w:w="535" w:type="pct"/>
            <w:tcBorders>
              <w:top w:val="single" w:sz="8" w:space="0" w:color="auto"/>
              <w:bottom w:val="single" w:sz="8" w:space="0" w:color="auto"/>
            </w:tcBorders>
            <w:vAlign w:val="center"/>
          </w:tcPr>
          <w:p w14:paraId="2E4A7997" w14:textId="77777777" w:rsidR="00271129" w:rsidRPr="009A3FBB" w:rsidRDefault="00271129" w:rsidP="00B8216D">
            <w:pPr>
              <w:pStyle w:val="Texttabulka"/>
            </w:pPr>
          </w:p>
        </w:tc>
        <w:tc>
          <w:tcPr>
            <w:tcW w:w="381" w:type="pct"/>
            <w:tcBorders>
              <w:top w:val="single" w:sz="8" w:space="0" w:color="auto"/>
              <w:bottom w:val="single" w:sz="8" w:space="0" w:color="auto"/>
            </w:tcBorders>
            <w:vAlign w:val="center"/>
          </w:tcPr>
          <w:p w14:paraId="7A275637" w14:textId="77777777" w:rsidR="00271129" w:rsidRPr="009A3FBB" w:rsidRDefault="00271129" w:rsidP="00B8216D">
            <w:pPr>
              <w:pStyle w:val="Texttabulka"/>
            </w:pPr>
          </w:p>
        </w:tc>
        <w:tc>
          <w:tcPr>
            <w:tcW w:w="516" w:type="pct"/>
            <w:tcBorders>
              <w:top w:val="single" w:sz="8" w:space="0" w:color="auto"/>
              <w:bottom w:val="single" w:sz="8" w:space="0" w:color="auto"/>
            </w:tcBorders>
            <w:vAlign w:val="center"/>
          </w:tcPr>
          <w:p w14:paraId="52237D4E" w14:textId="77777777" w:rsidR="00271129" w:rsidRPr="009A3FBB" w:rsidRDefault="00271129" w:rsidP="00B8216D">
            <w:pPr>
              <w:pStyle w:val="Texttabulka"/>
            </w:pPr>
          </w:p>
        </w:tc>
        <w:tc>
          <w:tcPr>
            <w:tcW w:w="357" w:type="pct"/>
            <w:tcBorders>
              <w:top w:val="single" w:sz="8" w:space="0" w:color="auto"/>
              <w:bottom w:val="single" w:sz="8" w:space="0" w:color="auto"/>
            </w:tcBorders>
            <w:vAlign w:val="center"/>
          </w:tcPr>
          <w:p w14:paraId="368B06F5" w14:textId="77777777" w:rsidR="00271129" w:rsidRPr="009A3FBB" w:rsidRDefault="00271129" w:rsidP="00B8216D">
            <w:pPr>
              <w:pStyle w:val="Texttabulka"/>
            </w:pPr>
          </w:p>
        </w:tc>
        <w:tc>
          <w:tcPr>
            <w:tcW w:w="502" w:type="pct"/>
            <w:tcBorders>
              <w:top w:val="single" w:sz="8" w:space="0" w:color="auto"/>
              <w:bottom w:val="single" w:sz="8" w:space="0" w:color="auto"/>
            </w:tcBorders>
            <w:vAlign w:val="center"/>
          </w:tcPr>
          <w:p w14:paraId="0E96B4E1" w14:textId="77777777" w:rsidR="00271129" w:rsidRPr="009A3FBB" w:rsidRDefault="00271129" w:rsidP="00B8216D">
            <w:pPr>
              <w:pStyle w:val="Texttabulka"/>
            </w:pPr>
          </w:p>
        </w:tc>
        <w:tc>
          <w:tcPr>
            <w:tcW w:w="380" w:type="pct"/>
            <w:tcBorders>
              <w:top w:val="single" w:sz="8" w:space="0" w:color="auto"/>
              <w:bottom w:val="single" w:sz="8" w:space="0" w:color="auto"/>
            </w:tcBorders>
            <w:vAlign w:val="center"/>
          </w:tcPr>
          <w:p w14:paraId="46A5E757" w14:textId="77777777" w:rsidR="00271129" w:rsidRPr="009A3FBB" w:rsidRDefault="00271129" w:rsidP="00B8216D">
            <w:pPr>
              <w:pStyle w:val="Texttabulka"/>
            </w:pPr>
          </w:p>
        </w:tc>
        <w:tc>
          <w:tcPr>
            <w:tcW w:w="460" w:type="pct"/>
            <w:tcBorders>
              <w:top w:val="single" w:sz="8" w:space="0" w:color="auto"/>
              <w:bottom w:val="single" w:sz="8" w:space="0" w:color="auto"/>
            </w:tcBorders>
            <w:vAlign w:val="center"/>
          </w:tcPr>
          <w:p w14:paraId="65A8D902" w14:textId="77777777" w:rsidR="00271129" w:rsidRPr="009A3FBB" w:rsidRDefault="00271129" w:rsidP="00B8216D">
            <w:pPr>
              <w:pStyle w:val="Texttabulka"/>
            </w:pPr>
          </w:p>
        </w:tc>
        <w:tc>
          <w:tcPr>
            <w:tcW w:w="592" w:type="pct"/>
            <w:tcBorders>
              <w:top w:val="single" w:sz="8" w:space="0" w:color="auto"/>
              <w:bottom w:val="single" w:sz="8" w:space="0" w:color="auto"/>
            </w:tcBorders>
          </w:tcPr>
          <w:p w14:paraId="199A0ADB" w14:textId="77777777" w:rsidR="00271129" w:rsidRPr="009A3FBB" w:rsidRDefault="00271129" w:rsidP="00B8216D">
            <w:pPr>
              <w:pStyle w:val="Texttabulka"/>
            </w:pPr>
          </w:p>
        </w:tc>
      </w:tr>
      <w:tr w:rsidR="00271129" w:rsidRPr="009A3FBB" w14:paraId="160DA65B" w14:textId="77777777" w:rsidTr="00B8216D">
        <w:trPr>
          <w:jc w:val="center"/>
        </w:trPr>
        <w:tc>
          <w:tcPr>
            <w:tcW w:w="438" w:type="pct"/>
            <w:vMerge/>
            <w:vAlign w:val="center"/>
          </w:tcPr>
          <w:p w14:paraId="04C0806C" w14:textId="77777777" w:rsidR="00271129" w:rsidRPr="009A3FBB" w:rsidRDefault="00271129" w:rsidP="00B8216D">
            <w:pPr>
              <w:pStyle w:val="Hlavikatabulky"/>
            </w:pPr>
          </w:p>
        </w:tc>
        <w:tc>
          <w:tcPr>
            <w:tcW w:w="4562" w:type="pct"/>
            <w:gridSpan w:val="10"/>
            <w:tcBorders>
              <w:top w:val="single" w:sz="8" w:space="0" w:color="auto"/>
              <w:bottom w:val="single" w:sz="8" w:space="0" w:color="auto"/>
            </w:tcBorders>
            <w:vAlign w:val="center"/>
          </w:tcPr>
          <w:p w14:paraId="680B56CB" w14:textId="77777777" w:rsidR="00271129" w:rsidRPr="009A3FBB" w:rsidRDefault="00271129" w:rsidP="00B8216D">
            <w:pPr>
              <w:pStyle w:val="Hlavikatabulky"/>
            </w:pPr>
            <w:r w:rsidRPr="009A3FBB">
              <w:t>Řeky – silně ovlivněné</w:t>
            </w:r>
          </w:p>
        </w:tc>
      </w:tr>
      <w:tr w:rsidR="00271129" w:rsidRPr="009A3FBB" w14:paraId="60525729" w14:textId="77777777" w:rsidTr="00B8216D">
        <w:trPr>
          <w:trHeight w:hRule="exact" w:val="284"/>
          <w:jc w:val="center"/>
        </w:trPr>
        <w:tc>
          <w:tcPr>
            <w:tcW w:w="438" w:type="pct"/>
            <w:vMerge/>
            <w:vAlign w:val="center"/>
          </w:tcPr>
          <w:p w14:paraId="24B3A729" w14:textId="77777777" w:rsidR="00271129" w:rsidRPr="009A3FBB" w:rsidRDefault="00271129" w:rsidP="00B8216D">
            <w:pPr>
              <w:pStyle w:val="Texttabulka"/>
            </w:pPr>
          </w:p>
        </w:tc>
        <w:tc>
          <w:tcPr>
            <w:tcW w:w="458" w:type="pct"/>
            <w:tcBorders>
              <w:top w:val="single" w:sz="8" w:space="0" w:color="auto"/>
            </w:tcBorders>
            <w:vAlign w:val="bottom"/>
          </w:tcPr>
          <w:p w14:paraId="1B2088EB" w14:textId="77777777" w:rsidR="00271129" w:rsidRPr="009A3FBB" w:rsidRDefault="00271129" w:rsidP="00B8216D">
            <w:pPr>
              <w:pStyle w:val="Texttabulka"/>
            </w:pPr>
          </w:p>
        </w:tc>
        <w:tc>
          <w:tcPr>
            <w:tcW w:w="381" w:type="pct"/>
            <w:tcBorders>
              <w:top w:val="single" w:sz="8" w:space="0" w:color="auto"/>
            </w:tcBorders>
            <w:vAlign w:val="bottom"/>
          </w:tcPr>
          <w:p w14:paraId="4A315B9D" w14:textId="77777777" w:rsidR="00271129" w:rsidRPr="009A3FBB" w:rsidRDefault="00271129" w:rsidP="00B8216D">
            <w:pPr>
              <w:pStyle w:val="Texttabulka"/>
            </w:pPr>
          </w:p>
        </w:tc>
        <w:tc>
          <w:tcPr>
            <w:tcW w:w="535" w:type="pct"/>
            <w:tcBorders>
              <w:top w:val="single" w:sz="8" w:space="0" w:color="auto"/>
            </w:tcBorders>
            <w:vAlign w:val="bottom"/>
          </w:tcPr>
          <w:p w14:paraId="6294715F" w14:textId="77777777" w:rsidR="00271129" w:rsidRPr="009A3FBB" w:rsidRDefault="00271129" w:rsidP="00B8216D">
            <w:pPr>
              <w:pStyle w:val="Texttabulka"/>
            </w:pPr>
          </w:p>
        </w:tc>
        <w:tc>
          <w:tcPr>
            <w:tcW w:w="381" w:type="pct"/>
            <w:tcBorders>
              <w:top w:val="single" w:sz="8" w:space="0" w:color="auto"/>
            </w:tcBorders>
            <w:vAlign w:val="bottom"/>
          </w:tcPr>
          <w:p w14:paraId="73CE3375" w14:textId="77777777" w:rsidR="00271129" w:rsidRPr="009A3FBB" w:rsidRDefault="00271129" w:rsidP="00B8216D">
            <w:pPr>
              <w:pStyle w:val="Texttabulka"/>
            </w:pPr>
          </w:p>
        </w:tc>
        <w:tc>
          <w:tcPr>
            <w:tcW w:w="516" w:type="pct"/>
            <w:tcBorders>
              <w:top w:val="single" w:sz="8" w:space="0" w:color="auto"/>
            </w:tcBorders>
            <w:vAlign w:val="bottom"/>
          </w:tcPr>
          <w:p w14:paraId="48990990" w14:textId="77777777" w:rsidR="00271129" w:rsidRPr="009A3FBB" w:rsidRDefault="00271129" w:rsidP="00B8216D">
            <w:pPr>
              <w:pStyle w:val="Texttabulka"/>
            </w:pPr>
          </w:p>
        </w:tc>
        <w:tc>
          <w:tcPr>
            <w:tcW w:w="357" w:type="pct"/>
            <w:tcBorders>
              <w:top w:val="single" w:sz="8" w:space="0" w:color="auto"/>
            </w:tcBorders>
            <w:vAlign w:val="center"/>
          </w:tcPr>
          <w:p w14:paraId="3210AF1B" w14:textId="77777777" w:rsidR="00271129" w:rsidRPr="009A3FBB" w:rsidRDefault="00271129" w:rsidP="00B8216D">
            <w:pPr>
              <w:pStyle w:val="Texttabulka"/>
            </w:pPr>
          </w:p>
        </w:tc>
        <w:tc>
          <w:tcPr>
            <w:tcW w:w="502" w:type="pct"/>
            <w:tcBorders>
              <w:top w:val="single" w:sz="8" w:space="0" w:color="auto"/>
            </w:tcBorders>
            <w:vAlign w:val="center"/>
          </w:tcPr>
          <w:p w14:paraId="451A77D3" w14:textId="77777777" w:rsidR="00271129" w:rsidRPr="009A3FBB" w:rsidRDefault="00271129" w:rsidP="00B8216D">
            <w:pPr>
              <w:pStyle w:val="Texttabulka"/>
            </w:pPr>
          </w:p>
        </w:tc>
        <w:tc>
          <w:tcPr>
            <w:tcW w:w="380" w:type="pct"/>
            <w:tcBorders>
              <w:top w:val="single" w:sz="8" w:space="0" w:color="auto"/>
            </w:tcBorders>
            <w:vAlign w:val="center"/>
          </w:tcPr>
          <w:p w14:paraId="2373AB67" w14:textId="77777777" w:rsidR="00271129" w:rsidRPr="009A3FBB" w:rsidRDefault="00271129" w:rsidP="00B8216D">
            <w:pPr>
              <w:pStyle w:val="Texttabulka"/>
            </w:pPr>
          </w:p>
        </w:tc>
        <w:tc>
          <w:tcPr>
            <w:tcW w:w="460" w:type="pct"/>
            <w:tcBorders>
              <w:top w:val="single" w:sz="8" w:space="0" w:color="auto"/>
            </w:tcBorders>
            <w:vAlign w:val="center"/>
          </w:tcPr>
          <w:p w14:paraId="2783486A" w14:textId="77777777" w:rsidR="00271129" w:rsidRPr="009A3FBB" w:rsidRDefault="00271129" w:rsidP="00B8216D">
            <w:pPr>
              <w:pStyle w:val="Texttabulka"/>
            </w:pPr>
          </w:p>
        </w:tc>
        <w:tc>
          <w:tcPr>
            <w:tcW w:w="592" w:type="pct"/>
            <w:tcBorders>
              <w:top w:val="single" w:sz="8" w:space="0" w:color="auto"/>
            </w:tcBorders>
          </w:tcPr>
          <w:p w14:paraId="727DD49C" w14:textId="77777777" w:rsidR="00271129" w:rsidRPr="009A3FBB" w:rsidRDefault="00271129" w:rsidP="00B8216D">
            <w:pPr>
              <w:pStyle w:val="Texttabulka"/>
            </w:pPr>
          </w:p>
        </w:tc>
      </w:tr>
      <w:tr w:rsidR="00271129" w:rsidRPr="009A3FBB" w14:paraId="5FAADEDE" w14:textId="77777777" w:rsidTr="00B8216D">
        <w:trPr>
          <w:jc w:val="center"/>
        </w:trPr>
        <w:tc>
          <w:tcPr>
            <w:tcW w:w="438" w:type="pct"/>
            <w:vMerge/>
            <w:vAlign w:val="center"/>
          </w:tcPr>
          <w:p w14:paraId="51E6AEB6" w14:textId="77777777" w:rsidR="00271129" w:rsidRPr="009A3FBB" w:rsidRDefault="00271129" w:rsidP="00B8216D">
            <w:pPr>
              <w:pStyle w:val="Hlavikatabulky"/>
            </w:pPr>
          </w:p>
        </w:tc>
        <w:tc>
          <w:tcPr>
            <w:tcW w:w="4562" w:type="pct"/>
            <w:gridSpan w:val="10"/>
            <w:tcBorders>
              <w:top w:val="single" w:sz="8" w:space="0" w:color="auto"/>
              <w:bottom w:val="single" w:sz="8" w:space="0" w:color="auto"/>
            </w:tcBorders>
            <w:vAlign w:val="center"/>
          </w:tcPr>
          <w:p w14:paraId="19C96EC3" w14:textId="77777777" w:rsidR="00271129" w:rsidRPr="009A3FBB" w:rsidRDefault="00271129" w:rsidP="00B8216D">
            <w:pPr>
              <w:pStyle w:val="Hlavikatabulky"/>
            </w:pPr>
            <w:r w:rsidRPr="009A3FBB">
              <w:t>Řeky – umělé</w:t>
            </w:r>
          </w:p>
        </w:tc>
      </w:tr>
      <w:tr w:rsidR="00271129" w:rsidRPr="009A3FBB" w14:paraId="041CACC4" w14:textId="77777777" w:rsidTr="00B8216D">
        <w:trPr>
          <w:jc w:val="center"/>
        </w:trPr>
        <w:tc>
          <w:tcPr>
            <w:tcW w:w="438" w:type="pct"/>
            <w:vMerge/>
            <w:tcBorders>
              <w:bottom w:val="single" w:sz="8" w:space="0" w:color="auto"/>
            </w:tcBorders>
            <w:vAlign w:val="center"/>
          </w:tcPr>
          <w:p w14:paraId="3934D50C" w14:textId="77777777" w:rsidR="00271129" w:rsidRPr="009A3FBB" w:rsidRDefault="00271129" w:rsidP="00B8216D">
            <w:pPr>
              <w:pStyle w:val="Texttabulka"/>
            </w:pPr>
          </w:p>
        </w:tc>
        <w:tc>
          <w:tcPr>
            <w:tcW w:w="458" w:type="pct"/>
            <w:tcBorders>
              <w:top w:val="single" w:sz="8" w:space="0" w:color="auto"/>
              <w:bottom w:val="single" w:sz="8" w:space="0" w:color="auto"/>
            </w:tcBorders>
            <w:vAlign w:val="center"/>
          </w:tcPr>
          <w:p w14:paraId="3ADE0480" w14:textId="77777777" w:rsidR="00271129" w:rsidRPr="009A3FBB" w:rsidRDefault="00271129" w:rsidP="00B8216D">
            <w:pPr>
              <w:pStyle w:val="Texttabulka"/>
            </w:pPr>
          </w:p>
        </w:tc>
        <w:tc>
          <w:tcPr>
            <w:tcW w:w="381" w:type="pct"/>
            <w:tcBorders>
              <w:top w:val="single" w:sz="8" w:space="0" w:color="auto"/>
              <w:bottom w:val="single" w:sz="8" w:space="0" w:color="auto"/>
            </w:tcBorders>
            <w:vAlign w:val="center"/>
          </w:tcPr>
          <w:p w14:paraId="725F85DA" w14:textId="77777777" w:rsidR="00271129" w:rsidRPr="009A3FBB" w:rsidRDefault="00271129" w:rsidP="00B8216D">
            <w:pPr>
              <w:pStyle w:val="Texttabulka"/>
            </w:pPr>
          </w:p>
        </w:tc>
        <w:tc>
          <w:tcPr>
            <w:tcW w:w="535" w:type="pct"/>
            <w:tcBorders>
              <w:top w:val="single" w:sz="8" w:space="0" w:color="auto"/>
              <w:bottom w:val="single" w:sz="8" w:space="0" w:color="auto"/>
            </w:tcBorders>
            <w:vAlign w:val="center"/>
          </w:tcPr>
          <w:p w14:paraId="559EF6DA" w14:textId="77777777" w:rsidR="00271129" w:rsidRPr="009A3FBB" w:rsidRDefault="00271129" w:rsidP="00B8216D">
            <w:pPr>
              <w:pStyle w:val="Texttabulka"/>
            </w:pPr>
          </w:p>
        </w:tc>
        <w:tc>
          <w:tcPr>
            <w:tcW w:w="381" w:type="pct"/>
            <w:tcBorders>
              <w:top w:val="single" w:sz="8" w:space="0" w:color="auto"/>
              <w:bottom w:val="single" w:sz="8" w:space="0" w:color="auto"/>
            </w:tcBorders>
            <w:vAlign w:val="center"/>
          </w:tcPr>
          <w:p w14:paraId="4E70F05F" w14:textId="77777777" w:rsidR="00271129" w:rsidRPr="009A3FBB" w:rsidRDefault="00271129" w:rsidP="00B8216D">
            <w:pPr>
              <w:pStyle w:val="Texttabulka"/>
            </w:pPr>
          </w:p>
        </w:tc>
        <w:tc>
          <w:tcPr>
            <w:tcW w:w="516" w:type="pct"/>
            <w:tcBorders>
              <w:top w:val="single" w:sz="8" w:space="0" w:color="auto"/>
              <w:bottom w:val="single" w:sz="8" w:space="0" w:color="auto"/>
            </w:tcBorders>
            <w:vAlign w:val="center"/>
          </w:tcPr>
          <w:p w14:paraId="5DC24AEB" w14:textId="77777777" w:rsidR="00271129" w:rsidRPr="009A3FBB" w:rsidRDefault="00271129" w:rsidP="00B8216D">
            <w:pPr>
              <w:pStyle w:val="Texttabulka"/>
            </w:pPr>
          </w:p>
        </w:tc>
        <w:tc>
          <w:tcPr>
            <w:tcW w:w="357" w:type="pct"/>
            <w:tcBorders>
              <w:top w:val="single" w:sz="8" w:space="0" w:color="auto"/>
              <w:bottom w:val="single" w:sz="8" w:space="0" w:color="auto"/>
            </w:tcBorders>
            <w:vAlign w:val="center"/>
          </w:tcPr>
          <w:p w14:paraId="01C1147B" w14:textId="77777777" w:rsidR="00271129" w:rsidRPr="009A3FBB" w:rsidRDefault="00271129" w:rsidP="00B8216D">
            <w:pPr>
              <w:pStyle w:val="Texttabulka"/>
            </w:pPr>
          </w:p>
        </w:tc>
        <w:tc>
          <w:tcPr>
            <w:tcW w:w="502" w:type="pct"/>
            <w:tcBorders>
              <w:top w:val="single" w:sz="8" w:space="0" w:color="auto"/>
              <w:bottom w:val="single" w:sz="8" w:space="0" w:color="auto"/>
            </w:tcBorders>
            <w:vAlign w:val="center"/>
          </w:tcPr>
          <w:p w14:paraId="673B76DE" w14:textId="77777777" w:rsidR="00271129" w:rsidRPr="009A3FBB" w:rsidRDefault="00271129" w:rsidP="00B8216D">
            <w:pPr>
              <w:pStyle w:val="Texttabulka"/>
            </w:pPr>
          </w:p>
        </w:tc>
        <w:tc>
          <w:tcPr>
            <w:tcW w:w="380" w:type="pct"/>
            <w:tcBorders>
              <w:top w:val="single" w:sz="8" w:space="0" w:color="auto"/>
              <w:bottom w:val="single" w:sz="8" w:space="0" w:color="auto"/>
            </w:tcBorders>
            <w:vAlign w:val="center"/>
          </w:tcPr>
          <w:p w14:paraId="6F4C07BA" w14:textId="77777777" w:rsidR="00271129" w:rsidRPr="009A3FBB" w:rsidRDefault="00271129" w:rsidP="00B8216D">
            <w:pPr>
              <w:pStyle w:val="Texttabulka"/>
            </w:pPr>
          </w:p>
        </w:tc>
        <w:tc>
          <w:tcPr>
            <w:tcW w:w="460" w:type="pct"/>
            <w:tcBorders>
              <w:top w:val="single" w:sz="8" w:space="0" w:color="auto"/>
              <w:bottom w:val="single" w:sz="8" w:space="0" w:color="auto"/>
            </w:tcBorders>
            <w:vAlign w:val="center"/>
          </w:tcPr>
          <w:p w14:paraId="52D15CAF" w14:textId="77777777" w:rsidR="00271129" w:rsidRPr="009A3FBB" w:rsidRDefault="00271129" w:rsidP="00B8216D">
            <w:pPr>
              <w:pStyle w:val="Texttabulka"/>
            </w:pPr>
          </w:p>
        </w:tc>
        <w:tc>
          <w:tcPr>
            <w:tcW w:w="592" w:type="pct"/>
            <w:tcBorders>
              <w:top w:val="single" w:sz="8" w:space="0" w:color="auto"/>
              <w:bottom w:val="single" w:sz="8" w:space="0" w:color="auto"/>
            </w:tcBorders>
          </w:tcPr>
          <w:p w14:paraId="44DD97FD" w14:textId="77777777" w:rsidR="00271129" w:rsidRPr="009A3FBB" w:rsidRDefault="00271129" w:rsidP="00B8216D">
            <w:pPr>
              <w:pStyle w:val="Texttabulka"/>
            </w:pPr>
          </w:p>
        </w:tc>
      </w:tr>
    </w:tbl>
    <w:p w14:paraId="1A28F9FA" w14:textId="1F580FF4" w:rsidR="0070743B" w:rsidRDefault="0070743B" w:rsidP="0070743B">
      <w:pPr>
        <w:pStyle w:val="MakTab"/>
      </w:pPr>
      <w:bookmarkStart w:id="1676" w:name="_Toc330831143"/>
      <w:bookmarkStart w:id="1677" w:name="_Toc531261059"/>
      <w:r w:rsidRPr="009A3FBB">
        <w:t>Tab. IV.</w:t>
      </w:r>
      <w:r>
        <w:t>6</w:t>
      </w:r>
      <w:r w:rsidRPr="009A3FBB">
        <w:t xml:space="preserve">.1c - Analýza zdůvodnění prodloužení lhůt pro ÚPZV – </w:t>
      </w:r>
      <w:bookmarkEnd w:id="1676"/>
      <w:r w:rsidR="00920AA2">
        <w:t>chemický stav</w:t>
      </w:r>
      <w:bookmarkEnd w:id="1677"/>
    </w:p>
    <w:tbl>
      <w:tblPr>
        <w:tblStyle w:val="TableGrid"/>
        <w:tblW w:w="5000" w:type="pct"/>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796"/>
        <w:gridCol w:w="828"/>
        <w:gridCol w:w="681"/>
        <w:gridCol w:w="978"/>
        <w:gridCol w:w="683"/>
        <w:gridCol w:w="934"/>
        <w:gridCol w:w="646"/>
        <w:gridCol w:w="909"/>
        <w:gridCol w:w="688"/>
        <w:gridCol w:w="835"/>
        <w:gridCol w:w="1074"/>
      </w:tblGrid>
      <w:tr w:rsidR="00920AA2" w:rsidRPr="009A3FBB" w14:paraId="5CDBAED1" w14:textId="77777777" w:rsidTr="00920AA2">
        <w:trPr>
          <w:jc w:val="center"/>
        </w:trPr>
        <w:tc>
          <w:tcPr>
            <w:tcW w:w="440" w:type="pct"/>
            <w:vMerge w:val="restart"/>
            <w:tcBorders>
              <w:top w:val="single" w:sz="8" w:space="0" w:color="auto"/>
            </w:tcBorders>
            <w:vAlign w:val="center"/>
          </w:tcPr>
          <w:p w14:paraId="04666668" w14:textId="77777777" w:rsidR="00920AA2" w:rsidRPr="009A3FBB" w:rsidRDefault="00920AA2" w:rsidP="00B8216D">
            <w:pPr>
              <w:pStyle w:val="Hlavikatabulky"/>
            </w:pPr>
            <w:r w:rsidRPr="00982970">
              <w:t>Dílčí povodí</w:t>
            </w:r>
          </w:p>
        </w:tc>
        <w:tc>
          <w:tcPr>
            <w:tcW w:w="458" w:type="pct"/>
            <w:vMerge w:val="restart"/>
            <w:tcBorders>
              <w:top w:val="single" w:sz="8" w:space="0" w:color="auto"/>
              <w:bottom w:val="single" w:sz="4" w:space="0" w:color="auto"/>
            </w:tcBorders>
            <w:vAlign w:val="center"/>
          </w:tcPr>
          <w:p w14:paraId="6773451F" w14:textId="36CF0702" w:rsidR="00920AA2" w:rsidRPr="009A3FBB" w:rsidRDefault="00920AA2" w:rsidP="00B8216D">
            <w:pPr>
              <w:pStyle w:val="Hlavikatabulky"/>
            </w:pPr>
            <w:r w:rsidRPr="009A3FBB">
              <w:t>Počet ÚP</w:t>
            </w:r>
            <w:r>
              <w:t>Z</w:t>
            </w:r>
            <w:r w:rsidRPr="009A3FBB">
              <w:t>V celkem</w:t>
            </w:r>
          </w:p>
        </w:tc>
        <w:tc>
          <w:tcPr>
            <w:tcW w:w="916" w:type="pct"/>
            <w:gridSpan w:val="2"/>
            <w:vMerge w:val="restart"/>
            <w:tcBorders>
              <w:top w:val="single" w:sz="8" w:space="0" w:color="auto"/>
              <w:bottom w:val="single" w:sz="4" w:space="0" w:color="auto"/>
            </w:tcBorders>
            <w:vAlign w:val="center"/>
          </w:tcPr>
          <w:p w14:paraId="4C2FAFF2" w14:textId="61027854" w:rsidR="00920AA2" w:rsidRPr="009A3FBB" w:rsidRDefault="00920AA2" w:rsidP="00B8216D">
            <w:pPr>
              <w:pStyle w:val="Hlavikatabulky"/>
            </w:pPr>
            <w:r w:rsidRPr="009A3FBB">
              <w:t>ÚP</w:t>
            </w:r>
            <w:r>
              <w:t>Z</w:t>
            </w:r>
            <w:r w:rsidRPr="009A3FBB">
              <w:t>V, u kterých je využito prodloužení lhůt</w:t>
            </w:r>
          </w:p>
        </w:tc>
        <w:tc>
          <w:tcPr>
            <w:tcW w:w="3186" w:type="pct"/>
            <w:gridSpan w:val="7"/>
            <w:tcBorders>
              <w:top w:val="single" w:sz="8" w:space="0" w:color="auto"/>
              <w:bottom w:val="single" w:sz="4" w:space="0" w:color="auto"/>
            </w:tcBorders>
            <w:vAlign w:val="center"/>
          </w:tcPr>
          <w:p w14:paraId="5C7DB027" w14:textId="77777777" w:rsidR="00920AA2" w:rsidRPr="009A3FBB" w:rsidRDefault="00920AA2" w:rsidP="00B8216D">
            <w:pPr>
              <w:pStyle w:val="Hlavikatabulky"/>
            </w:pPr>
            <w:r w:rsidRPr="009A3FBB">
              <w:t>Odůvodnění prodloužení lhůt</w:t>
            </w:r>
          </w:p>
        </w:tc>
      </w:tr>
      <w:tr w:rsidR="00920AA2" w:rsidRPr="009A3FBB" w14:paraId="023DAE7C" w14:textId="77777777" w:rsidTr="00920AA2">
        <w:trPr>
          <w:trHeight w:val="627"/>
          <w:jc w:val="center"/>
        </w:trPr>
        <w:tc>
          <w:tcPr>
            <w:tcW w:w="440" w:type="pct"/>
            <w:vMerge/>
            <w:vAlign w:val="center"/>
          </w:tcPr>
          <w:p w14:paraId="72CE8248" w14:textId="77777777" w:rsidR="00920AA2" w:rsidRPr="009A3FBB" w:rsidRDefault="00920AA2" w:rsidP="00B8216D">
            <w:pPr>
              <w:pStyle w:val="Hlavikatabulky"/>
            </w:pPr>
          </w:p>
        </w:tc>
        <w:tc>
          <w:tcPr>
            <w:tcW w:w="458" w:type="pct"/>
            <w:vMerge/>
            <w:tcBorders>
              <w:top w:val="single" w:sz="4" w:space="0" w:color="auto"/>
              <w:bottom w:val="single" w:sz="4" w:space="0" w:color="auto"/>
            </w:tcBorders>
            <w:vAlign w:val="center"/>
          </w:tcPr>
          <w:p w14:paraId="7768F5BF" w14:textId="77777777" w:rsidR="00920AA2" w:rsidRPr="009A3FBB" w:rsidRDefault="00920AA2" w:rsidP="00B8216D">
            <w:pPr>
              <w:pStyle w:val="Hlavikatabulky"/>
            </w:pPr>
          </w:p>
        </w:tc>
        <w:tc>
          <w:tcPr>
            <w:tcW w:w="916" w:type="pct"/>
            <w:gridSpan w:val="2"/>
            <w:vMerge/>
            <w:tcBorders>
              <w:top w:val="single" w:sz="4" w:space="0" w:color="auto"/>
              <w:bottom w:val="single" w:sz="4" w:space="0" w:color="auto"/>
            </w:tcBorders>
            <w:vAlign w:val="center"/>
          </w:tcPr>
          <w:p w14:paraId="10A88851" w14:textId="77777777" w:rsidR="00920AA2" w:rsidRPr="009A3FBB" w:rsidRDefault="00920AA2" w:rsidP="00B8216D">
            <w:pPr>
              <w:pStyle w:val="Hlavikatabulky"/>
            </w:pPr>
          </w:p>
        </w:tc>
        <w:tc>
          <w:tcPr>
            <w:tcW w:w="893" w:type="pct"/>
            <w:gridSpan w:val="2"/>
            <w:tcBorders>
              <w:top w:val="single" w:sz="4" w:space="0" w:color="auto"/>
              <w:bottom w:val="single" w:sz="4" w:space="0" w:color="auto"/>
            </w:tcBorders>
            <w:vAlign w:val="center"/>
          </w:tcPr>
          <w:p w14:paraId="2C823C81" w14:textId="77777777" w:rsidR="00920AA2" w:rsidRPr="009A3FBB" w:rsidRDefault="00920AA2" w:rsidP="00B8216D">
            <w:pPr>
              <w:pStyle w:val="Hlavikatabulky"/>
            </w:pPr>
            <w:r w:rsidRPr="009A3FBB">
              <w:t xml:space="preserve">Technická </w:t>
            </w:r>
            <w:r>
              <w:t>ne</w:t>
            </w:r>
            <w:r w:rsidRPr="009A3FBB">
              <w:t>proveditelnost</w:t>
            </w:r>
          </w:p>
        </w:tc>
        <w:tc>
          <w:tcPr>
            <w:tcW w:w="859" w:type="pct"/>
            <w:gridSpan w:val="2"/>
            <w:tcBorders>
              <w:top w:val="single" w:sz="4" w:space="0" w:color="auto"/>
              <w:bottom w:val="single" w:sz="4" w:space="0" w:color="auto"/>
            </w:tcBorders>
            <w:vAlign w:val="center"/>
          </w:tcPr>
          <w:p w14:paraId="1B57F9BB" w14:textId="77777777" w:rsidR="00920AA2" w:rsidRPr="009A3FBB" w:rsidRDefault="00920AA2" w:rsidP="00B8216D">
            <w:pPr>
              <w:pStyle w:val="Hlavikatabulky"/>
            </w:pPr>
            <w:r w:rsidRPr="009A3FBB">
              <w:t>Neúměrnost nákladů</w:t>
            </w:r>
          </w:p>
        </w:tc>
        <w:tc>
          <w:tcPr>
            <w:tcW w:w="841" w:type="pct"/>
            <w:gridSpan w:val="2"/>
            <w:tcBorders>
              <w:top w:val="single" w:sz="4" w:space="0" w:color="auto"/>
              <w:bottom w:val="single" w:sz="4" w:space="0" w:color="auto"/>
            </w:tcBorders>
            <w:vAlign w:val="center"/>
          </w:tcPr>
          <w:p w14:paraId="19143EBF" w14:textId="77777777" w:rsidR="00920AA2" w:rsidRPr="009A3FBB" w:rsidRDefault="00920AA2" w:rsidP="00B8216D">
            <w:pPr>
              <w:pStyle w:val="Hlavikatabulky"/>
            </w:pPr>
            <w:r w:rsidRPr="009A3FBB">
              <w:t>Přírodní podmínky</w:t>
            </w:r>
          </w:p>
        </w:tc>
        <w:tc>
          <w:tcPr>
            <w:tcW w:w="593" w:type="pct"/>
            <w:vMerge w:val="restart"/>
            <w:tcBorders>
              <w:top w:val="single" w:sz="4" w:space="0" w:color="auto"/>
            </w:tcBorders>
            <w:vAlign w:val="center"/>
          </w:tcPr>
          <w:p w14:paraId="38B7E7A0" w14:textId="77777777" w:rsidR="00920AA2" w:rsidRPr="00271129" w:rsidRDefault="00920AA2" w:rsidP="00B8216D">
            <w:pPr>
              <w:pStyle w:val="Hlavikatabulky"/>
              <w:rPr>
                <w:sz w:val="18"/>
                <w:szCs w:val="18"/>
              </w:rPr>
            </w:pPr>
            <w:r w:rsidRPr="00271129">
              <w:rPr>
                <w:sz w:val="18"/>
                <w:szCs w:val="18"/>
              </w:rPr>
              <w:t>Z toho prodloužení lhůt do roku 2027</w:t>
            </w:r>
          </w:p>
        </w:tc>
      </w:tr>
      <w:tr w:rsidR="00920AA2" w:rsidRPr="009A3FBB" w14:paraId="72EA5F6E" w14:textId="77777777" w:rsidTr="00920AA2">
        <w:trPr>
          <w:jc w:val="center"/>
        </w:trPr>
        <w:tc>
          <w:tcPr>
            <w:tcW w:w="440" w:type="pct"/>
            <w:vMerge/>
            <w:tcBorders>
              <w:bottom w:val="single" w:sz="4" w:space="0" w:color="auto"/>
            </w:tcBorders>
            <w:vAlign w:val="center"/>
          </w:tcPr>
          <w:p w14:paraId="135B77DB" w14:textId="77777777" w:rsidR="00920AA2" w:rsidRPr="009A3FBB" w:rsidRDefault="00920AA2" w:rsidP="00920AA2">
            <w:pPr>
              <w:pStyle w:val="Hlavikatabulky"/>
              <w:jc w:val="both"/>
            </w:pPr>
          </w:p>
        </w:tc>
        <w:tc>
          <w:tcPr>
            <w:tcW w:w="458" w:type="pct"/>
            <w:vMerge/>
            <w:tcBorders>
              <w:top w:val="single" w:sz="4" w:space="0" w:color="auto"/>
              <w:bottom w:val="single" w:sz="4" w:space="0" w:color="auto"/>
            </w:tcBorders>
            <w:vAlign w:val="center"/>
          </w:tcPr>
          <w:p w14:paraId="3711D7DD" w14:textId="77777777" w:rsidR="00920AA2" w:rsidRPr="009A3FBB" w:rsidRDefault="00920AA2" w:rsidP="00B8216D">
            <w:pPr>
              <w:pStyle w:val="Hlavikatabulky"/>
            </w:pPr>
          </w:p>
        </w:tc>
        <w:tc>
          <w:tcPr>
            <w:tcW w:w="376" w:type="pct"/>
            <w:tcBorders>
              <w:top w:val="single" w:sz="4" w:space="0" w:color="auto"/>
              <w:bottom w:val="single" w:sz="4" w:space="0" w:color="auto"/>
            </w:tcBorders>
            <w:vAlign w:val="center"/>
          </w:tcPr>
          <w:p w14:paraId="429318D2" w14:textId="77777777" w:rsidR="00920AA2" w:rsidRPr="00271129" w:rsidRDefault="00920AA2" w:rsidP="00B8216D">
            <w:pPr>
              <w:pStyle w:val="Hlavikatabulky"/>
              <w:rPr>
                <w:sz w:val="18"/>
                <w:szCs w:val="18"/>
              </w:rPr>
            </w:pPr>
            <w:r w:rsidRPr="00271129">
              <w:rPr>
                <w:sz w:val="18"/>
                <w:szCs w:val="18"/>
              </w:rPr>
              <w:t>Počet</w:t>
            </w:r>
          </w:p>
        </w:tc>
        <w:tc>
          <w:tcPr>
            <w:tcW w:w="540" w:type="pct"/>
            <w:tcBorders>
              <w:top w:val="single" w:sz="4" w:space="0" w:color="auto"/>
              <w:bottom w:val="single" w:sz="4" w:space="0" w:color="auto"/>
            </w:tcBorders>
            <w:vAlign w:val="center"/>
          </w:tcPr>
          <w:p w14:paraId="202BFA78" w14:textId="4D156ABE" w:rsidR="00920AA2" w:rsidRPr="00271129" w:rsidRDefault="00920AA2" w:rsidP="00B8216D">
            <w:pPr>
              <w:pStyle w:val="Hlavikatabulky"/>
              <w:rPr>
                <w:sz w:val="18"/>
                <w:szCs w:val="18"/>
              </w:rPr>
            </w:pPr>
            <w:r w:rsidRPr="00271129">
              <w:rPr>
                <w:sz w:val="18"/>
                <w:szCs w:val="18"/>
              </w:rPr>
              <w:t xml:space="preserve">Podíl na celkové </w:t>
            </w:r>
            <w:r>
              <w:rPr>
                <w:sz w:val="18"/>
                <w:szCs w:val="18"/>
              </w:rPr>
              <w:t>plochy</w:t>
            </w:r>
            <w:r w:rsidRPr="00271129">
              <w:rPr>
                <w:sz w:val="18"/>
                <w:szCs w:val="18"/>
              </w:rPr>
              <w:t xml:space="preserve"> VÚ [%]</w:t>
            </w:r>
          </w:p>
        </w:tc>
        <w:tc>
          <w:tcPr>
            <w:tcW w:w="377" w:type="pct"/>
            <w:tcBorders>
              <w:top w:val="single" w:sz="4" w:space="0" w:color="auto"/>
              <w:bottom w:val="single" w:sz="4" w:space="0" w:color="auto"/>
            </w:tcBorders>
            <w:vAlign w:val="center"/>
          </w:tcPr>
          <w:p w14:paraId="5234A0B0" w14:textId="77777777" w:rsidR="00920AA2" w:rsidRPr="00271129" w:rsidRDefault="00920AA2" w:rsidP="00B8216D">
            <w:pPr>
              <w:pStyle w:val="Hlavikatabulky"/>
              <w:rPr>
                <w:sz w:val="18"/>
                <w:szCs w:val="18"/>
              </w:rPr>
            </w:pPr>
            <w:r w:rsidRPr="00271129">
              <w:rPr>
                <w:sz w:val="18"/>
                <w:szCs w:val="18"/>
              </w:rPr>
              <w:t>Počet</w:t>
            </w:r>
          </w:p>
        </w:tc>
        <w:tc>
          <w:tcPr>
            <w:tcW w:w="516" w:type="pct"/>
            <w:tcBorders>
              <w:top w:val="single" w:sz="4" w:space="0" w:color="auto"/>
              <w:bottom w:val="single" w:sz="4" w:space="0" w:color="auto"/>
            </w:tcBorders>
            <w:vAlign w:val="center"/>
          </w:tcPr>
          <w:p w14:paraId="48056AA3" w14:textId="3C842967" w:rsidR="00920AA2" w:rsidRPr="00271129" w:rsidRDefault="00920AA2" w:rsidP="00B8216D">
            <w:pPr>
              <w:pStyle w:val="Hlavikatabulky"/>
              <w:rPr>
                <w:sz w:val="18"/>
                <w:szCs w:val="18"/>
              </w:rPr>
            </w:pPr>
            <w:r w:rsidRPr="00271129">
              <w:rPr>
                <w:sz w:val="18"/>
                <w:szCs w:val="18"/>
              </w:rPr>
              <w:t xml:space="preserve">Podíl na celkové </w:t>
            </w:r>
            <w:r>
              <w:rPr>
                <w:sz w:val="18"/>
                <w:szCs w:val="18"/>
              </w:rPr>
              <w:t>plochy</w:t>
            </w:r>
            <w:r w:rsidRPr="00271129">
              <w:rPr>
                <w:sz w:val="18"/>
                <w:szCs w:val="18"/>
              </w:rPr>
              <w:t xml:space="preserve"> VÚ [%]</w:t>
            </w:r>
          </w:p>
        </w:tc>
        <w:tc>
          <w:tcPr>
            <w:tcW w:w="357" w:type="pct"/>
            <w:tcBorders>
              <w:top w:val="single" w:sz="4" w:space="0" w:color="auto"/>
              <w:bottom w:val="single" w:sz="4" w:space="0" w:color="auto"/>
            </w:tcBorders>
            <w:vAlign w:val="center"/>
          </w:tcPr>
          <w:p w14:paraId="12D8BBDF" w14:textId="77777777" w:rsidR="00920AA2" w:rsidRPr="00271129" w:rsidRDefault="00920AA2" w:rsidP="00B8216D">
            <w:pPr>
              <w:pStyle w:val="Hlavikatabulky"/>
              <w:rPr>
                <w:sz w:val="18"/>
                <w:szCs w:val="18"/>
              </w:rPr>
            </w:pPr>
            <w:r w:rsidRPr="00271129">
              <w:rPr>
                <w:sz w:val="18"/>
                <w:szCs w:val="18"/>
              </w:rPr>
              <w:t>Počet</w:t>
            </w:r>
          </w:p>
        </w:tc>
        <w:tc>
          <w:tcPr>
            <w:tcW w:w="502" w:type="pct"/>
            <w:tcBorders>
              <w:top w:val="single" w:sz="4" w:space="0" w:color="auto"/>
              <w:bottom w:val="single" w:sz="4" w:space="0" w:color="auto"/>
            </w:tcBorders>
            <w:vAlign w:val="center"/>
          </w:tcPr>
          <w:p w14:paraId="1FAC0685" w14:textId="5AEB9F68" w:rsidR="00920AA2" w:rsidRPr="00271129" w:rsidRDefault="00920AA2" w:rsidP="00B8216D">
            <w:pPr>
              <w:pStyle w:val="Hlavikatabulky"/>
              <w:rPr>
                <w:sz w:val="18"/>
                <w:szCs w:val="18"/>
              </w:rPr>
            </w:pPr>
            <w:r w:rsidRPr="00271129">
              <w:rPr>
                <w:sz w:val="18"/>
                <w:szCs w:val="18"/>
              </w:rPr>
              <w:t xml:space="preserve">Podíl na celkové </w:t>
            </w:r>
            <w:r>
              <w:rPr>
                <w:sz w:val="18"/>
                <w:szCs w:val="18"/>
              </w:rPr>
              <w:t>plochy</w:t>
            </w:r>
            <w:r w:rsidRPr="00271129">
              <w:rPr>
                <w:sz w:val="18"/>
                <w:szCs w:val="18"/>
              </w:rPr>
              <w:t xml:space="preserve"> VÚ [%]</w:t>
            </w:r>
          </w:p>
        </w:tc>
        <w:tc>
          <w:tcPr>
            <w:tcW w:w="380" w:type="pct"/>
            <w:tcBorders>
              <w:top w:val="single" w:sz="4" w:space="0" w:color="auto"/>
              <w:bottom w:val="single" w:sz="4" w:space="0" w:color="auto"/>
            </w:tcBorders>
            <w:vAlign w:val="center"/>
          </w:tcPr>
          <w:p w14:paraId="2582F21C" w14:textId="77777777" w:rsidR="00920AA2" w:rsidRPr="00271129" w:rsidRDefault="00920AA2" w:rsidP="00B8216D">
            <w:pPr>
              <w:pStyle w:val="Hlavikatabulky"/>
              <w:rPr>
                <w:sz w:val="18"/>
                <w:szCs w:val="18"/>
              </w:rPr>
            </w:pPr>
            <w:r w:rsidRPr="00271129">
              <w:rPr>
                <w:sz w:val="18"/>
                <w:szCs w:val="18"/>
              </w:rPr>
              <w:t>Počet</w:t>
            </w:r>
          </w:p>
        </w:tc>
        <w:tc>
          <w:tcPr>
            <w:tcW w:w="461" w:type="pct"/>
            <w:tcBorders>
              <w:top w:val="single" w:sz="4" w:space="0" w:color="auto"/>
              <w:bottom w:val="single" w:sz="4" w:space="0" w:color="auto"/>
            </w:tcBorders>
            <w:vAlign w:val="center"/>
          </w:tcPr>
          <w:p w14:paraId="2B8EF530" w14:textId="00278430" w:rsidR="00920AA2" w:rsidRPr="00271129" w:rsidRDefault="00920AA2" w:rsidP="00B8216D">
            <w:pPr>
              <w:pStyle w:val="Hlavikatabulky"/>
              <w:rPr>
                <w:sz w:val="18"/>
                <w:szCs w:val="18"/>
              </w:rPr>
            </w:pPr>
            <w:r w:rsidRPr="00271129">
              <w:rPr>
                <w:sz w:val="18"/>
                <w:szCs w:val="18"/>
              </w:rPr>
              <w:t xml:space="preserve">Podíl na celkové </w:t>
            </w:r>
            <w:r>
              <w:rPr>
                <w:sz w:val="18"/>
                <w:szCs w:val="18"/>
              </w:rPr>
              <w:t>plochy</w:t>
            </w:r>
            <w:r w:rsidRPr="00271129">
              <w:rPr>
                <w:sz w:val="18"/>
                <w:szCs w:val="18"/>
              </w:rPr>
              <w:t xml:space="preserve"> VÚ [%]</w:t>
            </w:r>
          </w:p>
        </w:tc>
        <w:tc>
          <w:tcPr>
            <w:tcW w:w="593" w:type="pct"/>
            <w:vMerge/>
            <w:tcBorders>
              <w:bottom w:val="single" w:sz="4" w:space="0" w:color="auto"/>
            </w:tcBorders>
          </w:tcPr>
          <w:p w14:paraId="26610430" w14:textId="77777777" w:rsidR="00920AA2" w:rsidRPr="009A3FBB" w:rsidRDefault="00920AA2" w:rsidP="00B8216D">
            <w:pPr>
              <w:pStyle w:val="Hlavikatabulky"/>
            </w:pPr>
          </w:p>
        </w:tc>
      </w:tr>
      <w:tr w:rsidR="00920AA2" w:rsidRPr="009A3FBB" w14:paraId="3012BAE5" w14:textId="77777777" w:rsidTr="00920AA2">
        <w:trPr>
          <w:trHeight w:hRule="exact" w:val="466"/>
          <w:jc w:val="center"/>
        </w:trPr>
        <w:tc>
          <w:tcPr>
            <w:tcW w:w="440" w:type="pct"/>
            <w:vAlign w:val="center"/>
          </w:tcPr>
          <w:p w14:paraId="6C9CA6BA" w14:textId="63866ADD" w:rsidR="00271129" w:rsidRPr="00920AA2" w:rsidRDefault="00920AA2" w:rsidP="00B8216D">
            <w:pPr>
              <w:pStyle w:val="Texttabulka"/>
              <w:rPr>
                <w:sz w:val="18"/>
                <w:szCs w:val="18"/>
              </w:rPr>
            </w:pPr>
            <w:r w:rsidRPr="00920AA2">
              <w:rPr>
                <w:i/>
                <w:sz w:val="18"/>
                <w:szCs w:val="18"/>
              </w:rPr>
              <w:t>OBLAST_ID</w:t>
            </w:r>
          </w:p>
        </w:tc>
        <w:tc>
          <w:tcPr>
            <w:tcW w:w="458" w:type="pct"/>
            <w:tcBorders>
              <w:top w:val="single" w:sz="8" w:space="0" w:color="auto"/>
            </w:tcBorders>
            <w:vAlign w:val="bottom"/>
          </w:tcPr>
          <w:p w14:paraId="50B52AB3" w14:textId="77777777" w:rsidR="00271129" w:rsidRPr="00920AA2" w:rsidRDefault="00271129" w:rsidP="00B8216D">
            <w:pPr>
              <w:pStyle w:val="Texttabulka"/>
              <w:rPr>
                <w:sz w:val="18"/>
                <w:szCs w:val="18"/>
              </w:rPr>
            </w:pPr>
          </w:p>
        </w:tc>
        <w:tc>
          <w:tcPr>
            <w:tcW w:w="376" w:type="pct"/>
            <w:tcBorders>
              <w:top w:val="single" w:sz="8" w:space="0" w:color="auto"/>
            </w:tcBorders>
            <w:vAlign w:val="bottom"/>
          </w:tcPr>
          <w:p w14:paraId="5133FC0E" w14:textId="77777777" w:rsidR="00271129" w:rsidRPr="009A3FBB" w:rsidRDefault="00271129" w:rsidP="00B8216D">
            <w:pPr>
              <w:pStyle w:val="Texttabulka"/>
            </w:pPr>
          </w:p>
        </w:tc>
        <w:tc>
          <w:tcPr>
            <w:tcW w:w="540" w:type="pct"/>
            <w:tcBorders>
              <w:top w:val="single" w:sz="8" w:space="0" w:color="auto"/>
            </w:tcBorders>
            <w:vAlign w:val="bottom"/>
          </w:tcPr>
          <w:p w14:paraId="5259758F" w14:textId="77777777" w:rsidR="00271129" w:rsidRPr="009A3FBB" w:rsidRDefault="00271129" w:rsidP="00B8216D">
            <w:pPr>
              <w:pStyle w:val="Texttabulka"/>
            </w:pPr>
          </w:p>
        </w:tc>
        <w:tc>
          <w:tcPr>
            <w:tcW w:w="377" w:type="pct"/>
            <w:tcBorders>
              <w:top w:val="single" w:sz="8" w:space="0" w:color="auto"/>
            </w:tcBorders>
            <w:vAlign w:val="bottom"/>
          </w:tcPr>
          <w:p w14:paraId="4CFFCBEF" w14:textId="77777777" w:rsidR="00271129" w:rsidRPr="009A3FBB" w:rsidRDefault="00271129" w:rsidP="00B8216D">
            <w:pPr>
              <w:pStyle w:val="Texttabulka"/>
            </w:pPr>
          </w:p>
        </w:tc>
        <w:tc>
          <w:tcPr>
            <w:tcW w:w="516" w:type="pct"/>
            <w:tcBorders>
              <w:top w:val="single" w:sz="8" w:space="0" w:color="auto"/>
            </w:tcBorders>
            <w:vAlign w:val="bottom"/>
          </w:tcPr>
          <w:p w14:paraId="0C3F79A0" w14:textId="77777777" w:rsidR="00271129" w:rsidRPr="009A3FBB" w:rsidRDefault="00271129" w:rsidP="00B8216D">
            <w:pPr>
              <w:pStyle w:val="Texttabulka"/>
            </w:pPr>
          </w:p>
        </w:tc>
        <w:tc>
          <w:tcPr>
            <w:tcW w:w="357" w:type="pct"/>
            <w:tcBorders>
              <w:top w:val="single" w:sz="8" w:space="0" w:color="auto"/>
            </w:tcBorders>
            <w:vAlign w:val="center"/>
          </w:tcPr>
          <w:p w14:paraId="7A29B4E1" w14:textId="77777777" w:rsidR="00271129" w:rsidRPr="009A3FBB" w:rsidRDefault="00271129" w:rsidP="00B8216D">
            <w:pPr>
              <w:pStyle w:val="Texttabulka"/>
            </w:pPr>
          </w:p>
        </w:tc>
        <w:tc>
          <w:tcPr>
            <w:tcW w:w="502" w:type="pct"/>
            <w:tcBorders>
              <w:top w:val="single" w:sz="8" w:space="0" w:color="auto"/>
            </w:tcBorders>
            <w:vAlign w:val="center"/>
          </w:tcPr>
          <w:p w14:paraId="2D0D2010" w14:textId="77777777" w:rsidR="00271129" w:rsidRPr="009A3FBB" w:rsidRDefault="00271129" w:rsidP="00B8216D">
            <w:pPr>
              <w:pStyle w:val="Texttabulka"/>
            </w:pPr>
          </w:p>
        </w:tc>
        <w:tc>
          <w:tcPr>
            <w:tcW w:w="380" w:type="pct"/>
            <w:tcBorders>
              <w:top w:val="single" w:sz="8" w:space="0" w:color="auto"/>
            </w:tcBorders>
            <w:vAlign w:val="center"/>
          </w:tcPr>
          <w:p w14:paraId="6B93D742" w14:textId="77777777" w:rsidR="00271129" w:rsidRPr="009A3FBB" w:rsidRDefault="00271129" w:rsidP="00B8216D">
            <w:pPr>
              <w:pStyle w:val="Texttabulka"/>
            </w:pPr>
          </w:p>
        </w:tc>
        <w:tc>
          <w:tcPr>
            <w:tcW w:w="461" w:type="pct"/>
            <w:tcBorders>
              <w:top w:val="single" w:sz="8" w:space="0" w:color="auto"/>
            </w:tcBorders>
            <w:vAlign w:val="center"/>
          </w:tcPr>
          <w:p w14:paraId="21B5E9D4" w14:textId="77777777" w:rsidR="00271129" w:rsidRPr="009A3FBB" w:rsidRDefault="00271129" w:rsidP="00B8216D">
            <w:pPr>
              <w:pStyle w:val="Texttabulka"/>
            </w:pPr>
          </w:p>
        </w:tc>
        <w:tc>
          <w:tcPr>
            <w:tcW w:w="593" w:type="pct"/>
            <w:tcBorders>
              <w:top w:val="single" w:sz="8" w:space="0" w:color="auto"/>
            </w:tcBorders>
          </w:tcPr>
          <w:p w14:paraId="5AD81E64" w14:textId="77777777" w:rsidR="00271129" w:rsidRPr="009A3FBB" w:rsidRDefault="00271129" w:rsidP="00B8216D">
            <w:pPr>
              <w:pStyle w:val="Texttabulka"/>
            </w:pPr>
          </w:p>
        </w:tc>
      </w:tr>
    </w:tbl>
    <w:p w14:paraId="2941B00A" w14:textId="7DEC016A" w:rsidR="0070743B" w:rsidRDefault="0070743B" w:rsidP="0070743B">
      <w:pPr>
        <w:pStyle w:val="MakTab"/>
      </w:pPr>
      <w:bookmarkStart w:id="1678" w:name="_Toc330831144"/>
      <w:bookmarkStart w:id="1679" w:name="_Toc531261060"/>
      <w:r w:rsidRPr="009A3FBB">
        <w:t>Tab. IV.</w:t>
      </w:r>
      <w:r>
        <w:t>6</w:t>
      </w:r>
      <w:r w:rsidRPr="009A3FBB">
        <w:t xml:space="preserve">.1d - Analýza zdůvodnění prodloužení lhůt pro ÚPZV – </w:t>
      </w:r>
      <w:r w:rsidR="00920AA2">
        <w:t>kvantitativní</w:t>
      </w:r>
      <w:r w:rsidRPr="009A3FBB">
        <w:t xml:space="preserve"> stav</w:t>
      </w:r>
      <w:bookmarkEnd w:id="1678"/>
      <w:bookmarkEnd w:id="1679"/>
    </w:p>
    <w:tbl>
      <w:tblPr>
        <w:tblStyle w:val="TableGrid"/>
        <w:tblW w:w="5000" w:type="pct"/>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796"/>
        <w:gridCol w:w="828"/>
        <w:gridCol w:w="681"/>
        <w:gridCol w:w="978"/>
        <w:gridCol w:w="683"/>
        <w:gridCol w:w="934"/>
        <w:gridCol w:w="646"/>
        <w:gridCol w:w="909"/>
        <w:gridCol w:w="688"/>
        <w:gridCol w:w="835"/>
        <w:gridCol w:w="1074"/>
      </w:tblGrid>
      <w:tr w:rsidR="00920AA2" w:rsidRPr="009A3FBB" w14:paraId="72A809F5" w14:textId="77777777" w:rsidTr="00920AA2">
        <w:trPr>
          <w:jc w:val="center"/>
        </w:trPr>
        <w:tc>
          <w:tcPr>
            <w:tcW w:w="440" w:type="pct"/>
            <w:vMerge w:val="restart"/>
            <w:tcBorders>
              <w:top w:val="single" w:sz="8" w:space="0" w:color="auto"/>
            </w:tcBorders>
            <w:vAlign w:val="center"/>
          </w:tcPr>
          <w:p w14:paraId="37CA25F1" w14:textId="77777777" w:rsidR="00920AA2" w:rsidRPr="009A3FBB" w:rsidRDefault="00920AA2" w:rsidP="00B8216D">
            <w:pPr>
              <w:pStyle w:val="Hlavikatabulky"/>
            </w:pPr>
            <w:r w:rsidRPr="00982970">
              <w:t>Dílčí povodí</w:t>
            </w:r>
          </w:p>
        </w:tc>
        <w:tc>
          <w:tcPr>
            <w:tcW w:w="458" w:type="pct"/>
            <w:vMerge w:val="restart"/>
            <w:tcBorders>
              <w:top w:val="single" w:sz="8" w:space="0" w:color="auto"/>
              <w:bottom w:val="single" w:sz="4" w:space="0" w:color="auto"/>
            </w:tcBorders>
            <w:vAlign w:val="center"/>
          </w:tcPr>
          <w:p w14:paraId="611E5847" w14:textId="77777777" w:rsidR="00920AA2" w:rsidRPr="009A3FBB" w:rsidRDefault="00920AA2" w:rsidP="00B8216D">
            <w:pPr>
              <w:pStyle w:val="Hlavikatabulky"/>
            </w:pPr>
            <w:r w:rsidRPr="009A3FBB">
              <w:t>Počet ÚP</w:t>
            </w:r>
            <w:r>
              <w:t>Z</w:t>
            </w:r>
            <w:r w:rsidRPr="009A3FBB">
              <w:t>V celkem</w:t>
            </w:r>
          </w:p>
        </w:tc>
        <w:tc>
          <w:tcPr>
            <w:tcW w:w="916" w:type="pct"/>
            <w:gridSpan w:val="2"/>
            <w:vMerge w:val="restart"/>
            <w:tcBorders>
              <w:top w:val="single" w:sz="8" w:space="0" w:color="auto"/>
              <w:bottom w:val="single" w:sz="4" w:space="0" w:color="auto"/>
            </w:tcBorders>
            <w:vAlign w:val="center"/>
          </w:tcPr>
          <w:p w14:paraId="642D91CE" w14:textId="77777777" w:rsidR="00920AA2" w:rsidRPr="009A3FBB" w:rsidRDefault="00920AA2" w:rsidP="00B8216D">
            <w:pPr>
              <w:pStyle w:val="Hlavikatabulky"/>
            </w:pPr>
            <w:r w:rsidRPr="009A3FBB">
              <w:t>ÚP</w:t>
            </w:r>
            <w:r>
              <w:t>Z</w:t>
            </w:r>
            <w:r w:rsidRPr="009A3FBB">
              <w:t>V, u kterých je využito prodloužení lhůt</w:t>
            </w:r>
          </w:p>
        </w:tc>
        <w:tc>
          <w:tcPr>
            <w:tcW w:w="3186" w:type="pct"/>
            <w:gridSpan w:val="7"/>
            <w:tcBorders>
              <w:top w:val="single" w:sz="8" w:space="0" w:color="auto"/>
              <w:bottom w:val="single" w:sz="4" w:space="0" w:color="auto"/>
            </w:tcBorders>
            <w:vAlign w:val="center"/>
          </w:tcPr>
          <w:p w14:paraId="433F68E6" w14:textId="77777777" w:rsidR="00920AA2" w:rsidRPr="009A3FBB" w:rsidRDefault="00920AA2" w:rsidP="00B8216D">
            <w:pPr>
              <w:pStyle w:val="Hlavikatabulky"/>
            </w:pPr>
            <w:r w:rsidRPr="009A3FBB">
              <w:t>Odůvodnění prodloužení lhůt</w:t>
            </w:r>
          </w:p>
        </w:tc>
      </w:tr>
      <w:tr w:rsidR="00920AA2" w:rsidRPr="009A3FBB" w14:paraId="538C0A97" w14:textId="77777777" w:rsidTr="00920AA2">
        <w:trPr>
          <w:trHeight w:val="627"/>
          <w:jc w:val="center"/>
        </w:trPr>
        <w:tc>
          <w:tcPr>
            <w:tcW w:w="440" w:type="pct"/>
            <w:vMerge/>
            <w:vAlign w:val="center"/>
          </w:tcPr>
          <w:p w14:paraId="3392E401" w14:textId="77777777" w:rsidR="00920AA2" w:rsidRPr="009A3FBB" w:rsidRDefault="00920AA2" w:rsidP="00B8216D">
            <w:pPr>
              <w:pStyle w:val="Hlavikatabulky"/>
            </w:pPr>
          </w:p>
        </w:tc>
        <w:tc>
          <w:tcPr>
            <w:tcW w:w="458" w:type="pct"/>
            <w:vMerge/>
            <w:tcBorders>
              <w:top w:val="single" w:sz="4" w:space="0" w:color="auto"/>
              <w:bottom w:val="single" w:sz="4" w:space="0" w:color="auto"/>
            </w:tcBorders>
            <w:vAlign w:val="center"/>
          </w:tcPr>
          <w:p w14:paraId="2541D8B3" w14:textId="77777777" w:rsidR="00920AA2" w:rsidRPr="009A3FBB" w:rsidRDefault="00920AA2" w:rsidP="00B8216D">
            <w:pPr>
              <w:pStyle w:val="Hlavikatabulky"/>
            </w:pPr>
          </w:p>
        </w:tc>
        <w:tc>
          <w:tcPr>
            <w:tcW w:w="916" w:type="pct"/>
            <w:gridSpan w:val="2"/>
            <w:vMerge/>
            <w:tcBorders>
              <w:top w:val="single" w:sz="4" w:space="0" w:color="auto"/>
              <w:bottom w:val="single" w:sz="4" w:space="0" w:color="auto"/>
            </w:tcBorders>
            <w:vAlign w:val="center"/>
          </w:tcPr>
          <w:p w14:paraId="6A2318CD" w14:textId="77777777" w:rsidR="00920AA2" w:rsidRPr="009A3FBB" w:rsidRDefault="00920AA2" w:rsidP="00B8216D">
            <w:pPr>
              <w:pStyle w:val="Hlavikatabulky"/>
            </w:pPr>
          </w:p>
        </w:tc>
        <w:tc>
          <w:tcPr>
            <w:tcW w:w="893" w:type="pct"/>
            <w:gridSpan w:val="2"/>
            <w:tcBorders>
              <w:top w:val="single" w:sz="4" w:space="0" w:color="auto"/>
              <w:bottom w:val="single" w:sz="4" w:space="0" w:color="auto"/>
            </w:tcBorders>
            <w:vAlign w:val="center"/>
          </w:tcPr>
          <w:p w14:paraId="5F7B5F24" w14:textId="77777777" w:rsidR="00920AA2" w:rsidRPr="009A3FBB" w:rsidRDefault="00920AA2" w:rsidP="00B8216D">
            <w:pPr>
              <w:pStyle w:val="Hlavikatabulky"/>
            </w:pPr>
            <w:r w:rsidRPr="009A3FBB">
              <w:t xml:space="preserve">Technická </w:t>
            </w:r>
            <w:r>
              <w:t>ne</w:t>
            </w:r>
            <w:r w:rsidRPr="009A3FBB">
              <w:t>proveditelnost</w:t>
            </w:r>
          </w:p>
        </w:tc>
        <w:tc>
          <w:tcPr>
            <w:tcW w:w="859" w:type="pct"/>
            <w:gridSpan w:val="2"/>
            <w:tcBorders>
              <w:top w:val="single" w:sz="4" w:space="0" w:color="auto"/>
              <w:bottom w:val="single" w:sz="4" w:space="0" w:color="auto"/>
            </w:tcBorders>
            <w:vAlign w:val="center"/>
          </w:tcPr>
          <w:p w14:paraId="1AFDCCC9" w14:textId="77777777" w:rsidR="00920AA2" w:rsidRPr="009A3FBB" w:rsidRDefault="00920AA2" w:rsidP="00B8216D">
            <w:pPr>
              <w:pStyle w:val="Hlavikatabulky"/>
            </w:pPr>
            <w:r w:rsidRPr="009A3FBB">
              <w:t>Neúměrnost nákladů</w:t>
            </w:r>
          </w:p>
        </w:tc>
        <w:tc>
          <w:tcPr>
            <w:tcW w:w="841" w:type="pct"/>
            <w:gridSpan w:val="2"/>
            <w:tcBorders>
              <w:top w:val="single" w:sz="4" w:space="0" w:color="auto"/>
              <w:bottom w:val="single" w:sz="4" w:space="0" w:color="auto"/>
            </w:tcBorders>
            <w:vAlign w:val="center"/>
          </w:tcPr>
          <w:p w14:paraId="15A5F34B" w14:textId="77777777" w:rsidR="00920AA2" w:rsidRPr="009A3FBB" w:rsidRDefault="00920AA2" w:rsidP="00B8216D">
            <w:pPr>
              <w:pStyle w:val="Hlavikatabulky"/>
            </w:pPr>
            <w:r w:rsidRPr="009A3FBB">
              <w:t>Přírodní podmínky</w:t>
            </w:r>
          </w:p>
        </w:tc>
        <w:tc>
          <w:tcPr>
            <w:tcW w:w="593" w:type="pct"/>
            <w:vMerge w:val="restart"/>
            <w:tcBorders>
              <w:top w:val="single" w:sz="4" w:space="0" w:color="auto"/>
            </w:tcBorders>
            <w:vAlign w:val="center"/>
          </w:tcPr>
          <w:p w14:paraId="1A734789" w14:textId="77777777" w:rsidR="00920AA2" w:rsidRPr="00271129" w:rsidRDefault="00920AA2" w:rsidP="00B8216D">
            <w:pPr>
              <w:pStyle w:val="Hlavikatabulky"/>
              <w:rPr>
                <w:sz w:val="18"/>
                <w:szCs w:val="18"/>
              </w:rPr>
            </w:pPr>
            <w:r w:rsidRPr="00271129">
              <w:rPr>
                <w:sz w:val="18"/>
                <w:szCs w:val="18"/>
              </w:rPr>
              <w:t>Z toho prodloužení lhůt do roku 2027</w:t>
            </w:r>
          </w:p>
        </w:tc>
      </w:tr>
      <w:tr w:rsidR="00920AA2" w:rsidRPr="009A3FBB" w14:paraId="29913AF3" w14:textId="77777777" w:rsidTr="00920AA2">
        <w:trPr>
          <w:jc w:val="center"/>
        </w:trPr>
        <w:tc>
          <w:tcPr>
            <w:tcW w:w="440" w:type="pct"/>
            <w:vMerge/>
            <w:tcBorders>
              <w:bottom w:val="single" w:sz="4" w:space="0" w:color="auto"/>
            </w:tcBorders>
            <w:vAlign w:val="center"/>
          </w:tcPr>
          <w:p w14:paraId="3E7F290F" w14:textId="77777777" w:rsidR="00920AA2" w:rsidRPr="009A3FBB" w:rsidRDefault="00920AA2" w:rsidP="00B8216D">
            <w:pPr>
              <w:pStyle w:val="Hlavikatabulky"/>
              <w:jc w:val="both"/>
            </w:pPr>
          </w:p>
        </w:tc>
        <w:tc>
          <w:tcPr>
            <w:tcW w:w="458" w:type="pct"/>
            <w:vMerge/>
            <w:tcBorders>
              <w:top w:val="single" w:sz="4" w:space="0" w:color="auto"/>
              <w:bottom w:val="single" w:sz="4" w:space="0" w:color="auto"/>
            </w:tcBorders>
            <w:vAlign w:val="center"/>
          </w:tcPr>
          <w:p w14:paraId="2F56F500" w14:textId="77777777" w:rsidR="00920AA2" w:rsidRPr="009A3FBB" w:rsidRDefault="00920AA2" w:rsidP="00B8216D">
            <w:pPr>
              <w:pStyle w:val="Hlavikatabulky"/>
            </w:pPr>
          </w:p>
        </w:tc>
        <w:tc>
          <w:tcPr>
            <w:tcW w:w="376" w:type="pct"/>
            <w:tcBorders>
              <w:top w:val="single" w:sz="4" w:space="0" w:color="auto"/>
              <w:bottom w:val="single" w:sz="4" w:space="0" w:color="auto"/>
            </w:tcBorders>
            <w:vAlign w:val="center"/>
          </w:tcPr>
          <w:p w14:paraId="3601BE98" w14:textId="77777777" w:rsidR="00920AA2" w:rsidRPr="00271129" w:rsidRDefault="00920AA2" w:rsidP="00B8216D">
            <w:pPr>
              <w:pStyle w:val="Hlavikatabulky"/>
              <w:rPr>
                <w:sz w:val="18"/>
                <w:szCs w:val="18"/>
              </w:rPr>
            </w:pPr>
            <w:r w:rsidRPr="00271129">
              <w:rPr>
                <w:sz w:val="18"/>
                <w:szCs w:val="18"/>
              </w:rPr>
              <w:t>Počet</w:t>
            </w:r>
          </w:p>
        </w:tc>
        <w:tc>
          <w:tcPr>
            <w:tcW w:w="540" w:type="pct"/>
            <w:tcBorders>
              <w:top w:val="single" w:sz="4" w:space="0" w:color="auto"/>
              <w:bottom w:val="single" w:sz="4" w:space="0" w:color="auto"/>
            </w:tcBorders>
            <w:vAlign w:val="center"/>
          </w:tcPr>
          <w:p w14:paraId="7BF98C88" w14:textId="77777777" w:rsidR="00920AA2" w:rsidRPr="00271129" w:rsidRDefault="00920AA2" w:rsidP="00B8216D">
            <w:pPr>
              <w:pStyle w:val="Hlavikatabulky"/>
              <w:rPr>
                <w:sz w:val="18"/>
                <w:szCs w:val="18"/>
              </w:rPr>
            </w:pPr>
            <w:r w:rsidRPr="00271129">
              <w:rPr>
                <w:sz w:val="18"/>
                <w:szCs w:val="18"/>
              </w:rPr>
              <w:t xml:space="preserve">Podíl na celkové </w:t>
            </w:r>
            <w:r>
              <w:rPr>
                <w:sz w:val="18"/>
                <w:szCs w:val="18"/>
              </w:rPr>
              <w:t>plochy</w:t>
            </w:r>
            <w:r w:rsidRPr="00271129">
              <w:rPr>
                <w:sz w:val="18"/>
                <w:szCs w:val="18"/>
              </w:rPr>
              <w:t xml:space="preserve"> VÚ [%]</w:t>
            </w:r>
          </w:p>
        </w:tc>
        <w:tc>
          <w:tcPr>
            <w:tcW w:w="377" w:type="pct"/>
            <w:tcBorders>
              <w:top w:val="single" w:sz="4" w:space="0" w:color="auto"/>
              <w:bottom w:val="single" w:sz="4" w:space="0" w:color="auto"/>
            </w:tcBorders>
            <w:vAlign w:val="center"/>
          </w:tcPr>
          <w:p w14:paraId="2F9129E7" w14:textId="77777777" w:rsidR="00920AA2" w:rsidRPr="00271129" w:rsidRDefault="00920AA2" w:rsidP="00B8216D">
            <w:pPr>
              <w:pStyle w:val="Hlavikatabulky"/>
              <w:rPr>
                <w:sz w:val="18"/>
                <w:szCs w:val="18"/>
              </w:rPr>
            </w:pPr>
            <w:r w:rsidRPr="00271129">
              <w:rPr>
                <w:sz w:val="18"/>
                <w:szCs w:val="18"/>
              </w:rPr>
              <w:t>Počet</w:t>
            </w:r>
          </w:p>
        </w:tc>
        <w:tc>
          <w:tcPr>
            <w:tcW w:w="516" w:type="pct"/>
            <w:tcBorders>
              <w:top w:val="single" w:sz="4" w:space="0" w:color="auto"/>
              <w:bottom w:val="single" w:sz="4" w:space="0" w:color="auto"/>
            </w:tcBorders>
            <w:vAlign w:val="center"/>
          </w:tcPr>
          <w:p w14:paraId="6F015D5B" w14:textId="77777777" w:rsidR="00920AA2" w:rsidRPr="00271129" w:rsidRDefault="00920AA2" w:rsidP="00B8216D">
            <w:pPr>
              <w:pStyle w:val="Hlavikatabulky"/>
              <w:rPr>
                <w:sz w:val="18"/>
                <w:szCs w:val="18"/>
              </w:rPr>
            </w:pPr>
            <w:r w:rsidRPr="00271129">
              <w:rPr>
                <w:sz w:val="18"/>
                <w:szCs w:val="18"/>
              </w:rPr>
              <w:t xml:space="preserve">Podíl na celkové </w:t>
            </w:r>
            <w:r>
              <w:rPr>
                <w:sz w:val="18"/>
                <w:szCs w:val="18"/>
              </w:rPr>
              <w:t>plochy</w:t>
            </w:r>
            <w:r w:rsidRPr="00271129">
              <w:rPr>
                <w:sz w:val="18"/>
                <w:szCs w:val="18"/>
              </w:rPr>
              <w:t xml:space="preserve"> VÚ [%]</w:t>
            </w:r>
          </w:p>
        </w:tc>
        <w:tc>
          <w:tcPr>
            <w:tcW w:w="357" w:type="pct"/>
            <w:tcBorders>
              <w:top w:val="single" w:sz="4" w:space="0" w:color="auto"/>
              <w:bottom w:val="single" w:sz="4" w:space="0" w:color="auto"/>
            </w:tcBorders>
            <w:vAlign w:val="center"/>
          </w:tcPr>
          <w:p w14:paraId="22674F1E" w14:textId="77777777" w:rsidR="00920AA2" w:rsidRPr="00271129" w:rsidRDefault="00920AA2" w:rsidP="00B8216D">
            <w:pPr>
              <w:pStyle w:val="Hlavikatabulky"/>
              <w:rPr>
                <w:sz w:val="18"/>
                <w:szCs w:val="18"/>
              </w:rPr>
            </w:pPr>
            <w:r w:rsidRPr="00271129">
              <w:rPr>
                <w:sz w:val="18"/>
                <w:szCs w:val="18"/>
              </w:rPr>
              <w:t>Počet</w:t>
            </w:r>
          </w:p>
        </w:tc>
        <w:tc>
          <w:tcPr>
            <w:tcW w:w="502" w:type="pct"/>
            <w:tcBorders>
              <w:top w:val="single" w:sz="4" w:space="0" w:color="auto"/>
              <w:bottom w:val="single" w:sz="4" w:space="0" w:color="auto"/>
            </w:tcBorders>
            <w:vAlign w:val="center"/>
          </w:tcPr>
          <w:p w14:paraId="7052EA77" w14:textId="77777777" w:rsidR="00920AA2" w:rsidRPr="00271129" w:rsidRDefault="00920AA2" w:rsidP="00B8216D">
            <w:pPr>
              <w:pStyle w:val="Hlavikatabulky"/>
              <w:rPr>
                <w:sz w:val="18"/>
                <w:szCs w:val="18"/>
              </w:rPr>
            </w:pPr>
            <w:r w:rsidRPr="00271129">
              <w:rPr>
                <w:sz w:val="18"/>
                <w:szCs w:val="18"/>
              </w:rPr>
              <w:t xml:space="preserve">Podíl na celkové </w:t>
            </w:r>
            <w:r>
              <w:rPr>
                <w:sz w:val="18"/>
                <w:szCs w:val="18"/>
              </w:rPr>
              <w:t>plochy</w:t>
            </w:r>
            <w:r w:rsidRPr="00271129">
              <w:rPr>
                <w:sz w:val="18"/>
                <w:szCs w:val="18"/>
              </w:rPr>
              <w:t xml:space="preserve"> VÚ [%]</w:t>
            </w:r>
          </w:p>
        </w:tc>
        <w:tc>
          <w:tcPr>
            <w:tcW w:w="380" w:type="pct"/>
            <w:tcBorders>
              <w:top w:val="single" w:sz="4" w:space="0" w:color="auto"/>
              <w:bottom w:val="single" w:sz="4" w:space="0" w:color="auto"/>
            </w:tcBorders>
            <w:vAlign w:val="center"/>
          </w:tcPr>
          <w:p w14:paraId="37F9DCC1" w14:textId="77777777" w:rsidR="00920AA2" w:rsidRPr="00271129" w:rsidRDefault="00920AA2" w:rsidP="00B8216D">
            <w:pPr>
              <w:pStyle w:val="Hlavikatabulky"/>
              <w:rPr>
                <w:sz w:val="18"/>
                <w:szCs w:val="18"/>
              </w:rPr>
            </w:pPr>
            <w:r w:rsidRPr="00271129">
              <w:rPr>
                <w:sz w:val="18"/>
                <w:szCs w:val="18"/>
              </w:rPr>
              <w:t>Počet</w:t>
            </w:r>
          </w:p>
        </w:tc>
        <w:tc>
          <w:tcPr>
            <w:tcW w:w="461" w:type="pct"/>
            <w:tcBorders>
              <w:top w:val="single" w:sz="4" w:space="0" w:color="auto"/>
              <w:bottom w:val="single" w:sz="4" w:space="0" w:color="auto"/>
            </w:tcBorders>
            <w:vAlign w:val="center"/>
          </w:tcPr>
          <w:p w14:paraId="0796A5F8" w14:textId="77777777" w:rsidR="00920AA2" w:rsidRPr="00271129" w:rsidRDefault="00920AA2" w:rsidP="00B8216D">
            <w:pPr>
              <w:pStyle w:val="Hlavikatabulky"/>
              <w:rPr>
                <w:sz w:val="18"/>
                <w:szCs w:val="18"/>
              </w:rPr>
            </w:pPr>
            <w:r w:rsidRPr="00271129">
              <w:rPr>
                <w:sz w:val="18"/>
                <w:szCs w:val="18"/>
              </w:rPr>
              <w:t xml:space="preserve">Podíl na celkové </w:t>
            </w:r>
            <w:r>
              <w:rPr>
                <w:sz w:val="18"/>
                <w:szCs w:val="18"/>
              </w:rPr>
              <w:t>plochy</w:t>
            </w:r>
            <w:r w:rsidRPr="00271129">
              <w:rPr>
                <w:sz w:val="18"/>
                <w:szCs w:val="18"/>
              </w:rPr>
              <w:t xml:space="preserve"> VÚ [%]</w:t>
            </w:r>
          </w:p>
        </w:tc>
        <w:tc>
          <w:tcPr>
            <w:tcW w:w="593" w:type="pct"/>
            <w:vMerge/>
            <w:tcBorders>
              <w:bottom w:val="single" w:sz="4" w:space="0" w:color="auto"/>
            </w:tcBorders>
          </w:tcPr>
          <w:p w14:paraId="3969C401" w14:textId="77777777" w:rsidR="00920AA2" w:rsidRPr="009A3FBB" w:rsidRDefault="00920AA2" w:rsidP="00B8216D">
            <w:pPr>
              <w:pStyle w:val="Hlavikatabulky"/>
            </w:pPr>
          </w:p>
        </w:tc>
      </w:tr>
      <w:tr w:rsidR="00920AA2" w:rsidRPr="009A3FBB" w14:paraId="12A62824" w14:textId="77777777" w:rsidTr="00920AA2">
        <w:trPr>
          <w:trHeight w:hRule="exact" w:val="466"/>
          <w:jc w:val="center"/>
        </w:trPr>
        <w:tc>
          <w:tcPr>
            <w:tcW w:w="440" w:type="pct"/>
            <w:vAlign w:val="center"/>
          </w:tcPr>
          <w:p w14:paraId="438F34EC" w14:textId="77777777" w:rsidR="00920AA2" w:rsidRPr="00920AA2" w:rsidRDefault="00920AA2" w:rsidP="00B8216D">
            <w:pPr>
              <w:pStyle w:val="Texttabulka"/>
              <w:rPr>
                <w:sz w:val="18"/>
                <w:szCs w:val="18"/>
              </w:rPr>
            </w:pPr>
            <w:r w:rsidRPr="00920AA2">
              <w:rPr>
                <w:i/>
                <w:sz w:val="18"/>
                <w:szCs w:val="18"/>
              </w:rPr>
              <w:t>OBLAST_ID</w:t>
            </w:r>
          </w:p>
        </w:tc>
        <w:tc>
          <w:tcPr>
            <w:tcW w:w="458" w:type="pct"/>
            <w:tcBorders>
              <w:top w:val="single" w:sz="8" w:space="0" w:color="auto"/>
            </w:tcBorders>
            <w:vAlign w:val="bottom"/>
          </w:tcPr>
          <w:p w14:paraId="67EE27DC" w14:textId="77777777" w:rsidR="00920AA2" w:rsidRPr="00920AA2" w:rsidRDefault="00920AA2" w:rsidP="00B8216D">
            <w:pPr>
              <w:pStyle w:val="Texttabulka"/>
              <w:rPr>
                <w:sz w:val="18"/>
                <w:szCs w:val="18"/>
              </w:rPr>
            </w:pPr>
          </w:p>
        </w:tc>
        <w:tc>
          <w:tcPr>
            <w:tcW w:w="376" w:type="pct"/>
            <w:tcBorders>
              <w:top w:val="single" w:sz="8" w:space="0" w:color="auto"/>
            </w:tcBorders>
            <w:vAlign w:val="bottom"/>
          </w:tcPr>
          <w:p w14:paraId="367C12DE" w14:textId="77777777" w:rsidR="00920AA2" w:rsidRPr="009A3FBB" w:rsidRDefault="00920AA2" w:rsidP="00B8216D">
            <w:pPr>
              <w:pStyle w:val="Texttabulka"/>
            </w:pPr>
          </w:p>
        </w:tc>
        <w:tc>
          <w:tcPr>
            <w:tcW w:w="540" w:type="pct"/>
            <w:tcBorders>
              <w:top w:val="single" w:sz="8" w:space="0" w:color="auto"/>
            </w:tcBorders>
            <w:vAlign w:val="bottom"/>
          </w:tcPr>
          <w:p w14:paraId="50EC905C" w14:textId="77777777" w:rsidR="00920AA2" w:rsidRPr="009A3FBB" w:rsidRDefault="00920AA2" w:rsidP="00B8216D">
            <w:pPr>
              <w:pStyle w:val="Texttabulka"/>
            </w:pPr>
          </w:p>
        </w:tc>
        <w:tc>
          <w:tcPr>
            <w:tcW w:w="377" w:type="pct"/>
            <w:tcBorders>
              <w:top w:val="single" w:sz="8" w:space="0" w:color="auto"/>
            </w:tcBorders>
            <w:vAlign w:val="bottom"/>
          </w:tcPr>
          <w:p w14:paraId="1E6AFEBA" w14:textId="77777777" w:rsidR="00920AA2" w:rsidRPr="009A3FBB" w:rsidRDefault="00920AA2" w:rsidP="00B8216D">
            <w:pPr>
              <w:pStyle w:val="Texttabulka"/>
            </w:pPr>
          </w:p>
        </w:tc>
        <w:tc>
          <w:tcPr>
            <w:tcW w:w="516" w:type="pct"/>
            <w:tcBorders>
              <w:top w:val="single" w:sz="8" w:space="0" w:color="auto"/>
            </w:tcBorders>
            <w:vAlign w:val="bottom"/>
          </w:tcPr>
          <w:p w14:paraId="09BAEF3A" w14:textId="77777777" w:rsidR="00920AA2" w:rsidRPr="009A3FBB" w:rsidRDefault="00920AA2" w:rsidP="00B8216D">
            <w:pPr>
              <w:pStyle w:val="Texttabulka"/>
            </w:pPr>
          </w:p>
        </w:tc>
        <w:tc>
          <w:tcPr>
            <w:tcW w:w="357" w:type="pct"/>
            <w:tcBorders>
              <w:top w:val="single" w:sz="8" w:space="0" w:color="auto"/>
            </w:tcBorders>
            <w:vAlign w:val="center"/>
          </w:tcPr>
          <w:p w14:paraId="63784CC0" w14:textId="77777777" w:rsidR="00920AA2" w:rsidRPr="009A3FBB" w:rsidRDefault="00920AA2" w:rsidP="00B8216D">
            <w:pPr>
              <w:pStyle w:val="Texttabulka"/>
            </w:pPr>
          </w:p>
        </w:tc>
        <w:tc>
          <w:tcPr>
            <w:tcW w:w="502" w:type="pct"/>
            <w:tcBorders>
              <w:top w:val="single" w:sz="8" w:space="0" w:color="auto"/>
            </w:tcBorders>
            <w:vAlign w:val="center"/>
          </w:tcPr>
          <w:p w14:paraId="192542EF" w14:textId="77777777" w:rsidR="00920AA2" w:rsidRPr="009A3FBB" w:rsidRDefault="00920AA2" w:rsidP="00B8216D">
            <w:pPr>
              <w:pStyle w:val="Texttabulka"/>
            </w:pPr>
          </w:p>
        </w:tc>
        <w:tc>
          <w:tcPr>
            <w:tcW w:w="380" w:type="pct"/>
            <w:tcBorders>
              <w:top w:val="single" w:sz="8" w:space="0" w:color="auto"/>
            </w:tcBorders>
            <w:vAlign w:val="center"/>
          </w:tcPr>
          <w:p w14:paraId="458594DA" w14:textId="77777777" w:rsidR="00920AA2" w:rsidRPr="009A3FBB" w:rsidRDefault="00920AA2" w:rsidP="00B8216D">
            <w:pPr>
              <w:pStyle w:val="Texttabulka"/>
            </w:pPr>
          </w:p>
        </w:tc>
        <w:tc>
          <w:tcPr>
            <w:tcW w:w="461" w:type="pct"/>
            <w:tcBorders>
              <w:top w:val="single" w:sz="8" w:space="0" w:color="auto"/>
            </w:tcBorders>
            <w:vAlign w:val="center"/>
          </w:tcPr>
          <w:p w14:paraId="30AC5AB8" w14:textId="77777777" w:rsidR="00920AA2" w:rsidRPr="009A3FBB" w:rsidRDefault="00920AA2" w:rsidP="00B8216D">
            <w:pPr>
              <w:pStyle w:val="Texttabulka"/>
            </w:pPr>
          </w:p>
        </w:tc>
        <w:tc>
          <w:tcPr>
            <w:tcW w:w="593" w:type="pct"/>
            <w:tcBorders>
              <w:top w:val="single" w:sz="8" w:space="0" w:color="auto"/>
            </w:tcBorders>
          </w:tcPr>
          <w:p w14:paraId="5F21116B" w14:textId="77777777" w:rsidR="00920AA2" w:rsidRPr="009A3FBB" w:rsidRDefault="00920AA2" w:rsidP="00B8216D">
            <w:pPr>
              <w:pStyle w:val="Texttabulka"/>
            </w:pPr>
          </w:p>
        </w:tc>
      </w:tr>
    </w:tbl>
    <w:p w14:paraId="4584BBA7" w14:textId="23250F25" w:rsidR="0070743B" w:rsidRPr="009A3FBB" w:rsidRDefault="0070743B" w:rsidP="0070743B">
      <w:pPr>
        <w:pStyle w:val="MakTab"/>
      </w:pPr>
      <w:bookmarkStart w:id="1680" w:name="_Toc330831145"/>
      <w:bookmarkStart w:id="1681" w:name="_Toc531261061"/>
      <w:r w:rsidRPr="009A3FBB">
        <w:t>Tab. IV.</w:t>
      </w:r>
      <w:r>
        <w:t>6</w:t>
      </w:r>
      <w:r w:rsidRPr="009A3FBB">
        <w:t>.1e - Analýza zdůvodnění prodloužení lhůt pro chráněné oblasti</w:t>
      </w:r>
      <w:bookmarkEnd w:id="1680"/>
      <w:bookmarkEnd w:id="1681"/>
    </w:p>
    <w:tbl>
      <w:tblPr>
        <w:tblStyle w:val="TableGrid"/>
        <w:tblW w:w="5000" w:type="pct"/>
        <w:jc w:val="center"/>
        <w:tblLayout w:type="fixed"/>
        <w:tblLook w:val="04A0" w:firstRow="1" w:lastRow="0" w:firstColumn="1" w:lastColumn="0" w:noHBand="0" w:noVBand="1"/>
      </w:tblPr>
      <w:tblGrid>
        <w:gridCol w:w="798"/>
        <w:gridCol w:w="832"/>
        <w:gridCol w:w="36"/>
        <w:gridCol w:w="656"/>
        <w:gridCol w:w="1383"/>
        <w:gridCol w:w="694"/>
        <w:gridCol w:w="970"/>
        <w:gridCol w:w="830"/>
        <w:gridCol w:w="1109"/>
        <w:gridCol w:w="685"/>
        <w:gridCol w:w="11"/>
        <w:gridCol w:w="1058"/>
      </w:tblGrid>
      <w:tr w:rsidR="0070743B" w:rsidRPr="009A3FBB" w14:paraId="3A526F85" w14:textId="77777777" w:rsidTr="004A0537">
        <w:trPr>
          <w:jc w:val="center"/>
        </w:trPr>
        <w:tc>
          <w:tcPr>
            <w:tcW w:w="440" w:type="pct"/>
            <w:vMerge w:val="restart"/>
            <w:vAlign w:val="center"/>
          </w:tcPr>
          <w:p w14:paraId="101FD042" w14:textId="77777777" w:rsidR="0070743B" w:rsidRPr="009A3FBB" w:rsidRDefault="0070743B" w:rsidP="007B51BF">
            <w:pPr>
              <w:spacing w:after="0"/>
              <w:jc w:val="center"/>
              <w:rPr>
                <w:b/>
                <w:sz w:val="20"/>
                <w:szCs w:val="20"/>
              </w:rPr>
            </w:pPr>
            <w:r w:rsidRPr="009961B6">
              <w:rPr>
                <w:b/>
                <w:sz w:val="20"/>
                <w:szCs w:val="20"/>
              </w:rPr>
              <w:t>Dílčí povodí</w:t>
            </w:r>
          </w:p>
        </w:tc>
        <w:tc>
          <w:tcPr>
            <w:tcW w:w="459" w:type="pct"/>
            <w:vMerge w:val="restart"/>
            <w:vAlign w:val="center"/>
          </w:tcPr>
          <w:p w14:paraId="2F853E9B" w14:textId="77777777" w:rsidR="0070743B" w:rsidRPr="009A3FBB" w:rsidRDefault="0070743B" w:rsidP="007B51BF">
            <w:pPr>
              <w:spacing w:after="0"/>
              <w:jc w:val="center"/>
              <w:rPr>
                <w:b/>
                <w:sz w:val="20"/>
                <w:szCs w:val="20"/>
              </w:rPr>
            </w:pPr>
            <w:r w:rsidRPr="009A3FBB">
              <w:rPr>
                <w:b/>
                <w:sz w:val="20"/>
                <w:szCs w:val="20"/>
              </w:rPr>
              <w:t>Počet CHO celkem</w:t>
            </w:r>
          </w:p>
        </w:tc>
        <w:tc>
          <w:tcPr>
            <w:tcW w:w="1144" w:type="pct"/>
            <w:gridSpan w:val="3"/>
            <w:vMerge w:val="restart"/>
            <w:vAlign w:val="center"/>
          </w:tcPr>
          <w:p w14:paraId="25BF96DA" w14:textId="77777777" w:rsidR="0070743B" w:rsidRPr="009A3FBB" w:rsidRDefault="0070743B" w:rsidP="007B51BF">
            <w:pPr>
              <w:spacing w:after="0"/>
              <w:jc w:val="center"/>
              <w:rPr>
                <w:b/>
                <w:sz w:val="20"/>
                <w:szCs w:val="20"/>
              </w:rPr>
            </w:pPr>
            <w:r w:rsidRPr="009A3FBB">
              <w:rPr>
                <w:b/>
                <w:sz w:val="20"/>
                <w:szCs w:val="20"/>
              </w:rPr>
              <w:t>CHO, u kterých je využito prodloužení lhůt</w:t>
            </w:r>
          </w:p>
        </w:tc>
        <w:tc>
          <w:tcPr>
            <w:tcW w:w="2956" w:type="pct"/>
            <w:gridSpan w:val="7"/>
            <w:vAlign w:val="center"/>
          </w:tcPr>
          <w:p w14:paraId="420AFB2B" w14:textId="77777777" w:rsidR="0070743B" w:rsidRPr="009A3FBB" w:rsidRDefault="0070743B" w:rsidP="007B51BF">
            <w:pPr>
              <w:spacing w:after="0"/>
              <w:jc w:val="center"/>
              <w:rPr>
                <w:b/>
                <w:sz w:val="20"/>
                <w:szCs w:val="20"/>
              </w:rPr>
            </w:pPr>
            <w:r w:rsidRPr="009A3FBB">
              <w:rPr>
                <w:b/>
                <w:sz w:val="20"/>
                <w:szCs w:val="20"/>
              </w:rPr>
              <w:t>Odůvodnění prodloužení lhůt</w:t>
            </w:r>
          </w:p>
        </w:tc>
      </w:tr>
      <w:tr w:rsidR="0070743B" w:rsidRPr="009A3FBB" w14:paraId="56D46E34" w14:textId="77777777" w:rsidTr="004A0537">
        <w:trPr>
          <w:jc w:val="center"/>
        </w:trPr>
        <w:tc>
          <w:tcPr>
            <w:tcW w:w="440" w:type="pct"/>
            <w:vMerge/>
            <w:vAlign w:val="center"/>
          </w:tcPr>
          <w:p w14:paraId="078D256D" w14:textId="77777777" w:rsidR="0070743B" w:rsidRPr="009A3FBB" w:rsidRDefault="0070743B" w:rsidP="007B51BF">
            <w:pPr>
              <w:spacing w:after="0"/>
              <w:jc w:val="center"/>
              <w:rPr>
                <w:b/>
                <w:sz w:val="20"/>
                <w:szCs w:val="20"/>
              </w:rPr>
            </w:pPr>
          </w:p>
        </w:tc>
        <w:tc>
          <w:tcPr>
            <w:tcW w:w="459" w:type="pct"/>
            <w:vMerge/>
            <w:vAlign w:val="center"/>
          </w:tcPr>
          <w:p w14:paraId="4CE16D7C" w14:textId="77777777" w:rsidR="0070743B" w:rsidRPr="009A3FBB" w:rsidRDefault="0070743B" w:rsidP="007B51BF">
            <w:pPr>
              <w:spacing w:after="0"/>
              <w:jc w:val="center"/>
              <w:rPr>
                <w:b/>
                <w:sz w:val="20"/>
                <w:szCs w:val="20"/>
              </w:rPr>
            </w:pPr>
          </w:p>
        </w:tc>
        <w:tc>
          <w:tcPr>
            <w:tcW w:w="1144" w:type="pct"/>
            <w:gridSpan w:val="3"/>
            <w:vMerge/>
            <w:vAlign w:val="center"/>
          </w:tcPr>
          <w:p w14:paraId="7F32124C" w14:textId="77777777" w:rsidR="0070743B" w:rsidRPr="009A3FBB" w:rsidRDefault="0070743B" w:rsidP="007B51BF">
            <w:pPr>
              <w:spacing w:after="0"/>
              <w:jc w:val="center"/>
              <w:rPr>
                <w:b/>
                <w:sz w:val="20"/>
                <w:szCs w:val="20"/>
              </w:rPr>
            </w:pPr>
          </w:p>
        </w:tc>
        <w:tc>
          <w:tcPr>
            <w:tcW w:w="918" w:type="pct"/>
            <w:gridSpan w:val="2"/>
            <w:vAlign w:val="center"/>
          </w:tcPr>
          <w:p w14:paraId="3EF4EF29" w14:textId="77777777" w:rsidR="0070743B" w:rsidRPr="009A3FBB" w:rsidRDefault="0070743B" w:rsidP="007B51BF">
            <w:pPr>
              <w:spacing w:after="0"/>
              <w:jc w:val="center"/>
              <w:rPr>
                <w:b/>
                <w:sz w:val="20"/>
                <w:szCs w:val="20"/>
              </w:rPr>
            </w:pPr>
            <w:r w:rsidRPr="009A3FBB">
              <w:rPr>
                <w:b/>
                <w:sz w:val="20"/>
                <w:szCs w:val="20"/>
              </w:rPr>
              <w:t xml:space="preserve">Technická </w:t>
            </w:r>
            <w:r>
              <w:rPr>
                <w:b/>
                <w:sz w:val="20"/>
                <w:szCs w:val="20"/>
              </w:rPr>
              <w:t>ne</w:t>
            </w:r>
            <w:r w:rsidRPr="009A3FBB">
              <w:rPr>
                <w:b/>
                <w:sz w:val="20"/>
                <w:szCs w:val="20"/>
              </w:rPr>
              <w:t>proveditelnost</w:t>
            </w:r>
          </w:p>
        </w:tc>
        <w:tc>
          <w:tcPr>
            <w:tcW w:w="1070" w:type="pct"/>
            <w:gridSpan w:val="2"/>
            <w:vAlign w:val="center"/>
          </w:tcPr>
          <w:p w14:paraId="5587D3FB" w14:textId="77777777" w:rsidR="0070743B" w:rsidRPr="009A3FBB" w:rsidRDefault="0070743B" w:rsidP="007B51BF">
            <w:pPr>
              <w:spacing w:after="0"/>
              <w:jc w:val="center"/>
              <w:rPr>
                <w:b/>
                <w:sz w:val="20"/>
                <w:szCs w:val="20"/>
              </w:rPr>
            </w:pPr>
            <w:r w:rsidRPr="009A3FBB">
              <w:rPr>
                <w:b/>
                <w:sz w:val="20"/>
                <w:szCs w:val="20"/>
              </w:rPr>
              <w:t>Neúměrnost nákladů</w:t>
            </w:r>
          </w:p>
        </w:tc>
        <w:tc>
          <w:tcPr>
            <w:tcW w:w="968" w:type="pct"/>
            <w:gridSpan w:val="3"/>
            <w:vAlign w:val="center"/>
          </w:tcPr>
          <w:p w14:paraId="56DC2716" w14:textId="77777777" w:rsidR="0070743B" w:rsidRPr="009A3FBB" w:rsidRDefault="0070743B" w:rsidP="007B51BF">
            <w:pPr>
              <w:spacing w:after="0"/>
              <w:jc w:val="center"/>
              <w:rPr>
                <w:b/>
                <w:sz w:val="20"/>
                <w:szCs w:val="20"/>
              </w:rPr>
            </w:pPr>
            <w:r w:rsidRPr="009A3FBB">
              <w:rPr>
                <w:b/>
                <w:sz w:val="20"/>
                <w:szCs w:val="20"/>
              </w:rPr>
              <w:t>Přírodní podmínky</w:t>
            </w:r>
          </w:p>
        </w:tc>
      </w:tr>
      <w:tr w:rsidR="0070743B" w:rsidRPr="009A3FBB" w14:paraId="3CC3EF65" w14:textId="77777777" w:rsidTr="004A0537">
        <w:trPr>
          <w:jc w:val="center"/>
        </w:trPr>
        <w:tc>
          <w:tcPr>
            <w:tcW w:w="440" w:type="pct"/>
            <w:vMerge/>
            <w:vAlign w:val="center"/>
          </w:tcPr>
          <w:p w14:paraId="2E949A5B" w14:textId="77777777" w:rsidR="0070743B" w:rsidRPr="009A3FBB" w:rsidRDefault="0070743B" w:rsidP="007B51BF">
            <w:pPr>
              <w:spacing w:after="0"/>
              <w:jc w:val="center"/>
              <w:rPr>
                <w:b/>
                <w:sz w:val="20"/>
                <w:szCs w:val="20"/>
              </w:rPr>
            </w:pPr>
          </w:p>
        </w:tc>
        <w:tc>
          <w:tcPr>
            <w:tcW w:w="459" w:type="pct"/>
            <w:vMerge/>
            <w:vAlign w:val="center"/>
          </w:tcPr>
          <w:p w14:paraId="15F26A41" w14:textId="77777777" w:rsidR="0070743B" w:rsidRPr="009A3FBB" w:rsidRDefault="0070743B" w:rsidP="007B51BF">
            <w:pPr>
              <w:spacing w:after="0"/>
              <w:jc w:val="center"/>
              <w:rPr>
                <w:b/>
                <w:sz w:val="20"/>
                <w:szCs w:val="20"/>
              </w:rPr>
            </w:pPr>
          </w:p>
        </w:tc>
        <w:tc>
          <w:tcPr>
            <w:tcW w:w="382" w:type="pct"/>
            <w:gridSpan w:val="2"/>
            <w:vAlign w:val="center"/>
          </w:tcPr>
          <w:p w14:paraId="0FE3073F" w14:textId="77777777" w:rsidR="0070743B" w:rsidRPr="00920AA2" w:rsidRDefault="0070743B" w:rsidP="007B51BF">
            <w:pPr>
              <w:spacing w:after="0"/>
              <w:jc w:val="center"/>
              <w:rPr>
                <w:b/>
                <w:sz w:val="18"/>
                <w:szCs w:val="18"/>
              </w:rPr>
            </w:pPr>
            <w:r w:rsidRPr="00920AA2">
              <w:rPr>
                <w:b/>
                <w:sz w:val="18"/>
                <w:szCs w:val="18"/>
              </w:rPr>
              <w:t>Počet</w:t>
            </w:r>
          </w:p>
        </w:tc>
        <w:tc>
          <w:tcPr>
            <w:tcW w:w="763" w:type="pct"/>
            <w:vAlign w:val="center"/>
          </w:tcPr>
          <w:p w14:paraId="1399C83E" w14:textId="77777777" w:rsidR="0070743B" w:rsidRPr="00920AA2" w:rsidRDefault="0070743B" w:rsidP="007B51BF">
            <w:pPr>
              <w:spacing w:after="0"/>
              <w:jc w:val="center"/>
              <w:rPr>
                <w:b/>
                <w:sz w:val="18"/>
                <w:szCs w:val="18"/>
              </w:rPr>
            </w:pPr>
            <w:r w:rsidRPr="00920AA2">
              <w:rPr>
                <w:b/>
                <w:sz w:val="18"/>
                <w:szCs w:val="18"/>
              </w:rPr>
              <w:t>Podíl na celk. ploše CHO [%]</w:t>
            </w:r>
          </w:p>
        </w:tc>
        <w:tc>
          <w:tcPr>
            <w:tcW w:w="383" w:type="pct"/>
            <w:vAlign w:val="center"/>
          </w:tcPr>
          <w:p w14:paraId="0DA3A986" w14:textId="77777777" w:rsidR="0070743B" w:rsidRPr="00920AA2" w:rsidRDefault="0070743B" w:rsidP="007B51BF">
            <w:pPr>
              <w:spacing w:after="0"/>
              <w:jc w:val="center"/>
              <w:rPr>
                <w:b/>
                <w:sz w:val="18"/>
                <w:szCs w:val="18"/>
              </w:rPr>
            </w:pPr>
            <w:r w:rsidRPr="00920AA2">
              <w:rPr>
                <w:b/>
                <w:sz w:val="18"/>
                <w:szCs w:val="18"/>
              </w:rPr>
              <w:t>Počet</w:t>
            </w:r>
          </w:p>
        </w:tc>
        <w:tc>
          <w:tcPr>
            <w:tcW w:w="535" w:type="pct"/>
            <w:vAlign w:val="center"/>
          </w:tcPr>
          <w:p w14:paraId="5AAB3998" w14:textId="77777777" w:rsidR="0070743B" w:rsidRPr="00920AA2" w:rsidRDefault="0070743B" w:rsidP="007B51BF">
            <w:pPr>
              <w:spacing w:after="0"/>
              <w:jc w:val="center"/>
              <w:rPr>
                <w:b/>
                <w:sz w:val="18"/>
                <w:szCs w:val="18"/>
              </w:rPr>
            </w:pPr>
            <w:r w:rsidRPr="00920AA2">
              <w:rPr>
                <w:b/>
                <w:sz w:val="18"/>
                <w:szCs w:val="18"/>
              </w:rPr>
              <w:t>Podíl na ploše [%]</w:t>
            </w:r>
          </w:p>
        </w:tc>
        <w:tc>
          <w:tcPr>
            <w:tcW w:w="458" w:type="pct"/>
            <w:vAlign w:val="center"/>
          </w:tcPr>
          <w:p w14:paraId="75CD53BB" w14:textId="77777777" w:rsidR="0070743B" w:rsidRPr="00920AA2" w:rsidRDefault="0070743B" w:rsidP="007B51BF">
            <w:pPr>
              <w:spacing w:after="0"/>
              <w:jc w:val="center"/>
              <w:rPr>
                <w:b/>
                <w:sz w:val="18"/>
                <w:szCs w:val="18"/>
              </w:rPr>
            </w:pPr>
            <w:r w:rsidRPr="00920AA2">
              <w:rPr>
                <w:b/>
                <w:sz w:val="18"/>
                <w:szCs w:val="18"/>
              </w:rPr>
              <w:t>Počet</w:t>
            </w:r>
          </w:p>
        </w:tc>
        <w:tc>
          <w:tcPr>
            <w:tcW w:w="612" w:type="pct"/>
            <w:vAlign w:val="center"/>
          </w:tcPr>
          <w:p w14:paraId="61123321" w14:textId="77777777" w:rsidR="0070743B" w:rsidRPr="00920AA2" w:rsidRDefault="0070743B" w:rsidP="007B51BF">
            <w:pPr>
              <w:spacing w:after="0"/>
              <w:jc w:val="center"/>
              <w:rPr>
                <w:b/>
                <w:sz w:val="18"/>
                <w:szCs w:val="18"/>
              </w:rPr>
            </w:pPr>
            <w:r w:rsidRPr="00920AA2">
              <w:rPr>
                <w:b/>
                <w:sz w:val="18"/>
                <w:szCs w:val="18"/>
              </w:rPr>
              <w:t>Podíl na ploše [%]</w:t>
            </w:r>
          </w:p>
        </w:tc>
        <w:tc>
          <w:tcPr>
            <w:tcW w:w="384" w:type="pct"/>
            <w:gridSpan w:val="2"/>
            <w:vAlign w:val="center"/>
          </w:tcPr>
          <w:p w14:paraId="12405F1E" w14:textId="77777777" w:rsidR="0070743B" w:rsidRPr="00920AA2" w:rsidRDefault="0070743B" w:rsidP="007B51BF">
            <w:pPr>
              <w:spacing w:after="0"/>
              <w:jc w:val="center"/>
              <w:rPr>
                <w:b/>
                <w:sz w:val="18"/>
                <w:szCs w:val="18"/>
              </w:rPr>
            </w:pPr>
            <w:r w:rsidRPr="00920AA2">
              <w:rPr>
                <w:b/>
                <w:sz w:val="18"/>
                <w:szCs w:val="18"/>
              </w:rPr>
              <w:t>Počet</w:t>
            </w:r>
          </w:p>
        </w:tc>
        <w:tc>
          <w:tcPr>
            <w:tcW w:w="584" w:type="pct"/>
            <w:vAlign w:val="center"/>
          </w:tcPr>
          <w:p w14:paraId="4A8DCB7A" w14:textId="77777777" w:rsidR="0070743B" w:rsidRPr="00920AA2" w:rsidRDefault="0070743B" w:rsidP="007B51BF">
            <w:pPr>
              <w:spacing w:after="0"/>
              <w:jc w:val="center"/>
              <w:rPr>
                <w:b/>
                <w:sz w:val="18"/>
                <w:szCs w:val="18"/>
              </w:rPr>
            </w:pPr>
            <w:r w:rsidRPr="00920AA2">
              <w:rPr>
                <w:b/>
                <w:sz w:val="18"/>
                <w:szCs w:val="18"/>
              </w:rPr>
              <w:t>Podíl na ploše [%]</w:t>
            </w:r>
          </w:p>
        </w:tc>
      </w:tr>
      <w:tr w:rsidR="00920AA2" w:rsidRPr="009A3FBB" w14:paraId="4BB5324A" w14:textId="77777777" w:rsidTr="00920AA2">
        <w:trPr>
          <w:jc w:val="center"/>
        </w:trPr>
        <w:tc>
          <w:tcPr>
            <w:tcW w:w="440" w:type="pct"/>
            <w:vMerge w:val="restart"/>
            <w:vAlign w:val="center"/>
          </w:tcPr>
          <w:p w14:paraId="1C85DB11" w14:textId="2C4A523F" w:rsidR="00920AA2" w:rsidRPr="009A3FBB" w:rsidRDefault="00920AA2" w:rsidP="007B51BF">
            <w:pPr>
              <w:spacing w:after="0"/>
              <w:jc w:val="center"/>
              <w:rPr>
                <w:b/>
                <w:sz w:val="20"/>
                <w:szCs w:val="20"/>
              </w:rPr>
            </w:pPr>
            <w:r w:rsidRPr="00920AA2">
              <w:rPr>
                <w:i/>
                <w:sz w:val="18"/>
                <w:szCs w:val="18"/>
              </w:rPr>
              <w:t>OBLAST_ID</w:t>
            </w:r>
          </w:p>
        </w:tc>
        <w:tc>
          <w:tcPr>
            <w:tcW w:w="4560" w:type="pct"/>
            <w:gridSpan w:val="11"/>
            <w:vAlign w:val="center"/>
          </w:tcPr>
          <w:p w14:paraId="43C3DAFF" w14:textId="0B2420EC" w:rsidR="00920AA2" w:rsidRPr="009A3FBB" w:rsidRDefault="00920AA2" w:rsidP="007B51BF">
            <w:pPr>
              <w:spacing w:after="0"/>
              <w:jc w:val="center"/>
              <w:rPr>
                <w:b/>
                <w:sz w:val="20"/>
                <w:szCs w:val="20"/>
              </w:rPr>
            </w:pPr>
            <w:r>
              <w:rPr>
                <w:b/>
                <w:sz w:val="20"/>
                <w:szCs w:val="20"/>
              </w:rPr>
              <w:t>Území vyhrazená</w:t>
            </w:r>
            <w:r w:rsidRPr="009A3FBB">
              <w:rPr>
                <w:b/>
                <w:sz w:val="20"/>
                <w:szCs w:val="20"/>
              </w:rPr>
              <w:t xml:space="preserve"> pro odběr</w:t>
            </w:r>
            <w:r>
              <w:rPr>
                <w:b/>
                <w:sz w:val="20"/>
                <w:szCs w:val="20"/>
              </w:rPr>
              <w:t>y</w:t>
            </w:r>
            <w:r w:rsidRPr="009A3FBB">
              <w:rPr>
                <w:b/>
                <w:sz w:val="20"/>
                <w:szCs w:val="20"/>
              </w:rPr>
              <w:t xml:space="preserve"> pro lidskou spotřebu</w:t>
            </w:r>
          </w:p>
        </w:tc>
      </w:tr>
      <w:tr w:rsidR="00920AA2" w:rsidRPr="009A3FBB" w14:paraId="28094EB3" w14:textId="77777777" w:rsidTr="004A0537">
        <w:trPr>
          <w:jc w:val="center"/>
        </w:trPr>
        <w:tc>
          <w:tcPr>
            <w:tcW w:w="440" w:type="pct"/>
            <w:vMerge/>
            <w:vAlign w:val="center"/>
          </w:tcPr>
          <w:p w14:paraId="01572FEE" w14:textId="77777777" w:rsidR="00920AA2" w:rsidRPr="009A3FBB" w:rsidRDefault="00920AA2" w:rsidP="007B51BF">
            <w:pPr>
              <w:spacing w:after="0"/>
              <w:jc w:val="center"/>
              <w:rPr>
                <w:b/>
                <w:sz w:val="20"/>
                <w:szCs w:val="20"/>
              </w:rPr>
            </w:pPr>
          </w:p>
        </w:tc>
        <w:tc>
          <w:tcPr>
            <w:tcW w:w="479" w:type="pct"/>
            <w:gridSpan w:val="2"/>
            <w:vAlign w:val="center"/>
          </w:tcPr>
          <w:p w14:paraId="08D67849" w14:textId="77777777" w:rsidR="00920AA2" w:rsidRPr="009A3FBB" w:rsidRDefault="00920AA2" w:rsidP="007B51BF">
            <w:pPr>
              <w:spacing w:after="0"/>
              <w:jc w:val="center"/>
              <w:rPr>
                <w:b/>
                <w:sz w:val="20"/>
                <w:szCs w:val="20"/>
              </w:rPr>
            </w:pPr>
          </w:p>
        </w:tc>
        <w:tc>
          <w:tcPr>
            <w:tcW w:w="362" w:type="pct"/>
            <w:vAlign w:val="center"/>
          </w:tcPr>
          <w:p w14:paraId="26D12C30" w14:textId="77777777" w:rsidR="00920AA2" w:rsidRPr="009A3FBB" w:rsidRDefault="00920AA2" w:rsidP="007B51BF">
            <w:pPr>
              <w:spacing w:after="0"/>
              <w:jc w:val="center"/>
              <w:rPr>
                <w:b/>
                <w:sz w:val="20"/>
                <w:szCs w:val="20"/>
              </w:rPr>
            </w:pPr>
          </w:p>
        </w:tc>
        <w:tc>
          <w:tcPr>
            <w:tcW w:w="763" w:type="pct"/>
            <w:vAlign w:val="center"/>
          </w:tcPr>
          <w:p w14:paraId="4198FE19" w14:textId="77777777" w:rsidR="00920AA2" w:rsidRPr="009A3FBB" w:rsidRDefault="00920AA2" w:rsidP="007B51BF">
            <w:pPr>
              <w:spacing w:after="0"/>
              <w:jc w:val="center"/>
              <w:rPr>
                <w:b/>
                <w:sz w:val="20"/>
                <w:szCs w:val="20"/>
              </w:rPr>
            </w:pPr>
          </w:p>
        </w:tc>
        <w:tc>
          <w:tcPr>
            <w:tcW w:w="383" w:type="pct"/>
            <w:vAlign w:val="center"/>
          </w:tcPr>
          <w:p w14:paraId="2558E04F" w14:textId="77777777" w:rsidR="00920AA2" w:rsidRPr="009A3FBB" w:rsidRDefault="00920AA2" w:rsidP="007B51BF">
            <w:pPr>
              <w:spacing w:after="0"/>
              <w:jc w:val="center"/>
              <w:rPr>
                <w:b/>
                <w:sz w:val="20"/>
                <w:szCs w:val="20"/>
              </w:rPr>
            </w:pPr>
          </w:p>
        </w:tc>
        <w:tc>
          <w:tcPr>
            <w:tcW w:w="535" w:type="pct"/>
            <w:vAlign w:val="center"/>
          </w:tcPr>
          <w:p w14:paraId="5DA202FA" w14:textId="77777777" w:rsidR="00920AA2" w:rsidRPr="009A3FBB" w:rsidRDefault="00920AA2" w:rsidP="007B51BF">
            <w:pPr>
              <w:spacing w:after="0"/>
              <w:jc w:val="center"/>
              <w:rPr>
                <w:b/>
                <w:sz w:val="20"/>
                <w:szCs w:val="20"/>
              </w:rPr>
            </w:pPr>
          </w:p>
        </w:tc>
        <w:tc>
          <w:tcPr>
            <w:tcW w:w="458" w:type="pct"/>
            <w:vAlign w:val="center"/>
          </w:tcPr>
          <w:p w14:paraId="2B590737" w14:textId="77777777" w:rsidR="00920AA2" w:rsidRPr="009A3FBB" w:rsidRDefault="00920AA2" w:rsidP="007B51BF">
            <w:pPr>
              <w:spacing w:after="0"/>
              <w:jc w:val="center"/>
              <w:rPr>
                <w:b/>
                <w:sz w:val="20"/>
                <w:szCs w:val="20"/>
              </w:rPr>
            </w:pPr>
          </w:p>
        </w:tc>
        <w:tc>
          <w:tcPr>
            <w:tcW w:w="612" w:type="pct"/>
            <w:vAlign w:val="center"/>
          </w:tcPr>
          <w:p w14:paraId="11768D05" w14:textId="77777777" w:rsidR="00920AA2" w:rsidRPr="009A3FBB" w:rsidRDefault="00920AA2" w:rsidP="007B51BF">
            <w:pPr>
              <w:spacing w:after="0"/>
              <w:jc w:val="center"/>
              <w:rPr>
                <w:b/>
                <w:sz w:val="20"/>
                <w:szCs w:val="20"/>
              </w:rPr>
            </w:pPr>
          </w:p>
        </w:tc>
        <w:tc>
          <w:tcPr>
            <w:tcW w:w="378" w:type="pct"/>
            <w:vAlign w:val="center"/>
          </w:tcPr>
          <w:p w14:paraId="0C0CA999" w14:textId="77777777" w:rsidR="00920AA2" w:rsidRPr="009A3FBB" w:rsidRDefault="00920AA2" w:rsidP="007B51BF">
            <w:pPr>
              <w:spacing w:after="0"/>
              <w:jc w:val="center"/>
              <w:rPr>
                <w:b/>
                <w:sz w:val="20"/>
                <w:szCs w:val="20"/>
              </w:rPr>
            </w:pPr>
          </w:p>
        </w:tc>
        <w:tc>
          <w:tcPr>
            <w:tcW w:w="590" w:type="pct"/>
            <w:gridSpan w:val="2"/>
            <w:vAlign w:val="center"/>
          </w:tcPr>
          <w:p w14:paraId="5CD30F92" w14:textId="77777777" w:rsidR="00920AA2" w:rsidRPr="009A3FBB" w:rsidRDefault="00920AA2" w:rsidP="007B51BF">
            <w:pPr>
              <w:spacing w:after="0"/>
              <w:jc w:val="center"/>
              <w:rPr>
                <w:b/>
                <w:sz w:val="20"/>
                <w:szCs w:val="20"/>
              </w:rPr>
            </w:pPr>
          </w:p>
        </w:tc>
      </w:tr>
      <w:tr w:rsidR="00920AA2" w:rsidRPr="009A3FBB" w14:paraId="30DB5A16" w14:textId="77777777" w:rsidTr="00920AA2">
        <w:trPr>
          <w:jc w:val="center"/>
        </w:trPr>
        <w:tc>
          <w:tcPr>
            <w:tcW w:w="440" w:type="pct"/>
            <w:vMerge w:val="restart"/>
            <w:vAlign w:val="center"/>
          </w:tcPr>
          <w:p w14:paraId="0CE5DAFE" w14:textId="3F29735D" w:rsidR="00920AA2" w:rsidRPr="009A3FBB" w:rsidRDefault="00920AA2" w:rsidP="007B51BF">
            <w:pPr>
              <w:spacing w:after="0"/>
              <w:jc w:val="center"/>
              <w:rPr>
                <w:b/>
                <w:sz w:val="20"/>
                <w:szCs w:val="20"/>
              </w:rPr>
            </w:pPr>
            <w:r w:rsidRPr="00920AA2">
              <w:rPr>
                <w:i/>
                <w:sz w:val="18"/>
                <w:szCs w:val="18"/>
              </w:rPr>
              <w:t>OBLAST_ID</w:t>
            </w:r>
          </w:p>
        </w:tc>
        <w:tc>
          <w:tcPr>
            <w:tcW w:w="4560" w:type="pct"/>
            <w:gridSpan w:val="11"/>
            <w:vAlign w:val="center"/>
          </w:tcPr>
          <w:p w14:paraId="6F1FC527" w14:textId="76E3B056" w:rsidR="00920AA2" w:rsidRPr="009A3FBB" w:rsidRDefault="00920AA2" w:rsidP="007B51BF">
            <w:pPr>
              <w:spacing w:after="0"/>
              <w:jc w:val="center"/>
              <w:rPr>
                <w:b/>
                <w:sz w:val="20"/>
                <w:szCs w:val="20"/>
              </w:rPr>
            </w:pPr>
            <w:r w:rsidRPr="009A3FBB">
              <w:rPr>
                <w:b/>
                <w:sz w:val="20"/>
                <w:szCs w:val="20"/>
              </w:rPr>
              <w:t>Oblasti vymezené pro ochranu stanovišť nebo druhů vázaných na vodní prostředí, včetně území NATURA 2000</w:t>
            </w:r>
          </w:p>
        </w:tc>
      </w:tr>
      <w:tr w:rsidR="00920AA2" w:rsidRPr="009A3FBB" w14:paraId="661EB75D" w14:textId="77777777" w:rsidTr="004A0537">
        <w:trPr>
          <w:jc w:val="center"/>
        </w:trPr>
        <w:tc>
          <w:tcPr>
            <w:tcW w:w="440" w:type="pct"/>
            <w:vMerge/>
            <w:vAlign w:val="center"/>
          </w:tcPr>
          <w:p w14:paraId="6A1BCDA4" w14:textId="77777777" w:rsidR="00920AA2" w:rsidRPr="009A3FBB" w:rsidRDefault="00920AA2" w:rsidP="007B51BF">
            <w:pPr>
              <w:spacing w:after="0"/>
              <w:jc w:val="center"/>
              <w:rPr>
                <w:b/>
                <w:sz w:val="20"/>
                <w:szCs w:val="20"/>
              </w:rPr>
            </w:pPr>
          </w:p>
        </w:tc>
        <w:tc>
          <w:tcPr>
            <w:tcW w:w="479" w:type="pct"/>
            <w:gridSpan w:val="2"/>
            <w:vAlign w:val="center"/>
          </w:tcPr>
          <w:p w14:paraId="47ACE9A4" w14:textId="77777777" w:rsidR="00920AA2" w:rsidRPr="009A3FBB" w:rsidRDefault="00920AA2" w:rsidP="007B51BF">
            <w:pPr>
              <w:spacing w:after="0"/>
              <w:jc w:val="center"/>
              <w:rPr>
                <w:b/>
                <w:sz w:val="20"/>
                <w:szCs w:val="20"/>
              </w:rPr>
            </w:pPr>
          </w:p>
        </w:tc>
        <w:tc>
          <w:tcPr>
            <w:tcW w:w="362" w:type="pct"/>
            <w:vAlign w:val="center"/>
          </w:tcPr>
          <w:p w14:paraId="4F8C02FB" w14:textId="77777777" w:rsidR="00920AA2" w:rsidRPr="009A3FBB" w:rsidRDefault="00920AA2" w:rsidP="007B51BF">
            <w:pPr>
              <w:spacing w:after="0"/>
              <w:jc w:val="center"/>
              <w:rPr>
                <w:b/>
                <w:sz w:val="20"/>
                <w:szCs w:val="20"/>
              </w:rPr>
            </w:pPr>
          </w:p>
        </w:tc>
        <w:tc>
          <w:tcPr>
            <w:tcW w:w="763" w:type="pct"/>
            <w:vAlign w:val="center"/>
          </w:tcPr>
          <w:p w14:paraId="495B3F2F" w14:textId="77777777" w:rsidR="00920AA2" w:rsidRPr="009A3FBB" w:rsidRDefault="00920AA2" w:rsidP="007B51BF">
            <w:pPr>
              <w:spacing w:after="0"/>
              <w:jc w:val="center"/>
              <w:rPr>
                <w:b/>
                <w:sz w:val="20"/>
                <w:szCs w:val="20"/>
              </w:rPr>
            </w:pPr>
          </w:p>
        </w:tc>
        <w:tc>
          <w:tcPr>
            <w:tcW w:w="383" w:type="pct"/>
            <w:vAlign w:val="center"/>
          </w:tcPr>
          <w:p w14:paraId="4C93CC69" w14:textId="77777777" w:rsidR="00920AA2" w:rsidRPr="009A3FBB" w:rsidRDefault="00920AA2" w:rsidP="007B51BF">
            <w:pPr>
              <w:spacing w:after="0"/>
              <w:jc w:val="center"/>
              <w:rPr>
                <w:b/>
                <w:sz w:val="20"/>
                <w:szCs w:val="20"/>
              </w:rPr>
            </w:pPr>
          </w:p>
        </w:tc>
        <w:tc>
          <w:tcPr>
            <w:tcW w:w="535" w:type="pct"/>
            <w:vAlign w:val="center"/>
          </w:tcPr>
          <w:p w14:paraId="5D15A5EB" w14:textId="77777777" w:rsidR="00920AA2" w:rsidRPr="009A3FBB" w:rsidRDefault="00920AA2" w:rsidP="007B51BF">
            <w:pPr>
              <w:spacing w:after="0"/>
              <w:jc w:val="center"/>
              <w:rPr>
                <w:b/>
                <w:sz w:val="20"/>
                <w:szCs w:val="20"/>
              </w:rPr>
            </w:pPr>
          </w:p>
        </w:tc>
        <w:tc>
          <w:tcPr>
            <w:tcW w:w="458" w:type="pct"/>
            <w:vAlign w:val="center"/>
          </w:tcPr>
          <w:p w14:paraId="228B170B" w14:textId="77777777" w:rsidR="00920AA2" w:rsidRPr="009A3FBB" w:rsidRDefault="00920AA2" w:rsidP="007B51BF">
            <w:pPr>
              <w:spacing w:after="0"/>
              <w:jc w:val="center"/>
              <w:rPr>
                <w:b/>
                <w:sz w:val="20"/>
                <w:szCs w:val="20"/>
              </w:rPr>
            </w:pPr>
          </w:p>
        </w:tc>
        <w:tc>
          <w:tcPr>
            <w:tcW w:w="612" w:type="pct"/>
            <w:vAlign w:val="center"/>
          </w:tcPr>
          <w:p w14:paraId="4CFFBF56" w14:textId="77777777" w:rsidR="00920AA2" w:rsidRPr="009A3FBB" w:rsidRDefault="00920AA2" w:rsidP="007B51BF">
            <w:pPr>
              <w:spacing w:after="0"/>
              <w:jc w:val="center"/>
              <w:rPr>
                <w:b/>
                <w:sz w:val="20"/>
                <w:szCs w:val="20"/>
              </w:rPr>
            </w:pPr>
          </w:p>
        </w:tc>
        <w:tc>
          <w:tcPr>
            <w:tcW w:w="378" w:type="pct"/>
            <w:vAlign w:val="center"/>
          </w:tcPr>
          <w:p w14:paraId="0A5C24E1" w14:textId="77777777" w:rsidR="00920AA2" w:rsidRPr="009A3FBB" w:rsidRDefault="00920AA2" w:rsidP="007B51BF">
            <w:pPr>
              <w:spacing w:after="0"/>
              <w:jc w:val="center"/>
              <w:rPr>
                <w:b/>
                <w:sz w:val="20"/>
                <w:szCs w:val="20"/>
              </w:rPr>
            </w:pPr>
          </w:p>
        </w:tc>
        <w:tc>
          <w:tcPr>
            <w:tcW w:w="590" w:type="pct"/>
            <w:gridSpan w:val="2"/>
            <w:vAlign w:val="center"/>
          </w:tcPr>
          <w:p w14:paraId="0BFF8F07" w14:textId="77777777" w:rsidR="00920AA2" w:rsidRPr="009A3FBB" w:rsidRDefault="00920AA2" w:rsidP="007B51BF">
            <w:pPr>
              <w:spacing w:after="0"/>
              <w:jc w:val="center"/>
              <w:rPr>
                <w:b/>
                <w:sz w:val="20"/>
                <w:szCs w:val="20"/>
              </w:rPr>
            </w:pPr>
          </w:p>
        </w:tc>
      </w:tr>
    </w:tbl>
    <w:p w14:paraId="3A3B6879" w14:textId="77777777" w:rsidR="0070743B" w:rsidRPr="009A3FBB" w:rsidRDefault="0070743B" w:rsidP="0070743B">
      <w:pPr>
        <w:rPr>
          <w:b/>
          <w:i/>
          <w:color w:val="808080" w:themeColor="background1" w:themeShade="80"/>
          <w:sz w:val="2"/>
          <w:szCs w:val="2"/>
        </w:rPr>
      </w:pPr>
    </w:p>
    <w:p w14:paraId="1423C87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3BCD72C3" w14:textId="77777777" w:rsidR="0070743B" w:rsidRPr="009A3FBB" w:rsidRDefault="0070743B" w:rsidP="0070743B">
      <w:pPr>
        <w:pStyle w:val="MaketaNad3"/>
      </w:pPr>
      <w:bookmarkStart w:id="1682" w:name="_Toc329097933"/>
      <w:bookmarkStart w:id="1683" w:name="_Toc330825255"/>
      <w:bookmarkStart w:id="1684" w:name="_Toc527964964"/>
      <w:bookmarkStart w:id="1685" w:name="_Toc531260414"/>
      <w:r w:rsidRPr="009A3FBB">
        <w:t>Méně přísné cíle</w:t>
      </w:r>
      <w:bookmarkEnd w:id="1682"/>
      <w:r w:rsidRPr="009A3FBB">
        <w:t xml:space="preserve"> (dle čl. 4, odst. 5 RSV)</w:t>
      </w:r>
      <w:bookmarkEnd w:id="1683"/>
      <w:bookmarkEnd w:id="1684"/>
      <w:bookmarkEnd w:id="1685"/>
    </w:p>
    <w:p w14:paraId="53B8894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w:t>
      </w:r>
    </w:p>
    <w:p w14:paraId="6976DB2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IV.7.2.</w:t>
      </w:r>
    </w:p>
    <w:p w14:paraId="0FC2652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Zdůvodnění méně přísných cílů a jejich specifikace.</w:t>
      </w:r>
    </w:p>
    <w:p w14:paraId="2FAE3D1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4A6970B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 kapitola </w:t>
      </w:r>
      <w:r>
        <w:rPr>
          <w:b/>
          <w:i/>
          <w:color w:val="FF0000"/>
        </w:rPr>
        <w:t>IV</w:t>
      </w:r>
      <w:r w:rsidRPr="009A3FBB">
        <w:rPr>
          <w:b/>
          <w:i/>
          <w:color w:val="FF0000"/>
        </w:rPr>
        <w:t>.</w:t>
      </w:r>
      <w:r>
        <w:rPr>
          <w:b/>
          <w:i/>
          <w:color w:val="FF0000"/>
        </w:rPr>
        <w:t>7.</w:t>
      </w:r>
      <w:r w:rsidRPr="009A3FBB">
        <w:rPr>
          <w:b/>
          <w:i/>
          <w:color w:val="FF0000"/>
        </w:rPr>
        <w:t>2 předchozích NPP</w:t>
      </w:r>
    </w:p>
    <w:p w14:paraId="4A17125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kapitola IV.3 příslušných PDP</w:t>
      </w:r>
    </w:p>
    <w:p w14:paraId="7228AF2F" w14:textId="77777777" w:rsidR="0070743B" w:rsidRPr="009A3FBB" w:rsidRDefault="0070743B" w:rsidP="0070743B">
      <w:pPr>
        <w:rPr>
          <w:i/>
          <w:color w:val="00B050"/>
          <w:sz w:val="2"/>
          <w:szCs w:val="2"/>
        </w:rPr>
      </w:pPr>
    </w:p>
    <w:p w14:paraId="1DD594C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25B8CBE4"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02233AE9" w14:textId="44A093C2" w:rsidR="00637D42" w:rsidRPr="009A3FBB" w:rsidRDefault="00637D42" w:rsidP="00637D42">
      <w:pPr>
        <w:pStyle w:val="MakTab"/>
        <w:rPr>
          <w:color w:val="FF0000"/>
        </w:rPr>
      </w:pPr>
      <w:bookmarkStart w:id="1686" w:name="_Toc531261062"/>
      <w:bookmarkStart w:id="1687" w:name="_Toc330831146"/>
      <w:r w:rsidRPr="009A3FBB">
        <w:lastRenderedPageBreak/>
        <w:t>Tab. IV.</w:t>
      </w:r>
      <w:r>
        <w:t>6</w:t>
      </w:r>
      <w:r w:rsidRPr="009A3FBB">
        <w:t>.2</w:t>
      </w:r>
      <w:r>
        <w:t>a</w:t>
      </w:r>
      <w:r w:rsidRPr="009A3FBB">
        <w:t xml:space="preserve"> - Analýza zdůvodnění stanovení méně přísných cílů pro ÚPV – chemický stav</w:t>
      </w:r>
      <w:bookmarkEnd w:id="1686"/>
    </w:p>
    <w:tbl>
      <w:tblPr>
        <w:tblStyle w:val="TableGrid"/>
        <w:tblW w:w="5000"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19"/>
        <w:gridCol w:w="778"/>
        <w:gridCol w:w="997"/>
        <w:gridCol w:w="1164"/>
        <w:gridCol w:w="663"/>
        <w:gridCol w:w="1003"/>
        <w:gridCol w:w="831"/>
        <w:gridCol w:w="835"/>
        <w:gridCol w:w="832"/>
        <w:gridCol w:w="830"/>
      </w:tblGrid>
      <w:tr w:rsidR="00637D42" w:rsidRPr="009A3FBB" w14:paraId="72FF675F" w14:textId="77777777" w:rsidTr="00B8216D">
        <w:trPr>
          <w:jc w:val="center"/>
        </w:trPr>
        <w:tc>
          <w:tcPr>
            <w:tcW w:w="603" w:type="pct"/>
            <w:vMerge w:val="restart"/>
            <w:tcBorders>
              <w:top w:val="single" w:sz="8" w:space="0" w:color="auto"/>
              <w:bottom w:val="single" w:sz="4" w:space="0" w:color="auto"/>
            </w:tcBorders>
            <w:vAlign w:val="center"/>
          </w:tcPr>
          <w:p w14:paraId="1C97ADE0" w14:textId="77777777" w:rsidR="00637D42" w:rsidRPr="009A3FBB" w:rsidRDefault="00637D42" w:rsidP="00B8216D">
            <w:pPr>
              <w:keepNext/>
              <w:spacing w:after="0"/>
              <w:jc w:val="center"/>
              <w:rPr>
                <w:b/>
                <w:sz w:val="20"/>
                <w:szCs w:val="20"/>
              </w:rPr>
            </w:pPr>
            <w:r w:rsidRPr="009961B6">
              <w:rPr>
                <w:b/>
                <w:sz w:val="20"/>
                <w:szCs w:val="20"/>
              </w:rPr>
              <w:t>Dílčí povodí</w:t>
            </w:r>
          </w:p>
        </w:tc>
        <w:tc>
          <w:tcPr>
            <w:tcW w:w="432" w:type="pct"/>
            <w:vMerge w:val="restart"/>
            <w:tcBorders>
              <w:top w:val="single" w:sz="8" w:space="0" w:color="auto"/>
              <w:bottom w:val="single" w:sz="4" w:space="0" w:color="auto"/>
            </w:tcBorders>
            <w:vAlign w:val="center"/>
          </w:tcPr>
          <w:p w14:paraId="01F62AD2" w14:textId="77777777" w:rsidR="00637D42" w:rsidRPr="009A3FBB" w:rsidRDefault="00637D42" w:rsidP="00B8216D">
            <w:pPr>
              <w:keepNext/>
              <w:spacing w:after="0"/>
              <w:jc w:val="center"/>
              <w:rPr>
                <w:b/>
                <w:sz w:val="20"/>
                <w:szCs w:val="20"/>
              </w:rPr>
            </w:pPr>
            <w:r w:rsidRPr="009A3FBB">
              <w:rPr>
                <w:b/>
                <w:sz w:val="20"/>
                <w:szCs w:val="20"/>
              </w:rPr>
              <w:t>Počet ÚPV celkem</w:t>
            </w:r>
          </w:p>
        </w:tc>
        <w:tc>
          <w:tcPr>
            <w:tcW w:w="1198" w:type="pct"/>
            <w:gridSpan w:val="2"/>
            <w:vMerge w:val="restart"/>
            <w:tcBorders>
              <w:top w:val="single" w:sz="8" w:space="0" w:color="auto"/>
              <w:bottom w:val="single" w:sz="4" w:space="0" w:color="auto"/>
            </w:tcBorders>
            <w:vAlign w:val="center"/>
          </w:tcPr>
          <w:p w14:paraId="5BD5667F" w14:textId="77777777" w:rsidR="00637D42" w:rsidRPr="009A3FBB" w:rsidRDefault="00637D42" w:rsidP="00B8216D">
            <w:pPr>
              <w:keepNext/>
              <w:spacing w:after="0"/>
              <w:jc w:val="center"/>
              <w:rPr>
                <w:b/>
                <w:sz w:val="20"/>
                <w:szCs w:val="20"/>
              </w:rPr>
            </w:pPr>
            <w:r w:rsidRPr="009A3FBB">
              <w:rPr>
                <w:b/>
                <w:sz w:val="20"/>
                <w:szCs w:val="20"/>
              </w:rPr>
              <w:t>ÚPV, u kterých jsou stanoveny méně přísné cíle</w:t>
            </w:r>
          </w:p>
        </w:tc>
        <w:tc>
          <w:tcPr>
            <w:tcW w:w="2766" w:type="pct"/>
            <w:gridSpan w:val="6"/>
            <w:tcBorders>
              <w:top w:val="single" w:sz="8" w:space="0" w:color="auto"/>
              <w:bottom w:val="single" w:sz="4" w:space="0" w:color="auto"/>
            </w:tcBorders>
            <w:vAlign w:val="center"/>
          </w:tcPr>
          <w:p w14:paraId="24C9F66D" w14:textId="77777777" w:rsidR="00637D42" w:rsidRPr="009A3FBB" w:rsidRDefault="00637D42" w:rsidP="00B8216D">
            <w:pPr>
              <w:keepNext/>
              <w:spacing w:after="0"/>
              <w:jc w:val="center"/>
              <w:rPr>
                <w:b/>
                <w:sz w:val="20"/>
                <w:szCs w:val="20"/>
              </w:rPr>
            </w:pPr>
            <w:r w:rsidRPr="009A3FBB">
              <w:rPr>
                <w:b/>
                <w:sz w:val="20"/>
                <w:szCs w:val="20"/>
              </w:rPr>
              <w:t>Odůvodnění stanovení méně přísných cílů</w:t>
            </w:r>
          </w:p>
        </w:tc>
      </w:tr>
      <w:tr w:rsidR="00637D42" w:rsidRPr="009A3FBB" w14:paraId="6B3DB88B" w14:textId="77777777" w:rsidTr="00B8216D">
        <w:trPr>
          <w:jc w:val="center"/>
        </w:trPr>
        <w:tc>
          <w:tcPr>
            <w:tcW w:w="603" w:type="pct"/>
            <w:vMerge/>
            <w:tcBorders>
              <w:top w:val="single" w:sz="4" w:space="0" w:color="auto"/>
              <w:bottom w:val="single" w:sz="4" w:space="0" w:color="auto"/>
            </w:tcBorders>
            <w:vAlign w:val="center"/>
          </w:tcPr>
          <w:p w14:paraId="4B2D950E" w14:textId="77777777" w:rsidR="00637D42" w:rsidRPr="009A3FBB" w:rsidRDefault="00637D42" w:rsidP="00B8216D">
            <w:pPr>
              <w:keepNext/>
              <w:spacing w:after="0"/>
              <w:jc w:val="center"/>
              <w:rPr>
                <w:b/>
                <w:sz w:val="20"/>
                <w:szCs w:val="20"/>
              </w:rPr>
            </w:pPr>
          </w:p>
        </w:tc>
        <w:tc>
          <w:tcPr>
            <w:tcW w:w="432" w:type="pct"/>
            <w:vMerge/>
            <w:tcBorders>
              <w:top w:val="single" w:sz="4" w:space="0" w:color="auto"/>
              <w:bottom w:val="single" w:sz="4" w:space="0" w:color="auto"/>
            </w:tcBorders>
            <w:vAlign w:val="center"/>
          </w:tcPr>
          <w:p w14:paraId="2EBC2981" w14:textId="77777777" w:rsidR="00637D42" w:rsidRPr="009A3FBB" w:rsidRDefault="00637D42" w:rsidP="00B8216D">
            <w:pPr>
              <w:keepNext/>
              <w:spacing w:after="0"/>
              <w:jc w:val="center"/>
              <w:rPr>
                <w:b/>
                <w:sz w:val="20"/>
                <w:szCs w:val="20"/>
              </w:rPr>
            </w:pPr>
          </w:p>
        </w:tc>
        <w:tc>
          <w:tcPr>
            <w:tcW w:w="1198" w:type="pct"/>
            <w:gridSpan w:val="2"/>
            <w:vMerge/>
            <w:tcBorders>
              <w:top w:val="single" w:sz="4" w:space="0" w:color="auto"/>
              <w:bottom w:val="single" w:sz="4" w:space="0" w:color="auto"/>
            </w:tcBorders>
            <w:vAlign w:val="center"/>
          </w:tcPr>
          <w:p w14:paraId="03911787" w14:textId="77777777" w:rsidR="00637D42" w:rsidRPr="009A3FBB" w:rsidRDefault="00637D42" w:rsidP="00B8216D">
            <w:pPr>
              <w:keepNext/>
              <w:spacing w:after="0"/>
              <w:jc w:val="center"/>
              <w:rPr>
                <w:b/>
                <w:sz w:val="20"/>
                <w:szCs w:val="20"/>
              </w:rPr>
            </w:pPr>
          </w:p>
        </w:tc>
        <w:tc>
          <w:tcPr>
            <w:tcW w:w="922" w:type="pct"/>
            <w:gridSpan w:val="2"/>
            <w:tcBorders>
              <w:top w:val="single" w:sz="4" w:space="0" w:color="auto"/>
              <w:bottom w:val="single" w:sz="4" w:space="0" w:color="auto"/>
            </w:tcBorders>
            <w:vAlign w:val="center"/>
          </w:tcPr>
          <w:p w14:paraId="70404B77" w14:textId="77777777" w:rsidR="00637D42" w:rsidRPr="009A3FBB" w:rsidRDefault="00637D42" w:rsidP="00B8216D">
            <w:pPr>
              <w:keepNext/>
              <w:spacing w:after="0"/>
              <w:jc w:val="center"/>
              <w:rPr>
                <w:b/>
                <w:sz w:val="20"/>
                <w:szCs w:val="20"/>
              </w:rPr>
            </w:pPr>
            <w:r w:rsidRPr="009A3FBB">
              <w:rPr>
                <w:b/>
                <w:sz w:val="20"/>
                <w:szCs w:val="20"/>
              </w:rPr>
              <w:t xml:space="preserve">Technická </w:t>
            </w:r>
            <w:r>
              <w:rPr>
                <w:b/>
                <w:sz w:val="20"/>
                <w:szCs w:val="20"/>
              </w:rPr>
              <w:t>ne</w:t>
            </w:r>
            <w:r w:rsidRPr="009A3FBB">
              <w:rPr>
                <w:b/>
                <w:sz w:val="20"/>
                <w:szCs w:val="20"/>
              </w:rPr>
              <w:t>proveditelnost</w:t>
            </w:r>
          </w:p>
        </w:tc>
        <w:tc>
          <w:tcPr>
            <w:tcW w:w="924" w:type="pct"/>
            <w:gridSpan w:val="2"/>
            <w:tcBorders>
              <w:top w:val="single" w:sz="4" w:space="0" w:color="auto"/>
              <w:bottom w:val="single" w:sz="4" w:space="0" w:color="auto"/>
            </w:tcBorders>
            <w:vAlign w:val="center"/>
          </w:tcPr>
          <w:p w14:paraId="6D9C01A0" w14:textId="77777777" w:rsidR="00637D42" w:rsidRPr="009A3FBB" w:rsidRDefault="00637D42" w:rsidP="00B8216D">
            <w:pPr>
              <w:keepNext/>
              <w:spacing w:after="0"/>
              <w:jc w:val="center"/>
              <w:rPr>
                <w:b/>
                <w:sz w:val="20"/>
                <w:szCs w:val="20"/>
              </w:rPr>
            </w:pPr>
            <w:r w:rsidRPr="009A3FBB">
              <w:rPr>
                <w:b/>
                <w:sz w:val="20"/>
                <w:szCs w:val="20"/>
              </w:rPr>
              <w:t>Neúměrnost nákladů</w:t>
            </w:r>
          </w:p>
        </w:tc>
        <w:tc>
          <w:tcPr>
            <w:tcW w:w="921" w:type="pct"/>
            <w:gridSpan w:val="2"/>
            <w:tcBorders>
              <w:top w:val="single" w:sz="4" w:space="0" w:color="auto"/>
              <w:bottom w:val="single" w:sz="4" w:space="0" w:color="auto"/>
            </w:tcBorders>
            <w:vAlign w:val="center"/>
          </w:tcPr>
          <w:p w14:paraId="14F73876" w14:textId="77777777" w:rsidR="00637D42" w:rsidRPr="009A3FBB" w:rsidRDefault="00637D42" w:rsidP="00B8216D">
            <w:pPr>
              <w:keepNext/>
              <w:spacing w:after="0"/>
              <w:jc w:val="center"/>
              <w:rPr>
                <w:b/>
                <w:sz w:val="20"/>
                <w:szCs w:val="20"/>
              </w:rPr>
            </w:pPr>
            <w:r w:rsidRPr="009A3FBB">
              <w:rPr>
                <w:b/>
                <w:sz w:val="20"/>
                <w:szCs w:val="20"/>
              </w:rPr>
              <w:t>Přírodní podmínky</w:t>
            </w:r>
          </w:p>
        </w:tc>
      </w:tr>
      <w:tr w:rsidR="00637D42" w:rsidRPr="009A3FBB" w14:paraId="5AFE2D4C" w14:textId="77777777" w:rsidTr="00B8216D">
        <w:trPr>
          <w:jc w:val="center"/>
        </w:trPr>
        <w:tc>
          <w:tcPr>
            <w:tcW w:w="603" w:type="pct"/>
            <w:vMerge/>
            <w:tcBorders>
              <w:top w:val="single" w:sz="4" w:space="0" w:color="auto"/>
              <w:bottom w:val="single" w:sz="4" w:space="0" w:color="auto"/>
            </w:tcBorders>
            <w:vAlign w:val="center"/>
          </w:tcPr>
          <w:p w14:paraId="39DD96BF" w14:textId="77777777" w:rsidR="00637D42" w:rsidRPr="009A3FBB" w:rsidRDefault="00637D42" w:rsidP="00B8216D">
            <w:pPr>
              <w:keepNext/>
              <w:spacing w:after="0"/>
              <w:jc w:val="center"/>
              <w:rPr>
                <w:b/>
                <w:sz w:val="20"/>
                <w:szCs w:val="20"/>
              </w:rPr>
            </w:pPr>
          </w:p>
        </w:tc>
        <w:tc>
          <w:tcPr>
            <w:tcW w:w="432" w:type="pct"/>
            <w:vMerge/>
            <w:tcBorders>
              <w:top w:val="single" w:sz="4" w:space="0" w:color="auto"/>
              <w:bottom w:val="single" w:sz="4" w:space="0" w:color="auto"/>
            </w:tcBorders>
            <w:vAlign w:val="center"/>
          </w:tcPr>
          <w:p w14:paraId="04ECE6BF" w14:textId="77777777" w:rsidR="00637D42" w:rsidRPr="009A3FBB" w:rsidRDefault="00637D42" w:rsidP="00B8216D">
            <w:pPr>
              <w:keepNext/>
              <w:spacing w:after="0"/>
              <w:jc w:val="center"/>
              <w:rPr>
                <w:b/>
                <w:sz w:val="20"/>
                <w:szCs w:val="20"/>
              </w:rPr>
            </w:pPr>
          </w:p>
        </w:tc>
        <w:tc>
          <w:tcPr>
            <w:tcW w:w="553" w:type="pct"/>
            <w:tcBorders>
              <w:top w:val="single" w:sz="4" w:space="0" w:color="auto"/>
              <w:bottom w:val="single" w:sz="4" w:space="0" w:color="auto"/>
            </w:tcBorders>
            <w:vAlign w:val="center"/>
          </w:tcPr>
          <w:p w14:paraId="0F5CDA32" w14:textId="77777777" w:rsidR="00637D42" w:rsidRPr="009A3FBB" w:rsidRDefault="00637D42" w:rsidP="00B8216D">
            <w:pPr>
              <w:keepNext/>
              <w:spacing w:after="0"/>
              <w:jc w:val="center"/>
              <w:rPr>
                <w:b/>
                <w:sz w:val="20"/>
                <w:szCs w:val="20"/>
              </w:rPr>
            </w:pPr>
            <w:r w:rsidRPr="009A3FBB">
              <w:rPr>
                <w:b/>
                <w:sz w:val="20"/>
                <w:szCs w:val="20"/>
              </w:rPr>
              <w:t>Počet</w:t>
            </w:r>
          </w:p>
        </w:tc>
        <w:tc>
          <w:tcPr>
            <w:tcW w:w="645" w:type="pct"/>
            <w:tcBorders>
              <w:top w:val="single" w:sz="4" w:space="0" w:color="auto"/>
              <w:bottom w:val="single" w:sz="4" w:space="0" w:color="auto"/>
            </w:tcBorders>
            <w:vAlign w:val="center"/>
          </w:tcPr>
          <w:p w14:paraId="782B7B77" w14:textId="77777777" w:rsidR="00637D42" w:rsidRPr="009A3FBB" w:rsidRDefault="00637D42" w:rsidP="00B8216D">
            <w:pPr>
              <w:keepNext/>
              <w:spacing w:after="0"/>
              <w:jc w:val="center"/>
              <w:rPr>
                <w:b/>
                <w:sz w:val="20"/>
                <w:szCs w:val="20"/>
              </w:rPr>
            </w:pPr>
            <w:r w:rsidRPr="009A3FBB">
              <w:rPr>
                <w:b/>
                <w:sz w:val="20"/>
                <w:szCs w:val="20"/>
              </w:rPr>
              <w:t>Podíl na celkové délce VÚ [%]</w:t>
            </w:r>
          </w:p>
        </w:tc>
        <w:tc>
          <w:tcPr>
            <w:tcW w:w="366" w:type="pct"/>
            <w:tcBorders>
              <w:top w:val="single" w:sz="4" w:space="0" w:color="auto"/>
              <w:bottom w:val="single" w:sz="4" w:space="0" w:color="auto"/>
            </w:tcBorders>
            <w:vAlign w:val="center"/>
          </w:tcPr>
          <w:p w14:paraId="372C7320" w14:textId="77777777" w:rsidR="00637D42" w:rsidRPr="009A3FBB" w:rsidRDefault="00637D42" w:rsidP="00B8216D">
            <w:pPr>
              <w:keepNext/>
              <w:spacing w:after="0"/>
              <w:jc w:val="center"/>
              <w:rPr>
                <w:b/>
                <w:sz w:val="20"/>
                <w:szCs w:val="20"/>
              </w:rPr>
            </w:pPr>
            <w:r w:rsidRPr="009A3FBB">
              <w:rPr>
                <w:b/>
                <w:sz w:val="20"/>
                <w:szCs w:val="20"/>
              </w:rPr>
              <w:t>Počet</w:t>
            </w:r>
          </w:p>
        </w:tc>
        <w:tc>
          <w:tcPr>
            <w:tcW w:w="556" w:type="pct"/>
            <w:tcBorders>
              <w:top w:val="single" w:sz="4" w:space="0" w:color="auto"/>
              <w:bottom w:val="single" w:sz="4" w:space="0" w:color="auto"/>
            </w:tcBorders>
            <w:vAlign w:val="center"/>
          </w:tcPr>
          <w:p w14:paraId="3F4965DF" w14:textId="77777777" w:rsidR="00637D42" w:rsidRPr="009A3FBB" w:rsidRDefault="00637D42" w:rsidP="00B8216D">
            <w:pPr>
              <w:keepNext/>
              <w:spacing w:after="0"/>
              <w:jc w:val="center"/>
              <w:rPr>
                <w:b/>
                <w:sz w:val="20"/>
                <w:szCs w:val="20"/>
              </w:rPr>
            </w:pPr>
            <w:r w:rsidRPr="009A3FBB">
              <w:rPr>
                <w:b/>
                <w:sz w:val="20"/>
                <w:szCs w:val="20"/>
              </w:rPr>
              <w:t>Podíl na celkové délce VÚ [%]</w:t>
            </w:r>
          </w:p>
        </w:tc>
        <w:tc>
          <w:tcPr>
            <w:tcW w:w="461" w:type="pct"/>
            <w:tcBorders>
              <w:top w:val="single" w:sz="4" w:space="0" w:color="auto"/>
              <w:bottom w:val="single" w:sz="4" w:space="0" w:color="auto"/>
            </w:tcBorders>
            <w:vAlign w:val="center"/>
          </w:tcPr>
          <w:p w14:paraId="7DD5EE48" w14:textId="77777777" w:rsidR="00637D42" w:rsidRPr="009A3FBB" w:rsidRDefault="00637D42" w:rsidP="00B8216D">
            <w:pPr>
              <w:keepNext/>
              <w:spacing w:after="0"/>
              <w:jc w:val="center"/>
              <w:rPr>
                <w:b/>
                <w:sz w:val="20"/>
                <w:szCs w:val="20"/>
              </w:rPr>
            </w:pPr>
            <w:r w:rsidRPr="009A3FBB">
              <w:rPr>
                <w:b/>
                <w:sz w:val="20"/>
                <w:szCs w:val="20"/>
              </w:rPr>
              <w:t>Počet</w:t>
            </w:r>
          </w:p>
        </w:tc>
        <w:tc>
          <w:tcPr>
            <w:tcW w:w="463" w:type="pct"/>
            <w:tcBorders>
              <w:top w:val="single" w:sz="4" w:space="0" w:color="auto"/>
              <w:bottom w:val="single" w:sz="4" w:space="0" w:color="auto"/>
            </w:tcBorders>
            <w:vAlign w:val="center"/>
          </w:tcPr>
          <w:p w14:paraId="13232AEF" w14:textId="77777777" w:rsidR="00637D42" w:rsidRPr="009A3FBB" w:rsidRDefault="00637D42" w:rsidP="00B8216D">
            <w:pPr>
              <w:keepNext/>
              <w:spacing w:after="0"/>
              <w:jc w:val="center"/>
              <w:rPr>
                <w:b/>
                <w:sz w:val="20"/>
                <w:szCs w:val="20"/>
              </w:rPr>
            </w:pPr>
            <w:r w:rsidRPr="009A3FBB">
              <w:rPr>
                <w:b/>
                <w:sz w:val="20"/>
                <w:szCs w:val="20"/>
              </w:rPr>
              <w:t>Podíl na celkové délce VÚ [%]</w:t>
            </w:r>
          </w:p>
        </w:tc>
        <w:tc>
          <w:tcPr>
            <w:tcW w:w="461" w:type="pct"/>
            <w:tcBorders>
              <w:top w:val="single" w:sz="4" w:space="0" w:color="auto"/>
              <w:bottom w:val="single" w:sz="4" w:space="0" w:color="auto"/>
            </w:tcBorders>
            <w:vAlign w:val="center"/>
          </w:tcPr>
          <w:p w14:paraId="4732C028" w14:textId="77777777" w:rsidR="00637D42" w:rsidRPr="009A3FBB" w:rsidRDefault="00637D42" w:rsidP="00B8216D">
            <w:pPr>
              <w:keepNext/>
              <w:spacing w:after="0"/>
              <w:jc w:val="center"/>
              <w:rPr>
                <w:b/>
                <w:sz w:val="20"/>
                <w:szCs w:val="20"/>
              </w:rPr>
            </w:pPr>
            <w:r w:rsidRPr="009A3FBB">
              <w:rPr>
                <w:b/>
                <w:sz w:val="20"/>
                <w:szCs w:val="20"/>
              </w:rPr>
              <w:t>Počet</w:t>
            </w:r>
          </w:p>
        </w:tc>
        <w:tc>
          <w:tcPr>
            <w:tcW w:w="460" w:type="pct"/>
            <w:tcBorders>
              <w:top w:val="single" w:sz="4" w:space="0" w:color="auto"/>
              <w:bottom w:val="single" w:sz="4" w:space="0" w:color="auto"/>
            </w:tcBorders>
            <w:vAlign w:val="center"/>
          </w:tcPr>
          <w:p w14:paraId="01029441" w14:textId="77777777" w:rsidR="00637D42" w:rsidRPr="009A3FBB" w:rsidRDefault="00637D42" w:rsidP="00B8216D">
            <w:pPr>
              <w:keepNext/>
              <w:spacing w:after="0"/>
              <w:jc w:val="center"/>
              <w:rPr>
                <w:b/>
                <w:sz w:val="20"/>
                <w:szCs w:val="20"/>
              </w:rPr>
            </w:pPr>
            <w:r w:rsidRPr="009A3FBB">
              <w:rPr>
                <w:b/>
                <w:sz w:val="20"/>
                <w:szCs w:val="20"/>
              </w:rPr>
              <w:t>Podíl na celkové délce VÚ [%]</w:t>
            </w:r>
          </w:p>
        </w:tc>
      </w:tr>
      <w:tr w:rsidR="00637D42" w:rsidRPr="009A3FBB" w14:paraId="374A742D" w14:textId="77777777" w:rsidTr="00B8216D">
        <w:trPr>
          <w:jc w:val="center"/>
        </w:trPr>
        <w:tc>
          <w:tcPr>
            <w:tcW w:w="603" w:type="pct"/>
            <w:vMerge w:val="restart"/>
            <w:tcBorders>
              <w:top w:val="single" w:sz="4" w:space="0" w:color="auto"/>
            </w:tcBorders>
            <w:vAlign w:val="center"/>
          </w:tcPr>
          <w:p w14:paraId="641C927A" w14:textId="77777777" w:rsidR="00637D42" w:rsidRPr="00BF0582" w:rsidRDefault="00637D42" w:rsidP="00B8216D">
            <w:pPr>
              <w:keepNext/>
              <w:spacing w:after="0"/>
              <w:jc w:val="center"/>
              <w:rPr>
                <w:i/>
                <w:sz w:val="20"/>
                <w:szCs w:val="20"/>
              </w:rPr>
            </w:pPr>
            <w:r w:rsidRPr="00BF0582">
              <w:rPr>
                <w:i/>
                <w:sz w:val="20"/>
                <w:szCs w:val="20"/>
              </w:rPr>
              <w:t>OBLAST_ID</w:t>
            </w:r>
          </w:p>
        </w:tc>
        <w:tc>
          <w:tcPr>
            <w:tcW w:w="4397" w:type="pct"/>
            <w:gridSpan w:val="9"/>
            <w:tcBorders>
              <w:top w:val="single" w:sz="4" w:space="0" w:color="auto"/>
              <w:bottom w:val="single" w:sz="8" w:space="0" w:color="auto"/>
            </w:tcBorders>
            <w:vAlign w:val="center"/>
          </w:tcPr>
          <w:p w14:paraId="372C3DC5" w14:textId="77777777" w:rsidR="00637D42" w:rsidRPr="009A3FBB" w:rsidRDefault="00637D42" w:rsidP="00B8216D">
            <w:pPr>
              <w:keepNext/>
              <w:spacing w:after="0"/>
              <w:jc w:val="center"/>
              <w:rPr>
                <w:b/>
                <w:sz w:val="20"/>
                <w:szCs w:val="20"/>
              </w:rPr>
            </w:pPr>
            <w:r>
              <w:rPr>
                <w:b/>
                <w:sz w:val="20"/>
                <w:szCs w:val="20"/>
              </w:rPr>
              <w:t>Řeky</w:t>
            </w:r>
          </w:p>
        </w:tc>
      </w:tr>
      <w:tr w:rsidR="00637D42" w:rsidRPr="009A3FBB" w14:paraId="3201B73F" w14:textId="77777777" w:rsidTr="00B8216D">
        <w:trPr>
          <w:jc w:val="center"/>
        </w:trPr>
        <w:tc>
          <w:tcPr>
            <w:tcW w:w="603" w:type="pct"/>
            <w:vMerge/>
            <w:vAlign w:val="center"/>
          </w:tcPr>
          <w:p w14:paraId="3E57B25F" w14:textId="77777777" w:rsidR="00637D42" w:rsidRPr="009A3FBB" w:rsidRDefault="00637D42" w:rsidP="00B8216D">
            <w:pPr>
              <w:keepNext/>
              <w:spacing w:after="0"/>
              <w:jc w:val="center"/>
              <w:rPr>
                <w:sz w:val="20"/>
                <w:szCs w:val="20"/>
              </w:rPr>
            </w:pPr>
          </w:p>
        </w:tc>
        <w:tc>
          <w:tcPr>
            <w:tcW w:w="432" w:type="pct"/>
            <w:tcBorders>
              <w:top w:val="single" w:sz="8" w:space="0" w:color="auto"/>
              <w:bottom w:val="single" w:sz="8" w:space="0" w:color="auto"/>
            </w:tcBorders>
            <w:vAlign w:val="center"/>
          </w:tcPr>
          <w:p w14:paraId="4562C00D" w14:textId="77777777" w:rsidR="00637D42" w:rsidRPr="009A3FBB" w:rsidRDefault="00637D42" w:rsidP="00B8216D">
            <w:pPr>
              <w:spacing w:after="0"/>
              <w:jc w:val="center"/>
              <w:rPr>
                <w:sz w:val="20"/>
                <w:szCs w:val="20"/>
              </w:rPr>
            </w:pPr>
          </w:p>
        </w:tc>
        <w:tc>
          <w:tcPr>
            <w:tcW w:w="553" w:type="pct"/>
            <w:tcBorders>
              <w:top w:val="single" w:sz="8" w:space="0" w:color="auto"/>
              <w:bottom w:val="single" w:sz="8" w:space="0" w:color="auto"/>
            </w:tcBorders>
            <w:vAlign w:val="center"/>
          </w:tcPr>
          <w:p w14:paraId="786E8EE2" w14:textId="77777777" w:rsidR="00637D42" w:rsidRPr="009A3FBB" w:rsidRDefault="00637D42" w:rsidP="00B8216D">
            <w:pPr>
              <w:spacing w:after="0"/>
              <w:jc w:val="center"/>
              <w:rPr>
                <w:sz w:val="20"/>
                <w:szCs w:val="20"/>
              </w:rPr>
            </w:pPr>
          </w:p>
        </w:tc>
        <w:tc>
          <w:tcPr>
            <w:tcW w:w="645" w:type="pct"/>
            <w:tcBorders>
              <w:top w:val="single" w:sz="8" w:space="0" w:color="auto"/>
              <w:bottom w:val="single" w:sz="8" w:space="0" w:color="auto"/>
            </w:tcBorders>
            <w:vAlign w:val="center"/>
          </w:tcPr>
          <w:p w14:paraId="446C5DFA" w14:textId="77777777" w:rsidR="00637D42" w:rsidRPr="009A3FBB" w:rsidRDefault="00637D42" w:rsidP="00B8216D">
            <w:pPr>
              <w:spacing w:after="0"/>
              <w:jc w:val="center"/>
              <w:rPr>
                <w:sz w:val="20"/>
                <w:szCs w:val="20"/>
              </w:rPr>
            </w:pPr>
          </w:p>
        </w:tc>
        <w:tc>
          <w:tcPr>
            <w:tcW w:w="366" w:type="pct"/>
            <w:tcBorders>
              <w:top w:val="single" w:sz="8" w:space="0" w:color="auto"/>
              <w:bottom w:val="single" w:sz="8" w:space="0" w:color="auto"/>
            </w:tcBorders>
            <w:vAlign w:val="center"/>
          </w:tcPr>
          <w:p w14:paraId="0C5E0CA0" w14:textId="77777777" w:rsidR="00637D42" w:rsidRPr="009A3FBB" w:rsidRDefault="00637D42" w:rsidP="00B8216D">
            <w:pPr>
              <w:spacing w:after="0"/>
              <w:jc w:val="center"/>
              <w:rPr>
                <w:sz w:val="20"/>
                <w:szCs w:val="20"/>
              </w:rPr>
            </w:pPr>
          </w:p>
        </w:tc>
        <w:tc>
          <w:tcPr>
            <w:tcW w:w="556" w:type="pct"/>
            <w:tcBorders>
              <w:top w:val="single" w:sz="8" w:space="0" w:color="auto"/>
              <w:bottom w:val="single" w:sz="8" w:space="0" w:color="auto"/>
            </w:tcBorders>
            <w:vAlign w:val="center"/>
          </w:tcPr>
          <w:p w14:paraId="0F171093" w14:textId="77777777" w:rsidR="00637D42" w:rsidRPr="009A3FBB" w:rsidRDefault="00637D42" w:rsidP="00B8216D">
            <w:pPr>
              <w:spacing w:after="0"/>
              <w:jc w:val="center"/>
              <w:rPr>
                <w:sz w:val="20"/>
                <w:szCs w:val="20"/>
              </w:rPr>
            </w:pPr>
          </w:p>
        </w:tc>
        <w:tc>
          <w:tcPr>
            <w:tcW w:w="461" w:type="pct"/>
            <w:tcBorders>
              <w:top w:val="single" w:sz="8" w:space="0" w:color="auto"/>
              <w:bottom w:val="single" w:sz="8" w:space="0" w:color="auto"/>
            </w:tcBorders>
            <w:vAlign w:val="center"/>
          </w:tcPr>
          <w:p w14:paraId="02E37E98" w14:textId="77777777" w:rsidR="00637D42" w:rsidRPr="009A3FBB" w:rsidRDefault="00637D42" w:rsidP="00B8216D">
            <w:pPr>
              <w:keepNext/>
              <w:spacing w:after="0"/>
              <w:jc w:val="center"/>
              <w:rPr>
                <w:sz w:val="20"/>
                <w:szCs w:val="20"/>
              </w:rPr>
            </w:pPr>
          </w:p>
        </w:tc>
        <w:tc>
          <w:tcPr>
            <w:tcW w:w="463" w:type="pct"/>
            <w:tcBorders>
              <w:top w:val="single" w:sz="8" w:space="0" w:color="auto"/>
              <w:bottom w:val="single" w:sz="8" w:space="0" w:color="auto"/>
            </w:tcBorders>
            <w:vAlign w:val="center"/>
          </w:tcPr>
          <w:p w14:paraId="6C7C409E" w14:textId="77777777" w:rsidR="00637D42" w:rsidRPr="009A3FBB" w:rsidRDefault="00637D42" w:rsidP="00B8216D">
            <w:pPr>
              <w:keepNext/>
              <w:spacing w:after="0"/>
              <w:jc w:val="center"/>
              <w:rPr>
                <w:sz w:val="20"/>
                <w:szCs w:val="20"/>
              </w:rPr>
            </w:pPr>
          </w:p>
        </w:tc>
        <w:tc>
          <w:tcPr>
            <w:tcW w:w="461" w:type="pct"/>
            <w:tcBorders>
              <w:top w:val="single" w:sz="8" w:space="0" w:color="auto"/>
              <w:bottom w:val="single" w:sz="8" w:space="0" w:color="auto"/>
            </w:tcBorders>
            <w:vAlign w:val="center"/>
          </w:tcPr>
          <w:p w14:paraId="75C7DE77" w14:textId="77777777" w:rsidR="00637D42" w:rsidRPr="009A3FBB" w:rsidRDefault="00637D42" w:rsidP="00B8216D">
            <w:pPr>
              <w:keepNext/>
              <w:spacing w:after="0"/>
              <w:jc w:val="center"/>
              <w:rPr>
                <w:sz w:val="20"/>
                <w:szCs w:val="20"/>
              </w:rPr>
            </w:pPr>
          </w:p>
        </w:tc>
        <w:tc>
          <w:tcPr>
            <w:tcW w:w="460" w:type="pct"/>
            <w:tcBorders>
              <w:top w:val="single" w:sz="8" w:space="0" w:color="auto"/>
              <w:bottom w:val="single" w:sz="8" w:space="0" w:color="auto"/>
            </w:tcBorders>
            <w:vAlign w:val="center"/>
          </w:tcPr>
          <w:p w14:paraId="0FAE6FBF" w14:textId="77777777" w:rsidR="00637D42" w:rsidRPr="009A3FBB" w:rsidRDefault="00637D42" w:rsidP="00B8216D">
            <w:pPr>
              <w:keepNext/>
              <w:spacing w:after="0"/>
              <w:jc w:val="center"/>
              <w:rPr>
                <w:sz w:val="20"/>
                <w:szCs w:val="20"/>
              </w:rPr>
            </w:pPr>
          </w:p>
        </w:tc>
      </w:tr>
      <w:tr w:rsidR="00637D42" w:rsidRPr="009A3FBB" w14:paraId="2819CFF6" w14:textId="77777777" w:rsidTr="00B8216D">
        <w:trPr>
          <w:jc w:val="center"/>
        </w:trPr>
        <w:tc>
          <w:tcPr>
            <w:tcW w:w="603" w:type="pct"/>
            <w:vMerge/>
            <w:vAlign w:val="center"/>
          </w:tcPr>
          <w:p w14:paraId="06DFC2F5" w14:textId="77777777" w:rsidR="00637D42" w:rsidRPr="009A3FBB" w:rsidRDefault="00637D42" w:rsidP="00B8216D">
            <w:pPr>
              <w:keepNext/>
              <w:spacing w:after="0"/>
              <w:jc w:val="center"/>
              <w:rPr>
                <w:b/>
                <w:sz w:val="20"/>
                <w:szCs w:val="20"/>
              </w:rPr>
            </w:pPr>
          </w:p>
        </w:tc>
        <w:tc>
          <w:tcPr>
            <w:tcW w:w="4397" w:type="pct"/>
            <w:gridSpan w:val="9"/>
            <w:tcBorders>
              <w:top w:val="single" w:sz="8" w:space="0" w:color="auto"/>
              <w:bottom w:val="single" w:sz="8" w:space="0" w:color="auto"/>
            </w:tcBorders>
            <w:vAlign w:val="center"/>
          </w:tcPr>
          <w:p w14:paraId="5146E707" w14:textId="77777777" w:rsidR="00637D42" w:rsidRPr="009A3FBB" w:rsidRDefault="00637D42" w:rsidP="00B8216D">
            <w:pPr>
              <w:keepNext/>
              <w:spacing w:after="0"/>
              <w:jc w:val="center"/>
              <w:rPr>
                <w:b/>
                <w:sz w:val="20"/>
                <w:szCs w:val="20"/>
              </w:rPr>
            </w:pPr>
            <w:r w:rsidRPr="009A3FBB">
              <w:rPr>
                <w:b/>
                <w:sz w:val="20"/>
                <w:szCs w:val="20"/>
              </w:rPr>
              <w:t>Jezera</w:t>
            </w:r>
          </w:p>
        </w:tc>
      </w:tr>
      <w:tr w:rsidR="00637D42" w:rsidRPr="009A3FBB" w14:paraId="32BACCB9" w14:textId="77777777" w:rsidTr="00B8216D">
        <w:trPr>
          <w:jc w:val="center"/>
        </w:trPr>
        <w:tc>
          <w:tcPr>
            <w:tcW w:w="603" w:type="pct"/>
            <w:vMerge/>
            <w:tcBorders>
              <w:bottom w:val="single" w:sz="8" w:space="0" w:color="auto"/>
            </w:tcBorders>
            <w:vAlign w:val="center"/>
          </w:tcPr>
          <w:p w14:paraId="014BD0BC" w14:textId="77777777" w:rsidR="00637D42" w:rsidRPr="009A3FBB" w:rsidRDefault="00637D42" w:rsidP="00B8216D">
            <w:pPr>
              <w:spacing w:after="0"/>
              <w:jc w:val="center"/>
              <w:rPr>
                <w:sz w:val="20"/>
                <w:szCs w:val="20"/>
              </w:rPr>
            </w:pPr>
          </w:p>
        </w:tc>
        <w:tc>
          <w:tcPr>
            <w:tcW w:w="432" w:type="pct"/>
            <w:tcBorders>
              <w:top w:val="single" w:sz="8" w:space="0" w:color="auto"/>
              <w:bottom w:val="single" w:sz="8" w:space="0" w:color="auto"/>
            </w:tcBorders>
            <w:vAlign w:val="center"/>
          </w:tcPr>
          <w:p w14:paraId="549370E5" w14:textId="77777777" w:rsidR="00637D42" w:rsidRPr="009A3FBB" w:rsidRDefault="00637D42" w:rsidP="00B8216D">
            <w:pPr>
              <w:spacing w:after="0"/>
              <w:jc w:val="center"/>
              <w:rPr>
                <w:sz w:val="20"/>
                <w:szCs w:val="20"/>
              </w:rPr>
            </w:pPr>
          </w:p>
        </w:tc>
        <w:tc>
          <w:tcPr>
            <w:tcW w:w="553" w:type="pct"/>
            <w:tcBorders>
              <w:top w:val="single" w:sz="8" w:space="0" w:color="auto"/>
              <w:bottom w:val="single" w:sz="8" w:space="0" w:color="auto"/>
            </w:tcBorders>
            <w:vAlign w:val="center"/>
          </w:tcPr>
          <w:p w14:paraId="375EEEAA" w14:textId="77777777" w:rsidR="00637D42" w:rsidRPr="009A3FBB" w:rsidRDefault="00637D42" w:rsidP="00B8216D">
            <w:pPr>
              <w:spacing w:after="0"/>
              <w:jc w:val="center"/>
              <w:rPr>
                <w:sz w:val="20"/>
                <w:szCs w:val="20"/>
              </w:rPr>
            </w:pPr>
          </w:p>
        </w:tc>
        <w:tc>
          <w:tcPr>
            <w:tcW w:w="645" w:type="pct"/>
            <w:tcBorders>
              <w:top w:val="single" w:sz="8" w:space="0" w:color="auto"/>
              <w:bottom w:val="single" w:sz="8" w:space="0" w:color="auto"/>
            </w:tcBorders>
            <w:vAlign w:val="center"/>
          </w:tcPr>
          <w:p w14:paraId="4FF6BD28" w14:textId="77777777" w:rsidR="00637D42" w:rsidRPr="009A3FBB" w:rsidRDefault="00637D42" w:rsidP="00B8216D">
            <w:pPr>
              <w:keepNext/>
              <w:spacing w:after="0"/>
              <w:jc w:val="center"/>
              <w:rPr>
                <w:sz w:val="20"/>
                <w:szCs w:val="20"/>
              </w:rPr>
            </w:pPr>
          </w:p>
        </w:tc>
        <w:tc>
          <w:tcPr>
            <w:tcW w:w="366" w:type="pct"/>
            <w:tcBorders>
              <w:top w:val="single" w:sz="8" w:space="0" w:color="auto"/>
              <w:bottom w:val="single" w:sz="8" w:space="0" w:color="auto"/>
            </w:tcBorders>
            <w:vAlign w:val="center"/>
          </w:tcPr>
          <w:p w14:paraId="47C399B9" w14:textId="77777777" w:rsidR="00637D42" w:rsidRPr="009A3FBB" w:rsidRDefault="00637D42" w:rsidP="00B8216D">
            <w:pPr>
              <w:spacing w:after="0"/>
              <w:jc w:val="center"/>
              <w:rPr>
                <w:sz w:val="20"/>
                <w:szCs w:val="20"/>
              </w:rPr>
            </w:pPr>
          </w:p>
        </w:tc>
        <w:tc>
          <w:tcPr>
            <w:tcW w:w="556" w:type="pct"/>
            <w:tcBorders>
              <w:top w:val="single" w:sz="8" w:space="0" w:color="auto"/>
              <w:bottom w:val="single" w:sz="8" w:space="0" w:color="auto"/>
            </w:tcBorders>
            <w:vAlign w:val="center"/>
          </w:tcPr>
          <w:p w14:paraId="35ED2127" w14:textId="77777777" w:rsidR="00637D42" w:rsidRPr="009A3FBB" w:rsidRDefault="00637D42" w:rsidP="00B8216D">
            <w:pPr>
              <w:keepNext/>
              <w:spacing w:after="0"/>
              <w:jc w:val="center"/>
              <w:rPr>
                <w:sz w:val="20"/>
                <w:szCs w:val="20"/>
              </w:rPr>
            </w:pPr>
          </w:p>
        </w:tc>
        <w:tc>
          <w:tcPr>
            <w:tcW w:w="461" w:type="pct"/>
            <w:tcBorders>
              <w:top w:val="single" w:sz="8" w:space="0" w:color="auto"/>
              <w:bottom w:val="single" w:sz="8" w:space="0" w:color="auto"/>
            </w:tcBorders>
            <w:vAlign w:val="center"/>
          </w:tcPr>
          <w:p w14:paraId="651DB1ED" w14:textId="77777777" w:rsidR="00637D42" w:rsidRPr="009A3FBB" w:rsidRDefault="00637D42" w:rsidP="00B8216D">
            <w:pPr>
              <w:keepNext/>
              <w:spacing w:after="0"/>
              <w:jc w:val="center"/>
              <w:rPr>
                <w:sz w:val="20"/>
                <w:szCs w:val="20"/>
              </w:rPr>
            </w:pPr>
          </w:p>
        </w:tc>
        <w:tc>
          <w:tcPr>
            <w:tcW w:w="463" w:type="pct"/>
            <w:tcBorders>
              <w:top w:val="single" w:sz="8" w:space="0" w:color="auto"/>
              <w:bottom w:val="single" w:sz="8" w:space="0" w:color="auto"/>
            </w:tcBorders>
            <w:vAlign w:val="center"/>
          </w:tcPr>
          <w:p w14:paraId="3F3FCC5B" w14:textId="77777777" w:rsidR="00637D42" w:rsidRPr="009A3FBB" w:rsidRDefault="00637D42" w:rsidP="00B8216D">
            <w:pPr>
              <w:keepNext/>
              <w:spacing w:after="0"/>
              <w:jc w:val="center"/>
              <w:rPr>
                <w:sz w:val="20"/>
                <w:szCs w:val="20"/>
              </w:rPr>
            </w:pPr>
          </w:p>
        </w:tc>
        <w:tc>
          <w:tcPr>
            <w:tcW w:w="461" w:type="pct"/>
            <w:tcBorders>
              <w:top w:val="single" w:sz="8" w:space="0" w:color="auto"/>
              <w:bottom w:val="single" w:sz="8" w:space="0" w:color="auto"/>
            </w:tcBorders>
            <w:vAlign w:val="center"/>
          </w:tcPr>
          <w:p w14:paraId="0D8F912F" w14:textId="77777777" w:rsidR="00637D42" w:rsidRPr="009A3FBB" w:rsidRDefault="00637D42" w:rsidP="00B8216D">
            <w:pPr>
              <w:keepNext/>
              <w:spacing w:after="0"/>
              <w:jc w:val="center"/>
              <w:rPr>
                <w:sz w:val="20"/>
                <w:szCs w:val="20"/>
              </w:rPr>
            </w:pPr>
          </w:p>
        </w:tc>
        <w:tc>
          <w:tcPr>
            <w:tcW w:w="460" w:type="pct"/>
            <w:tcBorders>
              <w:top w:val="single" w:sz="8" w:space="0" w:color="auto"/>
              <w:bottom w:val="single" w:sz="8" w:space="0" w:color="auto"/>
            </w:tcBorders>
            <w:vAlign w:val="center"/>
          </w:tcPr>
          <w:p w14:paraId="57C16E8C" w14:textId="77777777" w:rsidR="00637D42" w:rsidRPr="009A3FBB" w:rsidRDefault="00637D42" w:rsidP="00B8216D">
            <w:pPr>
              <w:keepNext/>
              <w:spacing w:after="0"/>
              <w:jc w:val="center"/>
              <w:rPr>
                <w:sz w:val="20"/>
                <w:szCs w:val="20"/>
              </w:rPr>
            </w:pPr>
          </w:p>
        </w:tc>
      </w:tr>
    </w:tbl>
    <w:p w14:paraId="3D72B582" w14:textId="5090FE18" w:rsidR="0070743B" w:rsidRPr="009A3FBB" w:rsidRDefault="0070743B" w:rsidP="0070743B">
      <w:pPr>
        <w:pStyle w:val="MakTab"/>
      </w:pPr>
      <w:bookmarkStart w:id="1688" w:name="_Toc531261063"/>
      <w:r w:rsidRPr="009A3FBB">
        <w:t>Tab. IV.</w:t>
      </w:r>
      <w:r>
        <w:t>6</w:t>
      </w:r>
      <w:r w:rsidRPr="009A3FBB">
        <w:t>.2</w:t>
      </w:r>
      <w:r w:rsidR="00637D42">
        <w:t>b</w:t>
      </w:r>
      <w:r w:rsidRPr="009A3FBB">
        <w:t xml:space="preserve"> - Analýza zdůvodnění stanovení méně přísných cílů pro ÚPV – ekologický stav</w:t>
      </w:r>
      <w:bookmarkEnd w:id="1687"/>
      <w:r w:rsidR="0047108F">
        <w:t>/potenciál</w:t>
      </w:r>
      <w:bookmarkEnd w:id="1688"/>
    </w:p>
    <w:tbl>
      <w:tblPr>
        <w:tblStyle w:val="TableGrid"/>
        <w:tblW w:w="5000"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19"/>
        <w:gridCol w:w="774"/>
        <w:gridCol w:w="997"/>
        <w:gridCol w:w="1158"/>
        <w:gridCol w:w="663"/>
        <w:gridCol w:w="999"/>
        <w:gridCol w:w="833"/>
        <w:gridCol w:w="837"/>
        <w:gridCol w:w="837"/>
        <w:gridCol w:w="835"/>
      </w:tblGrid>
      <w:tr w:rsidR="0070743B" w:rsidRPr="009A3FBB" w14:paraId="7E0748FE" w14:textId="77777777" w:rsidTr="00BF0582">
        <w:trPr>
          <w:jc w:val="center"/>
        </w:trPr>
        <w:tc>
          <w:tcPr>
            <w:tcW w:w="501" w:type="pct"/>
            <w:vMerge w:val="restart"/>
            <w:tcBorders>
              <w:top w:val="single" w:sz="8" w:space="0" w:color="auto"/>
              <w:bottom w:val="single" w:sz="4" w:space="0" w:color="auto"/>
            </w:tcBorders>
            <w:vAlign w:val="center"/>
          </w:tcPr>
          <w:p w14:paraId="74AA013C" w14:textId="77777777" w:rsidR="0070743B" w:rsidRPr="009A3FBB" w:rsidRDefault="0070743B" w:rsidP="007B51BF">
            <w:pPr>
              <w:keepNext/>
              <w:spacing w:after="0"/>
              <w:jc w:val="center"/>
              <w:rPr>
                <w:b/>
                <w:sz w:val="20"/>
                <w:szCs w:val="20"/>
              </w:rPr>
            </w:pPr>
            <w:bookmarkStart w:id="1689" w:name="_Toc330831147"/>
            <w:r w:rsidRPr="009961B6">
              <w:rPr>
                <w:b/>
                <w:sz w:val="20"/>
                <w:szCs w:val="20"/>
              </w:rPr>
              <w:t>Dílčí povodí</w:t>
            </w:r>
          </w:p>
        </w:tc>
        <w:tc>
          <w:tcPr>
            <w:tcW w:w="441" w:type="pct"/>
            <w:vMerge w:val="restart"/>
            <w:tcBorders>
              <w:top w:val="single" w:sz="8" w:space="0" w:color="auto"/>
              <w:bottom w:val="single" w:sz="4" w:space="0" w:color="auto"/>
            </w:tcBorders>
            <w:vAlign w:val="center"/>
          </w:tcPr>
          <w:p w14:paraId="38FE3FCD" w14:textId="77777777" w:rsidR="0070743B" w:rsidRPr="009A3FBB" w:rsidRDefault="0070743B" w:rsidP="007B51BF">
            <w:pPr>
              <w:keepNext/>
              <w:spacing w:after="0"/>
              <w:jc w:val="center"/>
              <w:rPr>
                <w:b/>
                <w:sz w:val="20"/>
                <w:szCs w:val="20"/>
              </w:rPr>
            </w:pPr>
            <w:r w:rsidRPr="009A3FBB">
              <w:rPr>
                <w:b/>
                <w:sz w:val="20"/>
                <w:szCs w:val="20"/>
              </w:rPr>
              <w:t>Počet ÚPV celkem</w:t>
            </w:r>
          </w:p>
        </w:tc>
        <w:tc>
          <w:tcPr>
            <w:tcW w:w="1217" w:type="pct"/>
            <w:gridSpan w:val="2"/>
            <w:vMerge w:val="restart"/>
            <w:tcBorders>
              <w:top w:val="single" w:sz="8" w:space="0" w:color="auto"/>
              <w:bottom w:val="single" w:sz="4" w:space="0" w:color="auto"/>
            </w:tcBorders>
            <w:vAlign w:val="center"/>
          </w:tcPr>
          <w:p w14:paraId="0CE26F9F" w14:textId="77777777" w:rsidR="0070743B" w:rsidRPr="009A3FBB" w:rsidRDefault="0070743B" w:rsidP="007B51BF">
            <w:pPr>
              <w:keepNext/>
              <w:spacing w:after="0"/>
              <w:jc w:val="center"/>
              <w:rPr>
                <w:b/>
                <w:sz w:val="20"/>
                <w:szCs w:val="20"/>
              </w:rPr>
            </w:pPr>
            <w:r w:rsidRPr="009A3FBB">
              <w:rPr>
                <w:b/>
                <w:sz w:val="20"/>
                <w:szCs w:val="20"/>
              </w:rPr>
              <w:t>ÚPV, u kterých jsou stanoveny méně přísné cíle</w:t>
            </w:r>
          </w:p>
        </w:tc>
        <w:tc>
          <w:tcPr>
            <w:tcW w:w="2841" w:type="pct"/>
            <w:gridSpan w:val="6"/>
            <w:tcBorders>
              <w:top w:val="single" w:sz="8" w:space="0" w:color="auto"/>
              <w:bottom w:val="single" w:sz="4" w:space="0" w:color="auto"/>
            </w:tcBorders>
            <w:vAlign w:val="center"/>
          </w:tcPr>
          <w:p w14:paraId="65E0D990" w14:textId="77777777" w:rsidR="0070743B" w:rsidRPr="009A3FBB" w:rsidRDefault="0070743B" w:rsidP="007B51BF">
            <w:pPr>
              <w:keepNext/>
              <w:spacing w:after="0"/>
              <w:jc w:val="center"/>
              <w:rPr>
                <w:b/>
                <w:sz w:val="20"/>
                <w:szCs w:val="20"/>
              </w:rPr>
            </w:pPr>
            <w:r w:rsidRPr="009A3FBB">
              <w:rPr>
                <w:b/>
                <w:sz w:val="20"/>
                <w:szCs w:val="20"/>
              </w:rPr>
              <w:t>Odůvodnění stanovení méně přísných cílů</w:t>
            </w:r>
          </w:p>
        </w:tc>
      </w:tr>
      <w:tr w:rsidR="0070743B" w:rsidRPr="009A3FBB" w14:paraId="26293FFA" w14:textId="77777777" w:rsidTr="00BF0582">
        <w:trPr>
          <w:jc w:val="center"/>
        </w:trPr>
        <w:tc>
          <w:tcPr>
            <w:tcW w:w="501" w:type="pct"/>
            <w:vMerge/>
            <w:tcBorders>
              <w:top w:val="single" w:sz="4" w:space="0" w:color="auto"/>
              <w:bottom w:val="single" w:sz="4" w:space="0" w:color="auto"/>
            </w:tcBorders>
            <w:vAlign w:val="center"/>
          </w:tcPr>
          <w:p w14:paraId="788836C0" w14:textId="77777777" w:rsidR="0070743B" w:rsidRPr="009A3FBB" w:rsidRDefault="0070743B" w:rsidP="007B51BF">
            <w:pPr>
              <w:keepNext/>
              <w:spacing w:after="0"/>
              <w:jc w:val="center"/>
              <w:rPr>
                <w:b/>
                <w:sz w:val="20"/>
                <w:szCs w:val="20"/>
              </w:rPr>
            </w:pPr>
          </w:p>
        </w:tc>
        <w:tc>
          <w:tcPr>
            <w:tcW w:w="441" w:type="pct"/>
            <w:vMerge/>
            <w:tcBorders>
              <w:top w:val="single" w:sz="4" w:space="0" w:color="auto"/>
              <w:bottom w:val="single" w:sz="4" w:space="0" w:color="auto"/>
            </w:tcBorders>
            <w:vAlign w:val="center"/>
          </w:tcPr>
          <w:p w14:paraId="1CA954F8" w14:textId="77777777" w:rsidR="0070743B" w:rsidRPr="009A3FBB" w:rsidRDefault="0070743B" w:rsidP="007B51BF">
            <w:pPr>
              <w:keepNext/>
              <w:spacing w:after="0"/>
              <w:jc w:val="center"/>
              <w:rPr>
                <w:b/>
                <w:sz w:val="20"/>
                <w:szCs w:val="20"/>
              </w:rPr>
            </w:pPr>
          </w:p>
        </w:tc>
        <w:tc>
          <w:tcPr>
            <w:tcW w:w="1217" w:type="pct"/>
            <w:gridSpan w:val="2"/>
            <w:vMerge/>
            <w:tcBorders>
              <w:top w:val="single" w:sz="4" w:space="0" w:color="auto"/>
              <w:bottom w:val="single" w:sz="4" w:space="0" w:color="auto"/>
            </w:tcBorders>
            <w:vAlign w:val="center"/>
          </w:tcPr>
          <w:p w14:paraId="272D7341" w14:textId="77777777" w:rsidR="0070743B" w:rsidRPr="009A3FBB" w:rsidRDefault="0070743B" w:rsidP="007B51BF">
            <w:pPr>
              <w:keepNext/>
              <w:spacing w:after="0"/>
              <w:jc w:val="center"/>
              <w:rPr>
                <w:b/>
                <w:sz w:val="20"/>
                <w:szCs w:val="20"/>
              </w:rPr>
            </w:pPr>
          </w:p>
        </w:tc>
        <w:tc>
          <w:tcPr>
            <w:tcW w:w="944" w:type="pct"/>
            <w:gridSpan w:val="2"/>
            <w:tcBorders>
              <w:top w:val="single" w:sz="4" w:space="0" w:color="auto"/>
              <w:bottom w:val="single" w:sz="4" w:space="0" w:color="auto"/>
            </w:tcBorders>
            <w:vAlign w:val="center"/>
          </w:tcPr>
          <w:p w14:paraId="15AB5131" w14:textId="77777777" w:rsidR="0070743B" w:rsidRPr="009A3FBB" w:rsidRDefault="0070743B" w:rsidP="007B51BF">
            <w:pPr>
              <w:keepNext/>
              <w:spacing w:after="0"/>
              <w:jc w:val="center"/>
              <w:rPr>
                <w:b/>
                <w:sz w:val="20"/>
                <w:szCs w:val="20"/>
              </w:rPr>
            </w:pPr>
            <w:r w:rsidRPr="009A3FBB">
              <w:rPr>
                <w:b/>
                <w:sz w:val="20"/>
                <w:szCs w:val="20"/>
              </w:rPr>
              <w:t xml:space="preserve">Technická </w:t>
            </w:r>
            <w:r>
              <w:rPr>
                <w:b/>
                <w:sz w:val="20"/>
                <w:szCs w:val="20"/>
              </w:rPr>
              <w:t>ne</w:t>
            </w:r>
            <w:r w:rsidRPr="009A3FBB">
              <w:rPr>
                <w:b/>
                <w:sz w:val="20"/>
                <w:szCs w:val="20"/>
              </w:rPr>
              <w:t>proveditelnost</w:t>
            </w:r>
          </w:p>
        </w:tc>
        <w:tc>
          <w:tcPr>
            <w:tcW w:w="948" w:type="pct"/>
            <w:gridSpan w:val="2"/>
            <w:tcBorders>
              <w:top w:val="single" w:sz="4" w:space="0" w:color="auto"/>
              <w:bottom w:val="single" w:sz="4" w:space="0" w:color="auto"/>
            </w:tcBorders>
            <w:vAlign w:val="center"/>
          </w:tcPr>
          <w:p w14:paraId="685690B3" w14:textId="77777777" w:rsidR="0070743B" w:rsidRPr="009A3FBB" w:rsidRDefault="0070743B" w:rsidP="007B51BF">
            <w:pPr>
              <w:keepNext/>
              <w:spacing w:after="0"/>
              <w:jc w:val="center"/>
              <w:rPr>
                <w:b/>
                <w:sz w:val="20"/>
                <w:szCs w:val="20"/>
              </w:rPr>
            </w:pPr>
            <w:r w:rsidRPr="009A3FBB">
              <w:rPr>
                <w:b/>
                <w:sz w:val="20"/>
                <w:szCs w:val="20"/>
              </w:rPr>
              <w:t>Neúměrnost nákladů</w:t>
            </w:r>
          </w:p>
        </w:tc>
        <w:tc>
          <w:tcPr>
            <w:tcW w:w="949" w:type="pct"/>
            <w:gridSpan w:val="2"/>
            <w:tcBorders>
              <w:top w:val="single" w:sz="4" w:space="0" w:color="auto"/>
              <w:bottom w:val="single" w:sz="4" w:space="0" w:color="auto"/>
            </w:tcBorders>
            <w:vAlign w:val="center"/>
          </w:tcPr>
          <w:p w14:paraId="5BFA234E" w14:textId="77777777" w:rsidR="0070743B" w:rsidRPr="009A3FBB" w:rsidRDefault="0070743B" w:rsidP="007B51BF">
            <w:pPr>
              <w:keepNext/>
              <w:spacing w:after="0"/>
              <w:jc w:val="center"/>
              <w:rPr>
                <w:b/>
                <w:sz w:val="20"/>
                <w:szCs w:val="20"/>
              </w:rPr>
            </w:pPr>
            <w:r w:rsidRPr="009A3FBB">
              <w:rPr>
                <w:b/>
                <w:sz w:val="20"/>
                <w:szCs w:val="20"/>
              </w:rPr>
              <w:t>Přírodní podmínky</w:t>
            </w:r>
          </w:p>
        </w:tc>
      </w:tr>
      <w:tr w:rsidR="00BF0582" w:rsidRPr="009A3FBB" w14:paraId="3AB9543F" w14:textId="77777777" w:rsidTr="00BF0582">
        <w:trPr>
          <w:jc w:val="center"/>
        </w:trPr>
        <w:tc>
          <w:tcPr>
            <w:tcW w:w="501" w:type="pct"/>
            <w:vMerge/>
            <w:tcBorders>
              <w:top w:val="single" w:sz="4" w:space="0" w:color="auto"/>
              <w:bottom w:val="single" w:sz="4" w:space="0" w:color="auto"/>
            </w:tcBorders>
            <w:vAlign w:val="center"/>
          </w:tcPr>
          <w:p w14:paraId="17882F17" w14:textId="77777777" w:rsidR="0070743B" w:rsidRPr="009A3FBB" w:rsidRDefault="0070743B" w:rsidP="007B51BF">
            <w:pPr>
              <w:keepNext/>
              <w:spacing w:after="0"/>
              <w:jc w:val="center"/>
              <w:rPr>
                <w:b/>
                <w:sz w:val="20"/>
                <w:szCs w:val="20"/>
              </w:rPr>
            </w:pPr>
          </w:p>
        </w:tc>
        <w:tc>
          <w:tcPr>
            <w:tcW w:w="441" w:type="pct"/>
            <w:vMerge/>
            <w:tcBorders>
              <w:top w:val="single" w:sz="4" w:space="0" w:color="auto"/>
              <w:bottom w:val="single" w:sz="4" w:space="0" w:color="auto"/>
            </w:tcBorders>
            <w:vAlign w:val="center"/>
          </w:tcPr>
          <w:p w14:paraId="5E8353F4" w14:textId="77777777" w:rsidR="0070743B" w:rsidRPr="009A3FBB" w:rsidRDefault="0070743B" w:rsidP="007B51BF">
            <w:pPr>
              <w:keepNext/>
              <w:spacing w:after="0"/>
              <w:jc w:val="center"/>
              <w:rPr>
                <w:b/>
                <w:sz w:val="20"/>
                <w:szCs w:val="20"/>
              </w:rPr>
            </w:pPr>
          </w:p>
        </w:tc>
        <w:tc>
          <w:tcPr>
            <w:tcW w:w="564" w:type="pct"/>
            <w:tcBorders>
              <w:top w:val="single" w:sz="4" w:space="0" w:color="auto"/>
              <w:bottom w:val="single" w:sz="4" w:space="0" w:color="auto"/>
            </w:tcBorders>
            <w:vAlign w:val="center"/>
          </w:tcPr>
          <w:p w14:paraId="6F38A63B" w14:textId="77777777" w:rsidR="0070743B" w:rsidRPr="009A3FBB" w:rsidRDefault="0070743B" w:rsidP="007B51BF">
            <w:pPr>
              <w:keepNext/>
              <w:spacing w:after="0"/>
              <w:jc w:val="center"/>
              <w:rPr>
                <w:b/>
                <w:sz w:val="20"/>
                <w:szCs w:val="20"/>
              </w:rPr>
            </w:pPr>
            <w:r w:rsidRPr="009A3FBB">
              <w:rPr>
                <w:b/>
                <w:sz w:val="20"/>
                <w:szCs w:val="20"/>
              </w:rPr>
              <w:t>Počet</w:t>
            </w:r>
          </w:p>
        </w:tc>
        <w:tc>
          <w:tcPr>
            <w:tcW w:w="653" w:type="pct"/>
            <w:tcBorders>
              <w:top w:val="single" w:sz="4" w:space="0" w:color="auto"/>
              <w:bottom w:val="single" w:sz="4" w:space="0" w:color="auto"/>
            </w:tcBorders>
            <w:vAlign w:val="center"/>
          </w:tcPr>
          <w:p w14:paraId="6B4E2988" w14:textId="77777777" w:rsidR="0070743B" w:rsidRPr="009A3FBB" w:rsidRDefault="0070743B" w:rsidP="007B51BF">
            <w:pPr>
              <w:keepNext/>
              <w:spacing w:after="0"/>
              <w:jc w:val="center"/>
              <w:rPr>
                <w:b/>
                <w:sz w:val="20"/>
                <w:szCs w:val="20"/>
              </w:rPr>
            </w:pPr>
            <w:r w:rsidRPr="009A3FBB">
              <w:rPr>
                <w:b/>
                <w:sz w:val="20"/>
                <w:szCs w:val="20"/>
              </w:rPr>
              <w:t>Podíl na celkové délce VÚ [%]</w:t>
            </w:r>
          </w:p>
        </w:tc>
        <w:tc>
          <w:tcPr>
            <w:tcW w:w="379" w:type="pct"/>
            <w:tcBorders>
              <w:top w:val="single" w:sz="4" w:space="0" w:color="auto"/>
              <w:bottom w:val="single" w:sz="4" w:space="0" w:color="auto"/>
            </w:tcBorders>
            <w:vAlign w:val="center"/>
          </w:tcPr>
          <w:p w14:paraId="309C293D" w14:textId="77777777" w:rsidR="0070743B" w:rsidRPr="009A3FBB" w:rsidRDefault="0070743B" w:rsidP="007B51BF">
            <w:pPr>
              <w:keepNext/>
              <w:spacing w:after="0"/>
              <w:jc w:val="center"/>
              <w:rPr>
                <w:b/>
                <w:sz w:val="20"/>
                <w:szCs w:val="20"/>
              </w:rPr>
            </w:pPr>
            <w:r w:rsidRPr="009A3FBB">
              <w:rPr>
                <w:b/>
                <w:sz w:val="20"/>
                <w:szCs w:val="20"/>
              </w:rPr>
              <w:t>Počet</w:t>
            </w:r>
          </w:p>
        </w:tc>
        <w:tc>
          <w:tcPr>
            <w:tcW w:w="565" w:type="pct"/>
            <w:tcBorders>
              <w:top w:val="single" w:sz="4" w:space="0" w:color="auto"/>
              <w:bottom w:val="single" w:sz="4" w:space="0" w:color="auto"/>
            </w:tcBorders>
            <w:vAlign w:val="center"/>
          </w:tcPr>
          <w:p w14:paraId="71E6D31D" w14:textId="77777777" w:rsidR="0070743B" w:rsidRPr="009A3FBB" w:rsidRDefault="0070743B" w:rsidP="007B51BF">
            <w:pPr>
              <w:keepNext/>
              <w:spacing w:after="0"/>
              <w:jc w:val="center"/>
              <w:rPr>
                <w:b/>
                <w:sz w:val="20"/>
                <w:szCs w:val="20"/>
              </w:rPr>
            </w:pPr>
            <w:r w:rsidRPr="009A3FBB">
              <w:rPr>
                <w:b/>
                <w:sz w:val="20"/>
                <w:szCs w:val="20"/>
              </w:rPr>
              <w:t>Podíl na celkové délce VÚ [%]</w:t>
            </w:r>
          </w:p>
        </w:tc>
        <w:tc>
          <w:tcPr>
            <w:tcW w:w="473" w:type="pct"/>
            <w:tcBorders>
              <w:top w:val="single" w:sz="4" w:space="0" w:color="auto"/>
              <w:bottom w:val="single" w:sz="4" w:space="0" w:color="auto"/>
            </w:tcBorders>
            <w:vAlign w:val="center"/>
          </w:tcPr>
          <w:p w14:paraId="3F3DE417" w14:textId="77777777" w:rsidR="0070743B" w:rsidRPr="009A3FBB" w:rsidRDefault="0070743B" w:rsidP="007B51BF">
            <w:pPr>
              <w:keepNext/>
              <w:spacing w:after="0"/>
              <w:jc w:val="center"/>
              <w:rPr>
                <w:b/>
                <w:sz w:val="20"/>
                <w:szCs w:val="20"/>
              </w:rPr>
            </w:pPr>
            <w:r w:rsidRPr="009A3FBB">
              <w:rPr>
                <w:b/>
                <w:sz w:val="20"/>
                <w:szCs w:val="20"/>
              </w:rPr>
              <w:t>Počet</w:t>
            </w:r>
          </w:p>
        </w:tc>
        <w:tc>
          <w:tcPr>
            <w:tcW w:w="475" w:type="pct"/>
            <w:tcBorders>
              <w:top w:val="single" w:sz="4" w:space="0" w:color="auto"/>
              <w:bottom w:val="single" w:sz="4" w:space="0" w:color="auto"/>
            </w:tcBorders>
            <w:vAlign w:val="center"/>
          </w:tcPr>
          <w:p w14:paraId="44641734" w14:textId="77777777" w:rsidR="0070743B" w:rsidRPr="009A3FBB" w:rsidRDefault="0070743B" w:rsidP="007B51BF">
            <w:pPr>
              <w:keepNext/>
              <w:spacing w:after="0"/>
              <w:jc w:val="center"/>
              <w:rPr>
                <w:b/>
                <w:sz w:val="20"/>
                <w:szCs w:val="20"/>
              </w:rPr>
            </w:pPr>
            <w:r w:rsidRPr="009A3FBB">
              <w:rPr>
                <w:b/>
                <w:sz w:val="20"/>
                <w:szCs w:val="20"/>
              </w:rPr>
              <w:t>Podíl na celkové délce VÚ [%]</w:t>
            </w:r>
          </w:p>
        </w:tc>
        <w:tc>
          <w:tcPr>
            <w:tcW w:w="475" w:type="pct"/>
            <w:tcBorders>
              <w:top w:val="single" w:sz="4" w:space="0" w:color="auto"/>
              <w:bottom w:val="single" w:sz="4" w:space="0" w:color="auto"/>
            </w:tcBorders>
            <w:vAlign w:val="center"/>
          </w:tcPr>
          <w:p w14:paraId="4EDAFF5B" w14:textId="77777777" w:rsidR="0070743B" w:rsidRPr="009A3FBB" w:rsidRDefault="0070743B" w:rsidP="007B51BF">
            <w:pPr>
              <w:keepNext/>
              <w:spacing w:after="0"/>
              <w:jc w:val="center"/>
              <w:rPr>
                <w:b/>
                <w:sz w:val="20"/>
                <w:szCs w:val="20"/>
              </w:rPr>
            </w:pPr>
            <w:r w:rsidRPr="009A3FBB">
              <w:rPr>
                <w:b/>
                <w:sz w:val="20"/>
                <w:szCs w:val="20"/>
              </w:rPr>
              <w:t>Počet</w:t>
            </w:r>
          </w:p>
        </w:tc>
        <w:tc>
          <w:tcPr>
            <w:tcW w:w="474" w:type="pct"/>
            <w:tcBorders>
              <w:top w:val="single" w:sz="4" w:space="0" w:color="auto"/>
              <w:bottom w:val="single" w:sz="4" w:space="0" w:color="auto"/>
            </w:tcBorders>
            <w:vAlign w:val="center"/>
          </w:tcPr>
          <w:p w14:paraId="42831B41" w14:textId="77777777" w:rsidR="0070743B" w:rsidRPr="009A3FBB" w:rsidRDefault="0070743B" w:rsidP="007B51BF">
            <w:pPr>
              <w:keepNext/>
              <w:spacing w:after="0"/>
              <w:jc w:val="center"/>
              <w:rPr>
                <w:b/>
                <w:sz w:val="20"/>
                <w:szCs w:val="20"/>
              </w:rPr>
            </w:pPr>
            <w:r w:rsidRPr="009A3FBB">
              <w:rPr>
                <w:b/>
                <w:sz w:val="20"/>
                <w:szCs w:val="20"/>
              </w:rPr>
              <w:t>Podíl na celkové délce VÚ [%]</w:t>
            </w:r>
          </w:p>
        </w:tc>
      </w:tr>
      <w:tr w:rsidR="00BF0582" w:rsidRPr="009A3FBB" w14:paraId="59BF1E85" w14:textId="77777777" w:rsidTr="00B8216D">
        <w:trPr>
          <w:jc w:val="center"/>
        </w:trPr>
        <w:tc>
          <w:tcPr>
            <w:tcW w:w="501" w:type="pct"/>
            <w:vMerge w:val="restart"/>
            <w:tcBorders>
              <w:top w:val="single" w:sz="4" w:space="0" w:color="auto"/>
            </w:tcBorders>
            <w:vAlign w:val="center"/>
          </w:tcPr>
          <w:p w14:paraId="454DD819" w14:textId="4CC86002" w:rsidR="00BF0582" w:rsidRPr="009A3FBB" w:rsidRDefault="00BF0582" w:rsidP="007B51BF">
            <w:pPr>
              <w:keepNext/>
              <w:spacing w:after="0"/>
              <w:jc w:val="center"/>
              <w:rPr>
                <w:b/>
                <w:sz w:val="20"/>
                <w:szCs w:val="20"/>
              </w:rPr>
            </w:pPr>
            <w:r w:rsidRPr="00BF0582">
              <w:rPr>
                <w:i/>
                <w:sz w:val="20"/>
                <w:szCs w:val="20"/>
              </w:rPr>
              <w:t>OBLAST_ID</w:t>
            </w:r>
          </w:p>
        </w:tc>
        <w:tc>
          <w:tcPr>
            <w:tcW w:w="4499" w:type="pct"/>
            <w:gridSpan w:val="9"/>
            <w:tcBorders>
              <w:top w:val="single" w:sz="4" w:space="0" w:color="auto"/>
              <w:bottom w:val="single" w:sz="8" w:space="0" w:color="auto"/>
            </w:tcBorders>
            <w:vAlign w:val="center"/>
          </w:tcPr>
          <w:p w14:paraId="72E1C13C" w14:textId="725CE0F0" w:rsidR="00BF0582" w:rsidRPr="009A3FBB" w:rsidRDefault="00BF0582" w:rsidP="007B51BF">
            <w:pPr>
              <w:keepNext/>
              <w:spacing w:after="0"/>
              <w:jc w:val="center"/>
              <w:rPr>
                <w:b/>
                <w:sz w:val="20"/>
                <w:szCs w:val="20"/>
              </w:rPr>
            </w:pPr>
            <w:r w:rsidRPr="009A3FBB">
              <w:rPr>
                <w:b/>
                <w:sz w:val="20"/>
                <w:szCs w:val="20"/>
              </w:rPr>
              <w:t xml:space="preserve">Řeky </w:t>
            </w:r>
            <w:r w:rsidRPr="009A3FBB">
              <w:t>–</w:t>
            </w:r>
            <w:r w:rsidRPr="009A3FBB">
              <w:rPr>
                <w:b/>
                <w:sz w:val="20"/>
                <w:szCs w:val="20"/>
              </w:rPr>
              <w:t xml:space="preserve"> přirozené</w:t>
            </w:r>
          </w:p>
        </w:tc>
      </w:tr>
      <w:tr w:rsidR="00BF0582" w:rsidRPr="009A3FBB" w14:paraId="404D9CCB" w14:textId="77777777" w:rsidTr="00B8216D">
        <w:trPr>
          <w:jc w:val="center"/>
        </w:trPr>
        <w:tc>
          <w:tcPr>
            <w:tcW w:w="501" w:type="pct"/>
            <w:vMerge/>
            <w:vAlign w:val="center"/>
          </w:tcPr>
          <w:p w14:paraId="1402BABF" w14:textId="77777777" w:rsidR="00BF0582" w:rsidRPr="009A3FBB" w:rsidRDefault="00BF0582" w:rsidP="007B51BF">
            <w:pPr>
              <w:spacing w:after="0"/>
              <w:jc w:val="center"/>
              <w:rPr>
                <w:sz w:val="20"/>
                <w:szCs w:val="20"/>
              </w:rPr>
            </w:pPr>
          </w:p>
        </w:tc>
        <w:tc>
          <w:tcPr>
            <w:tcW w:w="441" w:type="pct"/>
            <w:tcBorders>
              <w:top w:val="single" w:sz="8" w:space="0" w:color="auto"/>
              <w:bottom w:val="single" w:sz="8" w:space="0" w:color="auto"/>
            </w:tcBorders>
            <w:vAlign w:val="center"/>
          </w:tcPr>
          <w:p w14:paraId="47C2F07A" w14:textId="77777777" w:rsidR="00BF0582" w:rsidRPr="009A3FBB" w:rsidRDefault="00BF0582" w:rsidP="007B51BF">
            <w:pPr>
              <w:spacing w:after="0"/>
              <w:jc w:val="center"/>
              <w:rPr>
                <w:sz w:val="20"/>
                <w:szCs w:val="20"/>
              </w:rPr>
            </w:pPr>
          </w:p>
        </w:tc>
        <w:tc>
          <w:tcPr>
            <w:tcW w:w="564" w:type="pct"/>
            <w:tcBorders>
              <w:top w:val="single" w:sz="8" w:space="0" w:color="auto"/>
              <w:bottom w:val="single" w:sz="8" w:space="0" w:color="auto"/>
            </w:tcBorders>
            <w:vAlign w:val="center"/>
          </w:tcPr>
          <w:p w14:paraId="1C904FEA" w14:textId="77777777" w:rsidR="00BF0582" w:rsidRPr="009A3FBB" w:rsidRDefault="00BF0582" w:rsidP="007B51BF">
            <w:pPr>
              <w:spacing w:after="0"/>
              <w:jc w:val="center"/>
              <w:rPr>
                <w:sz w:val="20"/>
                <w:szCs w:val="20"/>
              </w:rPr>
            </w:pPr>
          </w:p>
        </w:tc>
        <w:tc>
          <w:tcPr>
            <w:tcW w:w="653" w:type="pct"/>
            <w:tcBorders>
              <w:top w:val="single" w:sz="8" w:space="0" w:color="auto"/>
              <w:bottom w:val="single" w:sz="8" w:space="0" w:color="auto"/>
            </w:tcBorders>
            <w:vAlign w:val="center"/>
          </w:tcPr>
          <w:p w14:paraId="67568472" w14:textId="77777777" w:rsidR="00BF0582" w:rsidRPr="009A3FBB" w:rsidRDefault="00BF0582" w:rsidP="007B51BF">
            <w:pPr>
              <w:spacing w:after="0"/>
              <w:jc w:val="center"/>
              <w:rPr>
                <w:sz w:val="20"/>
                <w:szCs w:val="20"/>
              </w:rPr>
            </w:pPr>
          </w:p>
        </w:tc>
        <w:tc>
          <w:tcPr>
            <w:tcW w:w="379" w:type="pct"/>
            <w:tcBorders>
              <w:top w:val="single" w:sz="8" w:space="0" w:color="auto"/>
              <w:bottom w:val="single" w:sz="8" w:space="0" w:color="auto"/>
            </w:tcBorders>
            <w:vAlign w:val="center"/>
          </w:tcPr>
          <w:p w14:paraId="7D23EB58" w14:textId="77777777" w:rsidR="00BF0582" w:rsidRPr="009A3FBB" w:rsidRDefault="00BF0582" w:rsidP="007B51BF">
            <w:pPr>
              <w:spacing w:after="0"/>
              <w:jc w:val="center"/>
              <w:rPr>
                <w:sz w:val="20"/>
                <w:szCs w:val="20"/>
              </w:rPr>
            </w:pPr>
          </w:p>
        </w:tc>
        <w:tc>
          <w:tcPr>
            <w:tcW w:w="565" w:type="pct"/>
            <w:tcBorders>
              <w:top w:val="single" w:sz="8" w:space="0" w:color="auto"/>
              <w:bottom w:val="single" w:sz="8" w:space="0" w:color="auto"/>
            </w:tcBorders>
            <w:vAlign w:val="center"/>
          </w:tcPr>
          <w:p w14:paraId="66087851" w14:textId="77777777" w:rsidR="00BF0582" w:rsidRPr="009A3FBB" w:rsidRDefault="00BF0582" w:rsidP="007B51BF">
            <w:pPr>
              <w:spacing w:after="0"/>
              <w:jc w:val="center"/>
              <w:rPr>
                <w:sz w:val="20"/>
                <w:szCs w:val="20"/>
              </w:rPr>
            </w:pPr>
          </w:p>
        </w:tc>
        <w:tc>
          <w:tcPr>
            <w:tcW w:w="473" w:type="pct"/>
            <w:tcBorders>
              <w:top w:val="single" w:sz="8" w:space="0" w:color="auto"/>
              <w:bottom w:val="single" w:sz="8" w:space="0" w:color="auto"/>
            </w:tcBorders>
            <w:vAlign w:val="center"/>
          </w:tcPr>
          <w:p w14:paraId="6DFCA43F" w14:textId="77777777" w:rsidR="00BF0582" w:rsidRPr="009A3FBB" w:rsidRDefault="00BF0582" w:rsidP="007B51BF">
            <w:pPr>
              <w:keepNext/>
              <w:spacing w:after="0"/>
              <w:jc w:val="center"/>
              <w:rPr>
                <w:sz w:val="20"/>
                <w:szCs w:val="20"/>
              </w:rPr>
            </w:pPr>
          </w:p>
        </w:tc>
        <w:tc>
          <w:tcPr>
            <w:tcW w:w="475" w:type="pct"/>
            <w:tcBorders>
              <w:top w:val="single" w:sz="8" w:space="0" w:color="auto"/>
              <w:bottom w:val="single" w:sz="8" w:space="0" w:color="auto"/>
            </w:tcBorders>
            <w:vAlign w:val="center"/>
          </w:tcPr>
          <w:p w14:paraId="10360983" w14:textId="77777777" w:rsidR="00BF0582" w:rsidRPr="009A3FBB" w:rsidRDefault="00BF0582" w:rsidP="007B51BF">
            <w:pPr>
              <w:keepNext/>
              <w:spacing w:after="0"/>
              <w:jc w:val="center"/>
              <w:rPr>
                <w:sz w:val="20"/>
                <w:szCs w:val="20"/>
              </w:rPr>
            </w:pPr>
          </w:p>
        </w:tc>
        <w:tc>
          <w:tcPr>
            <w:tcW w:w="475" w:type="pct"/>
            <w:tcBorders>
              <w:top w:val="single" w:sz="8" w:space="0" w:color="auto"/>
              <w:bottom w:val="single" w:sz="8" w:space="0" w:color="auto"/>
            </w:tcBorders>
            <w:vAlign w:val="center"/>
          </w:tcPr>
          <w:p w14:paraId="0417AD8D" w14:textId="77777777" w:rsidR="00BF0582" w:rsidRPr="009A3FBB" w:rsidRDefault="00BF0582" w:rsidP="007B51BF">
            <w:pPr>
              <w:keepNext/>
              <w:spacing w:after="0"/>
              <w:jc w:val="center"/>
              <w:rPr>
                <w:sz w:val="20"/>
                <w:szCs w:val="20"/>
              </w:rPr>
            </w:pPr>
          </w:p>
        </w:tc>
        <w:tc>
          <w:tcPr>
            <w:tcW w:w="474" w:type="pct"/>
            <w:tcBorders>
              <w:top w:val="single" w:sz="8" w:space="0" w:color="auto"/>
              <w:bottom w:val="single" w:sz="8" w:space="0" w:color="auto"/>
            </w:tcBorders>
            <w:vAlign w:val="center"/>
          </w:tcPr>
          <w:p w14:paraId="1B69AE3A" w14:textId="77777777" w:rsidR="00BF0582" w:rsidRPr="009A3FBB" w:rsidRDefault="00BF0582" w:rsidP="007B51BF">
            <w:pPr>
              <w:keepNext/>
              <w:spacing w:after="0"/>
              <w:jc w:val="center"/>
              <w:rPr>
                <w:sz w:val="20"/>
                <w:szCs w:val="20"/>
              </w:rPr>
            </w:pPr>
          </w:p>
        </w:tc>
      </w:tr>
      <w:tr w:rsidR="00BF0582" w:rsidRPr="009A3FBB" w14:paraId="1490A985" w14:textId="77777777" w:rsidTr="00B8216D">
        <w:trPr>
          <w:jc w:val="center"/>
        </w:trPr>
        <w:tc>
          <w:tcPr>
            <w:tcW w:w="501" w:type="pct"/>
            <w:vMerge/>
            <w:vAlign w:val="center"/>
          </w:tcPr>
          <w:p w14:paraId="429A8374" w14:textId="56B967D8" w:rsidR="00BF0582" w:rsidRPr="009A3FBB" w:rsidRDefault="00BF0582" w:rsidP="007B51BF">
            <w:pPr>
              <w:keepNext/>
              <w:spacing w:after="0"/>
              <w:jc w:val="center"/>
              <w:rPr>
                <w:b/>
                <w:sz w:val="20"/>
                <w:szCs w:val="20"/>
              </w:rPr>
            </w:pPr>
          </w:p>
        </w:tc>
        <w:tc>
          <w:tcPr>
            <w:tcW w:w="4499" w:type="pct"/>
            <w:gridSpan w:val="9"/>
            <w:tcBorders>
              <w:top w:val="single" w:sz="8" w:space="0" w:color="auto"/>
              <w:bottom w:val="single" w:sz="8" w:space="0" w:color="auto"/>
            </w:tcBorders>
            <w:vAlign w:val="center"/>
          </w:tcPr>
          <w:p w14:paraId="7C84FAA6" w14:textId="153CC0B4" w:rsidR="00BF0582" w:rsidRPr="009A3FBB" w:rsidRDefault="00BF0582" w:rsidP="007B51BF">
            <w:pPr>
              <w:keepNext/>
              <w:spacing w:after="0"/>
              <w:jc w:val="center"/>
              <w:rPr>
                <w:b/>
                <w:sz w:val="20"/>
                <w:szCs w:val="20"/>
              </w:rPr>
            </w:pPr>
            <w:r w:rsidRPr="009A3FBB">
              <w:rPr>
                <w:b/>
                <w:sz w:val="20"/>
                <w:szCs w:val="20"/>
              </w:rPr>
              <w:t>Jezera – silně ovlivněná</w:t>
            </w:r>
          </w:p>
        </w:tc>
      </w:tr>
      <w:tr w:rsidR="00BF0582" w:rsidRPr="009A3FBB" w14:paraId="34376139" w14:textId="77777777" w:rsidTr="00B8216D">
        <w:trPr>
          <w:jc w:val="center"/>
        </w:trPr>
        <w:tc>
          <w:tcPr>
            <w:tcW w:w="501" w:type="pct"/>
            <w:vMerge/>
            <w:vAlign w:val="center"/>
          </w:tcPr>
          <w:p w14:paraId="0CC4067F" w14:textId="77777777" w:rsidR="00BF0582" w:rsidRPr="009A3FBB" w:rsidRDefault="00BF0582" w:rsidP="007B51BF">
            <w:pPr>
              <w:spacing w:after="0"/>
              <w:jc w:val="center"/>
              <w:rPr>
                <w:sz w:val="20"/>
                <w:szCs w:val="20"/>
              </w:rPr>
            </w:pPr>
          </w:p>
        </w:tc>
        <w:tc>
          <w:tcPr>
            <w:tcW w:w="441" w:type="pct"/>
            <w:tcBorders>
              <w:top w:val="single" w:sz="8" w:space="0" w:color="auto"/>
              <w:bottom w:val="single" w:sz="8" w:space="0" w:color="auto"/>
            </w:tcBorders>
            <w:vAlign w:val="center"/>
          </w:tcPr>
          <w:p w14:paraId="5739EBEF" w14:textId="77777777" w:rsidR="00BF0582" w:rsidRPr="009A3FBB" w:rsidRDefault="00BF0582" w:rsidP="007B51BF">
            <w:pPr>
              <w:spacing w:after="0"/>
              <w:jc w:val="center"/>
              <w:rPr>
                <w:sz w:val="20"/>
                <w:szCs w:val="20"/>
              </w:rPr>
            </w:pPr>
          </w:p>
        </w:tc>
        <w:tc>
          <w:tcPr>
            <w:tcW w:w="564" w:type="pct"/>
            <w:tcBorders>
              <w:top w:val="single" w:sz="8" w:space="0" w:color="auto"/>
              <w:bottom w:val="single" w:sz="8" w:space="0" w:color="auto"/>
            </w:tcBorders>
            <w:vAlign w:val="center"/>
          </w:tcPr>
          <w:p w14:paraId="641D19B2" w14:textId="77777777" w:rsidR="00BF0582" w:rsidRPr="009A3FBB" w:rsidRDefault="00BF0582" w:rsidP="007B51BF">
            <w:pPr>
              <w:spacing w:after="0"/>
              <w:jc w:val="center"/>
              <w:rPr>
                <w:sz w:val="20"/>
                <w:szCs w:val="20"/>
              </w:rPr>
            </w:pPr>
          </w:p>
        </w:tc>
        <w:tc>
          <w:tcPr>
            <w:tcW w:w="653" w:type="pct"/>
            <w:tcBorders>
              <w:top w:val="single" w:sz="8" w:space="0" w:color="auto"/>
              <w:bottom w:val="single" w:sz="8" w:space="0" w:color="auto"/>
            </w:tcBorders>
            <w:vAlign w:val="center"/>
          </w:tcPr>
          <w:p w14:paraId="4B6FB4C1" w14:textId="77777777" w:rsidR="00BF0582" w:rsidRPr="009A3FBB" w:rsidRDefault="00BF0582" w:rsidP="007B51BF">
            <w:pPr>
              <w:keepNext/>
              <w:spacing w:after="0"/>
              <w:jc w:val="center"/>
              <w:rPr>
                <w:sz w:val="20"/>
                <w:szCs w:val="20"/>
              </w:rPr>
            </w:pPr>
          </w:p>
        </w:tc>
        <w:tc>
          <w:tcPr>
            <w:tcW w:w="379" w:type="pct"/>
            <w:tcBorders>
              <w:top w:val="single" w:sz="8" w:space="0" w:color="auto"/>
              <w:bottom w:val="single" w:sz="8" w:space="0" w:color="auto"/>
            </w:tcBorders>
            <w:vAlign w:val="center"/>
          </w:tcPr>
          <w:p w14:paraId="177629F5" w14:textId="77777777" w:rsidR="00BF0582" w:rsidRPr="009A3FBB" w:rsidRDefault="00BF0582" w:rsidP="007B51BF">
            <w:pPr>
              <w:spacing w:after="0"/>
              <w:jc w:val="center"/>
              <w:rPr>
                <w:sz w:val="20"/>
                <w:szCs w:val="20"/>
              </w:rPr>
            </w:pPr>
          </w:p>
        </w:tc>
        <w:tc>
          <w:tcPr>
            <w:tcW w:w="565" w:type="pct"/>
            <w:tcBorders>
              <w:top w:val="single" w:sz="8" w:space="0" w:color="auto"/>
              <w:bottom w:val="single" w:sz="8" w:space="0" w:color="auto"/>
            </w:tcBorders>
            <w:vAlign w:val="center"/>
          </w:tcPr>
          <w:p w14:paraId="2B344750" w14:textId="77777777" w:rsidR="00BF0582" w:rsidRPr="009A3FBB" w:rsidRDefault="00BF0582" w:rsidP="007B51BF">
            <w:pPr>
              <w:keepNext/>
              <w:spacing w:after="0"/>
              <w:jc w:val="center"/>
              <w:rPr>
                <w:sz w:val="20"/>
                <w:szCs w:val="20"/>
              </w:rPr>
            </w:pPr>
          </w:p>
        </w:tc>
        <w:tc>
          <w:tcPr>
            <w:tcW w:w="473" w:type="pct"/>
            <w:tcBorders>
              <w:top w:val="single" w:sz="8" w:space="0" w:color="auto"/>
              <w:bottom w:val="single" w:sz="8" w:space="0" w:color="auto"/>
            </w:tcBorders>
            <w:vAlign w:val="center"/>
          </w:tcPr>
          <w:p w14:paraId="0FA0A175" w14:textId="77777777" w:rsidR="00BF0582" w:rsidRPr="009A3FBB" w:rsidRDefault="00BF0582" w:rsidP="007B51BF">
            <w:pPr>
              <w:keepNext/>
              <w:spacing w:after="0"/>
              <w:jc w:val="center"/>
              <w:rPr>
                <w:sz w:val="20"/>
                <w:szCs w:val="20"/>
              </w:rPr>
            </w:pPr>
          </w:p>
        </w:tc>
        <w:tc>
          <w:tcPr>
            <w:tcW w:w="475" w:type="pct"/>
            <w:tcBorders>
              <w:top w:val="single" w:sz="8" w:space="0" w:color="auto"/>
              <w:bottom w:val="single" w:sz="8" w:space="0" w:color="auto"/>
            </w:tcBorders>
            <w:vAlign w:val="center"/>
          </w:tcPr>
          <w:p w14:paraId="205EAD5E" w14:textId="77777777" w:rsidR="00BF0582" w:rsidRPr="009A3FBB" w:rsidRDefault="00BF0582" w:rsidP="007B51BF">
            <w:pPr>
              <w:keepNext/>
              <w:spacing w:after="0"/>
              <w:jc w:val="center"/>
              <w:rPr>
                <w:sz w:val="20"/>
                <w:szCs w:val="20"/>
              </w:rPr>
            </w:pPr>
          </w:p>
        </w:tc>
        <w:tc>
          <w:tcPr>
            <w:tcW w:w="475" w:type="pct"/>
            <w:tcBorders>
              <w:top w:val="single" w:sz="8" w:space="0" w:color="auto"/>
              <w:bottom w:val="single" w:sz="8" w:space="0" w:color="auto"/>
            </w:tcBorders>
            <w:vAlign w:val="center"/>
          </w:tcPr>
          <w:p w14:paraId="6B2DBAE6" w14:textId="77777777" w:rsidR="00BF0582" w:rsidRPr="009A3FBB" w:rsidRDefault="00BF0582" w:rsidP="007B51BF">
            <w:pPr>
              <w:keepNext/>
              <w:spacing w:after="0"/>
              <w:jc w:val="center"/>
              <w:rPr>
                <w:sz w:val="20"/>
                <w:szCs w:val="20"/>
              </w:rPr>
            </w:pPr>
          </w:p>
        </w:tc>
        <w:tc>
          <w:tcPr>
            <w:tcW w:w="474" w:type="pct"/>
            <w:tcBorders>
              <w:top w:val="single" w:sz="8" w:space="0" w:color="auto"/>
              <w:bottom w:val="single" w:sz="8" w:space="0" w:color="auto"/>
            </w:tcBorders>
            <w:vAlign w:val="center"/>
          </w:tcPr>
          <w:p w14:paraId="5467FBE5" w14:textId="77777777" w:rsidR="00BF0582" w:rsidRPr="009A3FBB" w:rsidRDefault="00BF0582" w:rsidP="007B51BF">
            <w:pPr>
              <w:keepNext/>
              <w:spacing w:after="0"/>
              <w:jc w:val="center"/>
              <w:rPr>
                <w:sz w:val="20"/>
                <w:szCs w:val="20"/>
              </w:rPr>
            </w:pPr>
          </w:p>
        </w:tc>
      </w:tr>
      <w:tr w:rsidR="00BF0582" w:rsidRPr="009A3FBB" w14:paraId="6121DAA8" w14:textId="77777777" w:rsidTr="00B8216D">
        <w:trPr>
          <w:jc w:val="center"/>
        </w:trPr>
        <w:tc>
          <w:tcPr>
            <w:tcW w:w="501" w:type="pct"/>
            <w:vMerge/>
            <w:vAlign w:val="center"/>
          </w:tcPr>
          <w:p w14:paraId="5CCB1244" w14:textId="18348ADA" w:rsidR="00BF0582" w:rsidRPr="009A3FBB" w:rsidRDefault="00BF0582" w:rsidP="007B51BF">
            <w:pPr>
              <w:keepNext/>
              <w:spacing w:after="0"/>
              <w:jc w:val="center"/>
              <w:rPr>
                <w:b/>
                <w:sz w:val="20"/>
                <w:szCs w:val="20"/>
              </w:rPr>
            </w:pPr>
          </w:p>
        </w:tc>
        <w:tc>
          <w:tcPr>
            <w:tcW w:w="4499" w:type="pct"/>
            <w:gridSpan w:val="9"/>
            <w:tcBorders>
              <w:top w:val="single" w:sz="8" w:space="0" w:color="auto"/>
              <w:bottom w:val="single" w:sz="8" w:space="0" w:color="auto"/>
            </w:tcBorders>
            <w:vAlign w:val="center"/>
          </w:tcPr>
          <w:p w14:paraId="4B99AA2A" w14:textId="5E08F1E3" w:rsidR="00BF0582" w:rsidRPr="009A3FBB" w:rsidRDefault="00BF0582" w:rsidP="007B51BF">
            <w:pPr>
              <w:keepNext/>
              <w:spacing w:after="0"/>
              <w:jc w:val="center"/>
              <w:rPr>
                <w:b/>
                <w:sz w:val="20"/>
                <w:szCs w:val="20"/>
              </w:rPr>
            </w:pPr>
            <w:r w:rsidRPr="009A3FBB">
              <w:rPr>
                <w:b/>
                <w:sz w:val="20"/>
                <w:szCs w:val="20"/>
              </w:rPr>
              <w:t>Řeky – silně ovlivněné</w:t>
            </w:r>
          </w:p>
        </w:tc>
      </w:tr>
      <w:tr w:rsidR="00BF0582" w:rsidRPr="009A3FBB" w14:paraId="752C0FF7" w14:textId="77777777" w:rsidTr="00B8216D">
        <w:trPr>
          <w:jc w:val="center"/>
        </w:trPr>
        <w:tc>
          <w:tcPr>
            <w:tcW w:w="501" w:type="pct"/>
            <w:vMerge/>
            <w:vAlign w:val="center"/>
          </w:tcPr>
          <w:p w14:paraId="6ACE5138" w14:textId="77777777" w:rsidR="00BF0582" w:rsidRPr="009A3FBB" w:rsidRDefault="00BF0582" w:rsidP="007B51BF">
            <w:pPr>
              <w:spacing w:after="0"/>
              <w:jc w:val="center"/>
              <w:rPr>
                <w:sz w:val="20"/>
                <w:szCs w:val="20"/>
              </w:rPr>
            </w:pPr>
          </w:p>
        </w:tc>
        <w:tc>
          <w:tcPr>
            <w:tcW w:w="441" w:type="pct"/>
            <w:tcBorders>
              <w:top w:val="single" w:sz="8" w:space="0" w:color="auto"/>
              <w:bottom w:val="single" w:sz="8" w:space="0" w:color="auto"/>
            </w:tcBorders>
            <w:vAlign w:val="center"/>
          </w:tcPr>
          <w:p w14:paraId="080ECAA8" w14:textId="77777777" w:rsidR="00BF0582" w:rsidRPr="009A3FBB" w:rsidRDefault="00BF0582" w:rsidP="007B51BF">
            <w:pPr>
              <w:spacing w:after="0"/>
              <w:jc w:val="center"/>
              <w:rPr>
                <w:sz w:val="20"/>
                <w:szCs w:val="20"/>
              </w:rPr>
            </w:pPr>
          </w:p>
        </w:tc>
        <w:tc>
          <w:tcPr>
            <w:tcW w:w="564" w:type="pct"/>
            <w:tcBorders>
              <w:top w:val="single" w:sz="8" w:space="0" w:color="auto"/>
              <w:bottom w:val="single" w:sz="8" w:space="0" w:color="auto"/>
            </w:tcBorders>
            <w:vAlign w:val="center"/>
          </w:tcPr>
          <w:p w14:paraId="3A814581" w14:textId="77777777" w:rsidR="00BF0582" w:rsidRPr="009A3FBB" w:rsidRDefault="00BF0582" w:rsidP="007B51BF">
            <w:pPr>
              <w:spacing w:after="0"/>
              <w:jc w:val="center"/>
              <w:rPr>
                <w:sz w:val="20"/>
                <w:szCs w:val="20"/>
              </w:rPr>
            </w:pPr>
          </w:p>
        </w:tc>
        <w:tc>
          <w:tcPr>
            <w:tcW w:w="653" w:type="pct"/>
            <w:tcBorders>
              <w:top w:val="single" w:sz="8" w:space="0" w:color="auto"/>
              <w:bottom w:val="single" w:sz="8" w:space="0" w:color="auto"/>
            </w:tcBorders>
            <w:vAlign w:val="center"/>
          </w:tcPr>
          <w:p w14:paraId="0C5441BB" w14:textId="77777777" w:rsidR="00BF0582" w:rsidRPr="009A3FBB" w:rsidRDefault="00BF0582" w:rsidP="007B51BF">
            <w:pPr>
              <w:spacing w:after="0"/>
              <w:jc w:val="center"/>
              <w:rPr>
                <w:sz w:val="20"/>
                <w:szCs w:val="20"/>
              </w:rPr>
            </w:pPr>
          </w:p>
        </w:tc>
        <w:tc>
          <w:tcPr>
            <w:tcW w:w="379" w:type="pct"/>
            <w:tcBorders>
              <w:top w:val="single" w:sz="8" w:space="0" w:color="auto"/>
              <w:bottom w:val="single" w:sz="8" w:space="0" w:color="auto"/>
            </w:tcBorders>
            <w:vAlign w:val="center"/>
          </w:tcPr>
          <w:p w14:paraId="176A4A93" w14:textId="77777777" w:rsidR="00BF0582" w:rsidRPr="009A3FBB" w:rsidRDefault="00BF0582" w:rsidP="007B51BF">
            <w:pPr>
              <w:spacing w:after="0"/>
              <w:jc w:val="center"/>
              <w:rPr>
                <w:sz w:val="20"/>
                <w:szCs w:val="20"/>
              </w:rPr>
            </w:pPr>
          </w:p>
        </w:tc>
        <w:tc>
          <w:tcPr>
            <w:tcW w:w="565" w:type="pct"/>
            <w:tcBorders>
              <w:top w:val="single" w:sz="8" w:space="0" w:color="auto"/>
              <w:bottom w:val="single" w:sz="8" w:space="0" w:color="auto"/>
            </w:tcBorders>
            <w:vAlign w:val="center"/>
          </w:tcPr>
          <w:p w14:paraId="63BBA03F" w14:textId="77777777" w:rsidR="00BF0582" w:rsidRPr="009A3FBB" w:rsidRDefault="00BF0582" w:rsidP="007B51BF">
            <w:pPr>
              <w:spacing w:after="0"/>
              <w:jc w:val="center"/>
              <w:rPr>
                <w:sz w:val="20"/>
                <w:szCs w:val="20"/>
              </w:rPr>
            </w:pPr>
          </w:p>
        </w:tc>
        <w:tc>
          <w:tcPr>
            <w:tcW w:w="473" w:type="pct"/>
            <w:tcBorders>
              <w:top w:val="single" w:sz="8" w:space="0" w:color="auto"/>
              <w:bottom w:val="single" w:sz="8" w:space="0" w:color="auto"/>
            </w:tcBorders>
            <w:vAlign w:val="center"/>
          </w:tcPr>
          <w:p w14:paraId="2FFF8F97" w14:textId="77777777" w:rsidR="00BF0582" w:rsidRPr="009A3FBB" w:rsidRDefault="00BF0582" w:rsidP="007B51BF">
            <w:pPr>
              <w:keepNext/>
              <w:spacing w:after="0"/>
              <w:jc w:val="center"/>
              <w:rPr>
                <w:sz w:val="20"/>
                <w:szCs w:val="20"/>
              </w:rPr>
            </w:pPr>
          </w:p>
        </w:tc>
        <w:tc>
          <w:tcPr>
            <w:tcW w:w="475" w:type="pct"/>
            <w:tcBorders>
              <w:top w:val="single" w:sz="8" w:space="0" w:color="auto"/>
              <w:bottom w:val="single" w:sz="8" w:space="0" w:color="auto"/>
            </w:tcBorders>
            <w:vAlign w:val="center"/>
          </w:tcPr>
          <w:p w14:paraId="7A34739C" w14:textId="77777777" w:rsidR="00BF0582" w:rsidRPr="009A3FBB" w:rsidRDefault="00BF0582" w:rsidP="007B51BF">
            <w:pPr>
              <w:keepNext/>
              <w:spacing w:after="0"/>
              <w:jc w:val="center"/>
              <w:rPr>
                <w:sz w:val="20"/>
                <w:szCs w:val="20"/>
              </w:rPr>
            </w:pPr>
          </w:p>
        </w:tc>
        <w:tc>
          <w:tcPr>
            <w:tcW w:w="475" w:type="pct"/>
            <w:tcBorders>
              <w:top w:val="single" w:sz="8" w:space="0" w:color="auto"/>
              <w:bottom w:val="single" w:sz="8" w:space="0" w:color="auto"/>
            </w:tcBorders>
            <w:vAlign w:val="center"/>
          </w:tcPr>
          <w:p w14:paraId="49442D1E" w14:textId="77777777" w:rsidR="00BF0582" w:rsidRPr="009A3FBB" w:rsidRDefault="00BF0582" w:rsidP="007B51BF">
            <w:pPr>
              <w:keepNext/>
              <w:spacing w:after="0"/>
              <w:jc w:val="center"/>
              <w:rPr>
                <w:sz w:val="20"/>
                <w:szCs w:val="20"/>
              </w:rPr>
            </w:pPr>
          </w:p>
        </w:tc>
        <w:tc>
          <w:tcPr>
            <w:tcW w:w="474" w:type="pct"/>
            <w:tcBorders>
              <w:top w:val="single" w:sz="8" w:space="0" w:color="auto"/>
              <w:bottom w:val="single" w:sz="8" w:space="0" w:color="auto"/>
            </w:tcBorders>
            <w:vAlign w:val="center"/>
          </w:tcPr>
          <w:p w14:paraId="5783C511" w14:textId="77777777" w:rsidR="00BF0582" w:rsidRPr="009A3FBB" w:rsidRDefault="00BF0582" w:rsidP="007B51BF">
            <w:pPr>
              <w:keepNext/>
              <w:spacing w:after="0"/>
              <w:jc w:val="center"/>
              <w:rPr>
                <w:sz w:val="20"/>
                <w:szCs w:val="20"/>
              </w:rPr>
            </w:pPr>
          </w:p>
        </w:tc>
      </w:tr>
      <w:tr w:rsidR="00BF0582" w:rsidRPr="009A3FBB" w14:paraId="1C4B30AF" w14:textId="77777777" w:rsidTr="00B8216D">
        <w:trPr>
          <w:jc w:val="center"/>
        </w:trPr>
        <w:tc>
          <w:tcPr>
            <w:tcW w:w="501" w:type="pct"/>
            <w:vMerge/>
            <w:vAlign w:val="center"/>
          </w:tcPr>
          <w:p w14:paraId="08AE047A" w14:textId="5531CB30" w:rsidR="00BF0582" w:rsidRPr="009A3FBB" w:rsidRDefault="00BF0582" w:rsidP="007B51BF">
            <w:pPr>
              <w:keepNext/>
              <w:spacing w:after="0"/>
              <w:jc w:val="center"/>
              <w:rPr>
                <w:b/>
                <w:sz w:val="20"/>
                <w:szCs w:val="20"/>
              </w:rPr>
            </w:pPr>
          </w:p>
        </w:tc>
        <w:tc>
          <w:tcPr>
            <w:tcW w:w="4499" w:type="pct"/>
            <w:gridSpan w:val="9"/>
            <w:tcBorders>
              <w:top w:val="single" w:sz="8" w:space="0" w:color="auto"/>
              <w:bottom w:val="single" w:sz="8" w:space="0" w:color="auto"/>
            </w:tcBorders>
            <w:vAlign w:val="center"/>
          </w:tcPr>
          <w:p w14:paraId="366D5B0F" w14:textId="1E52451A" w:rsidR="00BF0582" w:rsidRPr="009A3FBB" w:rsidRDefault="00BF0582" w:rsidP="007B51BF">
            <w:pPr>
              <w:keepNext/>
              <w:spacing w:after="0"/>
              <w:jc w:val="center"/>
              <w:rPr>
                <w:b/>
                <w:sz w:val="20"/>
                <w:szCs w:val="20"/>
              </w:rPr>
            </w:pPr>
            <w:r w:rsidRPr="009A3FBB">
              <w:rPr>
                <w:b/>
                <w:sz w:val="20"/>
                <w:szCs w:val="20"/>
              </w:rPr>
              <w:t xml:space="preserve">Řeky </w:t>
            </w:r>
            <w:r w:rsidRPr="009A3FBB">
              <w:t>–</w:t>
            </w:r>
            <w:r w:rsidRPr="009A3FBB">
              <w:rPr>
                <w:b/>
                <w:sz w:val="20"/>
                <w:szCs w:val="20"/>
              </w:rPr>
              <w:t xml:space="preserve"> umělé</w:t>
            </w:r>
          </w:p>
        </w:tc>
      </w:tr>
      <w:tr w:rsidR="00BF0582" w:rsidRPr="009A3FBB" w14:paraId="29009D65" w14:textId="77777777" w:rsidTr="00B8216D">
        <w:trPr>
          <w:jc w:val="center"/>
        </w:trPr>
        <w:tc>
          <w:tcPr>
            <w:tcW w:w="501" w:type="pct"/>
            <w:vMerge/>
            <w:tcBorders>
              <w:bottom w:val="single" w:sz="8" w:space="0" w:color="auto"/>
            </w:tcBorders>
            <w:vAlign w:val="center"/>
          </w:tcPr>
          <w:p w14:paraId="0B976213" w14:textId="77777777" w:rsidR="00BF0582" w:rsidRPr="009A3FBB" w:rsidRDefault="00BF0582" w:rsidP="007B51BF">
            <w:pPr>
              <w:spacing w:after="0"/>
              <w:jc w:val="center"/>
              <w:rPr>
                <w:sz w:val="20"/>
                <w:szCs w:val="20"/>
              </w:rPr>
            </w:pPr>
          </w:p>
        </w:tc>
        <w:tc>
          <w:tcPr>
            <w:tcW w:w="441" w:type="pct"/>
            <w:tcBorders>
              <w:top w:val="single" w:sz="8" w:space="0" w:color="auto"/>
              <w:bottom w:val="single" w:sz="8" w:space="0" w:color="auto"/>
            </w:tcBorders>
            <w:vAlign w:val="center"/>
          </w:tcPr>
          <w:p w14:paraId="499A24BB" w14:textId="77777777" w:rsidR="00BF0582" w:rsidRPr="009A3FBB" w:rsidRDefault="00BF0582" w:rsidP="007B51BF">
            <w:pPr>
              <w:spacing w:after="0"/>
              <w:jc w:val="center"/>
              <w:rPr>
                <w:sz w:val="20"/>
                <w:szCs w:val="20"/>
              </w:rPr>
            </w:pPr>
          </w:p>
        </w:tc>
        <w:tc>
          <w:tcPr>
            <w:tcW w:w="564" w:type="pct"/>
            <w:tcBorders>
              <w:top w:val="single" w:sz="8" w:space="0" w:color="auto"/>
              <w:bottom w:val="single" w:sz="8" w:space="0" w:color="auto"/>
            </w:tcBorders>
            <w:vAlign w:val="center"/>
          </w:tcPr>
          <w:p w14:paraId="397FEBC2" w14:textId="77777777" w:rsidR="00BF0582" w:rsidRPr="009A3FBB" w:rsidRDefault="00BF0582" w:rsidP="007B51BF">
            <w:pPr>
              <w:spacing w:after="0"/>
              <w:jc w:val="center"/>
              <w:rPr>
                <w:sz w:val="20"/>
                <w:szCs w:val="20"/>
              </w:rPr>
            </w:pPr>
          </w:p>
        </w:tc>
        <w:tc>
          <w:tcPr>
            <w:tcW w:w="653" w:type="pct"/>
            <w:tcBorders>
              <w:top w:val="single" w:sz="8" w:space="0" w:color="auto"/>
              <w:bottom w:val="single" w:sz="8" w:space="0" w:color="auto"/>
            </w:tcBorders>
            <w:vAlign w:val="center"/>
          </w:tcPr>
          <w:p w14:paraId="7B843270" w14:textId="77777777" w:rsidR="00BF0582" w:rsidRPr="009A3FBB" w:rsidRDefault="00BF0582" w:rsidP="007B51BF">
            <w:pPr>
              <w:spacing w:after="0"/>
              <w:jc w:val="center"/>
              <w:rPr>
                <w:sz w:val="20"/>
                <w:szCs w:val="20"/>
              </w:rPr>
            </w:pPr>
          </w:p>
        </w:tc>
        <w:tc>
          <w:tcPr>
            <w:tcW w:w="379" w:type="pct"/>
            <w:tcBorders>
              <w:top w:val="single" w:sz="8" w:space="0" w:color="auto"/>
              <w:bottom w:val="single" w:sz="8" w:space="0" w:color="auto"/>
            </w:tcBorders>
            <w:vAlign w:val="center"/>
          </w:tcPr>
          <w:p w14:paraId="198FDF09" w14:textId="77777777" w:rsidR="00BF0582" w:rsidRPr="009A3FBB" w:rsidRDefault="00BF0582" w:rsidP="007B51BF">
            <w:pPr>
              <w:spacing w:after="0"/>
              <w:jc w:val="center"/>
              <w:rPr>
                <w:sz w:val="20"/>
                <w:szCs w:val="20"/>
              </w:rPr>
            </w:pPr>
          </w:p>
        </w:tc>
        <w:tc>
          <w:tcPr>
            <w:tcW w:w="565" w:type="pct"/>
            <w:tcBorders>
              <w:top w:val="single" w:sz="8" w:space="0" w:color="auto"/>
              <w:bottom w:val="single" w:sz="8" w:space="0" w:color="auto"/>
            </w:tcBorders>
            <w:vAlign w:val="center"/>
          </w:tcPr>
          <w:p w14:paraId="3F6C28EC" w14:textId="77777777" w:rsidR="00BF0582" w:rsidRPr="009A3FBB" w:rsidRDefault="00BF0582" w:rsidP="007B51BF">
            <w:pPr>
              <w:spacing w:after="0"/>
              <w:jc w:val="center"/>
              <w:rPr>
                <w:sz w:val="20"/>
                <w:szCs w:val="20"/>
              </w:rPr>
            </w:pPr>
          </w:p>
        </w:tc>
        <w:tc>
          <w:tcPr>
            <w:tcW w:w="473" w:type="pct"/>
            <w:tcBorders>
              <w:top w:val="single" w:sz="8" w:space="0" w:color="auto"/>
              <w:bottom w:val="single" w:sz="8" w:space="0" w:color="auto"/>
            </w:tcBorders>
            <w:vAlign w:val="center"/>
          </w:tcPr>
          <w:p w14:paraId="336AB89B" w14:textId="77777777" w:rsidR="00BF0582" w:rsidRPr="009A3FBB" w:rsidRDefault="00BF0582" w:rsidP="007B51BF">
            <w:pPr>
              <w:keepNext/>
              <w:spacing w:after="0"/>
              <w:jc w:val="center"/>
              <w:rPr>
                <w:sz w:val="20"/>
                <w:szCs w:val="20"/>
              </w:rPr>
            </w:pPr>
          </w:p>
        </w:tc>
        <w:tc>
          <w:tcPr>
            <w:tcW w:w="475" w:type="pct"/>
            <w:tcBorders>
              <w:top w:val="single" w:sz="8" w:space="0" w:color="auto"/>
              <w:bottom w:val="single" w:sz="8" w:space="0" w:color="auto"/>
            </w:tcBorders>
            <w:vAlign w:val="center"/>
          </w:tcPr>
          <w:p w14:paraId="2038E81B" w14:textId="77777777" w:rsidR="00BF0582" w:rsidRPr="009A3FBB" w:rsidRDefault="00BF0582" w:rsidP="007B51BF">
            <w:pPr>
              <w:keepNext/>
              <w:spacing w:after="0"/>
              <w:jc w:val="center"/>
              <w:rPr>
                <w:sz w:val="20"/>
                <w:szCs w:val="20"/>
              </w:rPr>
            </w:pPr>
          </w:p>
        </w:tc>
        <w:tc>
          <w:tcPr>
            <w:tcW w:w="475" w:type="pct"/>
            <w:tcBorders>
              <w:top w:val="single" w:sz="8" w:space="0" w:color="auto"/>
              <w:bottom w:val="single" w:sz="8" w:space="0" w:color="auto"/>
            </w:tcBorders>
            <w:vAlign w:val="center"/>
          </w:tcPr>
          <w:p w14:paraId="422D0676" w14:textId="77777777" w:rsidR="00BF0582" w:rsidRPr="009A3FBB" w:rsidRDefault="00BF0582" w:rsidP="007B51BF">
            <w:pPr>
              <w:keepNext/>
              <w:spacing w:after="0"/>
              <w:jc w:val="center"/>
              <w:rPr>
                <w:sz w:val="20"/>
                <w:szCs w:val="20"/>
              </w:rPr>
            </w:pPr>
          </w:p>
        </w:tc>
        <w:tc>
          <w:tcPr>
            <w:tcW w:w="474" w:type="pct"/>
            <w:tcBorders>
              <w:top w:val="single" w:sz="8" w:space="0" w:color="auto"/>
              <w:bottom w:val="single" w:sz="8" w:space="0" w:color="auto"/>
            </w:tcBorders>
            <w:vAlign w:val="center"/>
          </w:tcPr>
          <w:p w14:paraId="545DAE9D" w14:textId="77777777" w:rsidR="00BF0582" w:rsidRPr="009A3FBB" w:rsidRDefault="00BF0582" w:rsidP="007B51BF">
            <w:pPr>
              <w:keepNext/>
              <w:spacing w:after="0"/>
              <w:jc w:val="center"/>
              <w:rPr>
                <w:sz w:val="20"/>
                <w:szCs w:val="20"/>
              </w:rPr>
            </w:pPr>
          </w:p>
        </w:tc>
      </w:tr>
    </w:tbl>
    <w:p w14:paraId="5DFED981" w14:textId="20CEA7E0" w:rsidR="0070743B" w:rsidRDefault="0070743B" w:rsidP="0070743B">
      <w:pPr>
        <w:pStyle w:val="MakTab"/>
      </w:pPr>
      <w:bookmarkStart w:id="1690" w:name="_Toc330831148"/>
      <w:bookmarkStart w:id="1691" w:name="_Toc531261064"/>
      <w:bookmarkEnd w:id="1689"/>
      <w:r w:rsidRPr="009A3FBB">
        <w:t>Tab. IV.</w:t>
      </w:r>
      <w:r>
        <w:t>6</w:t>
      </w:r>
      <w:r w:rsidRPr="009A3FBB">
        <w:t xml:space="preserve">.2c - Analýza zdůvodnění stanovení méně přísných cílů pro ÚPZV – </w:t>
      </w:r>
      <w:r w:rsidR="00BF0582">
        <w:t>chemický</w:t>
      </w:r>
      <w:r w:rsidRPr="009A3FBB">
        <w:t xml:space="preserve"> stav</w:t>
      </w:r>
      <w:bookmarkEnd w:id="1690"/>
      <w:bookmarkEnd w:id="1691"/>
    </w:p>
    <w:tbl>
      <w:tblPr>
        <w:tblStyle w:val="TableGrid"/>
        <w:tblW w:w="5000"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19"/>
        <w:gridCol w:w="778"/>
        <w:gridCol w:w="997"/>
        <w:gridCol w:w="1164"/>
        <w:gridCol w:w="663"/>
        <w:gridCol w:w="1003"/>
        <w:gridCol w:w="831"/>
        <w:gridCol w:w="834"/>
        <w:gridCol w:w="831"/>
        <w:gridCol w:w="832"/>
      </w:tblGrid>
      <w:tr w:rsidR="00BF0582" w:rsidRPr="009A3FBB" w14:paraId="7FE47865" w14:textId="77777777" w:rsidTr="00637D42">
        <w:trPr>
          <w:jc w:val="center"/>
        </w:trPr>
        <w:tc>
          <w:tcPr>
            <w:tcW w:w="602" w:type="pct"/>
            <w:vMerge w:val="restart"/>
            <w:tcBorders>
              <w:top w:val="single" w:sz="8" w:space="0" w:color="auto"/>
              <w:bottom w:val="single" w:sz="4" w:space="0" w:color="auto"/>
            </w:tcBorders>
            <w:vAlign w:val="center"/>
          </w:tcPr>
          <w:p w14:paraId="31A61E79" w14:textId="77777777" w:rsidR="00BF0582" w:rsidRPr="009A3FBB" w:rsidRDefault="00BF0582" w:rsidP="00B8216D">
            <w:pPr>
              <w:keepNext/>
              <w:spacing w:after="0"/>
              <w:jc w:val="center"/>
              <w:rPr>
                <w:b/>
                <w:sz w:val="20"/>
                <w:szCs w:val="20"/>
              </w:rPr>
            </w:pPr>
            <w:r w:rsidRPr="009961B6">
              <w:rPr>
                <w:b/>
                <w:sz w:val="20"/>
                <w:szCs w:val="20"/>
              </w:rPr>
              <w:t>Dílčí povodí</w:t>
            </w:r>
          </w:p>
        </w:tc>
        <w:tc>
          <w:tcPr>
            <w:tcW w:w="432" w:type="pct"/>
            <w:vMerge w:val="restart"/>
            <w:tcBorders>
              <w:top w:val="single" w:sz="8" w:space="0" w:color="auto"/>
              <w:bottom w:val="single" w:sz="4" w:space="0" w:color="auto"/>
            </w:tcBorders>
            <w:vAlign w:val="center"/>
          </w:tcPr>
          <w:p w14:paraId="4CEBD761" w14:textId="0440390E" w:rsidR="00BF0582" w:rsidRPr="009A3FBB" w:rsidRDefault="00BF0582" w:rsidP="00B8216D">
            <w:pPr>
              <w:keepNext/>
              <w:spacing w:after="0"/>
              <w:jc w:val="center"/>
              <w:rPr>
                <w:b/>
                <w:sz w:val="20"/>
                <w:szCs w:val="20"/>
              </w:rPr>
            </w:pPr>
            <w:r w:rsidRPr="009A3FBB">
              <w:rPr>
                <w:b/>
                <w:sz w:val="20"/>
                <w:szCs w:val="20"/>
              </w:rPr>
              <w:t>Počet ÚP</w:t>
            </w:r>
            <w:r w:rsidR="00637D42">
              <w:rPr>
                <w:b/>
                <w:sz w:val="20"/>
                <w:szCs w:val="20"/>
              </w:rPr>
              <w:t>Z</w:t>
            </w:r>
            <w:r w:rsidRPr="009A3FBB">
              <w:rPr>
                <w:b/>
                <w:sz w:val="20"/>
                <w:szCs w:val="20"/>
              </w:rPr>
              <w:t>V celkem</w:t>
            </w:r>
          </w:p>
        </w:tc>
        <w:tc>
          <w:tcPr>
            <w:tcW w:w="1198" w:type="pct"/>
            <w:gridSpan w:val="2"/>
            <w:vMerge w:val="restart"/>
            <w:tcBorders>
              <w:top w:val="single" w:sz="8" w:space="0" w:color="auto"/>
              <w:bottom w:val="single" w:sz="4" w:space="0" w:color="auto"/>
            </w:tcBorders>
            <w:vAlign w:val="center"/>
          </w:tcPr>
          <w:p w14:paraId="0EB292C3" w14:textId="2ED98370" w:rsidR="00BF0582" w:rsidRPr="009A3FBB" w:rsidRDefault="00BF0582" w:rsidP="00B8216D">
            <w:pPr>
              <w:keepNext/>
              <w:spacing w:after="0"/>
              <w:jc w:val="center"/>
              <w:rPr>
                <w:b/>
                <w:sz w:val="20"/>
                <w:szCs w:val="20"/>
              </w:rPr>
            </w:pPr>
            <w:r w:rsidRPr="009A3FBB">
              <w:rPr>
                <w:b/>
                <w:sz w:val="20"/>
                <w:szCs w:val="20"/>
              </w:rPr>
              <w:t>ÚP</w:t>
            </w:r>
            <w:r w:rsidR="00637D42">
              <w:rPr>
                <w:b/>
                <w:sz w:val="20"/>
                <w:szCs w:val="20"/>
              </w:rPr>
              <w:t>Z</w:t>
            </w:r>
            <w:r w:rsidRPr="009A3FBB">
              <w:rPr>
                <w:b/>
                <w:sz w:val="20"/>
                <w:szCs w:val="20"/>
              </w:rPr>
              <w:t>V, u kterých jsou stanoveny méně přísné cíle</w:t>
            </w:r>
          </w:p>
        </w:tc>
        <w:tc>
          <w:tcPr>
            <w:tcW w:w="2768" w:type="pct"/>
            <w:gridSpan w:val="6"/>
            <w:tcBorders>
              <w:top w:val="single" w:sz="8" w:space="0" w:color="auto"/>
              <w:bottom w:val="single" w:sz="4" w:space="0" w:color="auto"/>
            </w:tcBorders>
            <w:vAlign w:val="center"/>
          </w:tcPr>
          <w:p w14:paraId="73B4F33E" w14:textId="77777777" w:rsidR="00BF0582" w:rsidRPr="009A3FBB" w:rsidRDefault="00BF0582" w:rsidP="00B8216D">
            <w:pPr>
              <w:keepNext/>
              <w:spacing w:after="0"/>
              <w:jc w:val="center"/>
              <w:rPr>
                <w:b/>
                <w:sz w:val="20"/>
                <w:szCs w:val="20"/>
              </w:rPr>
            </w:pPr>
            <w:r w:rsidRPr="009A3FBB">
              <w:rPr>
                <w:b/>
                <w:sz w:val="20"/>
                <w:szCs w:val="20"/>
              </w:rPr>
              <w:t>Odůvodnění stanovení méně přísných cílů</w:t>
            </w:r>
          </w:p>
        </w:tc>
      </w:tr>
      <w:tr w:rsidR="00BF0582" w:rsidRPr="009A3FBB" w14:paraId="37121216" w14:textId="77777777" w:rsidTr="00637D42">
        <w:trPr>
          <w:jc w:val="center"/>
        </w:trPr>
        <w:tc>
          <w:tcPr>
            <w:tcW w:w="602" w:type="pct"/>
            <w:vMerge/>
            <w:tcBorders>
              <w:top w:val="single" w:sz="4" w:space="0" w:color="auto"/>
              <w:bottom w:val="single" w:sz="4" w:space="0" w:color="auto"/>
            </w:tcBorders>
            <w:vAlign w:val="center"/>
          </w:tcPr>
          <w:p w14:paraId="7AEBCA07" w14:textId="77777777" w:rsidR="00BF0582" w:rsidRPr="009A3FBB" w:rsidRDefault="00BF0582" w:rsidP="00B8216D">
            <w:pPr>
              <w:keepNext/>
              <w:spacing w:after="0"/>
              <w:jc w:val="center"/>
              <w:rPr>
                <w:b/>
                <w:sz w:val="20"/>
                <w:szCs w:val="20"/>
              </w:rPr>
            </w:pPr>
          </w:p>
        </w:tc>
        <w:tc>
          <w:tcPr>
            <w:tcW w:w="432" w:type="pct"/>
            <w:vMerge/>
            <w:tcBorders>
              <w:top w:val="single" w:sz="4" w:space="0" w:color="auto"/>
              <w:bottom w:val="single" w:sz="4" w:space="0" w:color="auto"/>
            </w:tcBorders>
            <w:vAlign w:val="center"/>
          </w:tcPr>
          <w:p w14:paraId="42B25AD1" w14:textId="77777777" w:rsidR="00BF0582" w:rsidRPr="009A3FBB" w:rsidRDefault="00BF0582" w:rsidP="00B8216D">
            <w:pPr>
              <w:keepNext/>
              <w:spacing w:after="0"/>
              <w:jc w:val="center"/>
              <w:rPr>
                <w:b/>
                <w:sz w:val="20"/>
                <w:szCs w:val="20"/>
              </w:rPr>
            </w:pPr>
          </w:p>
        </w:tc>
        <w:tc>
          <w:tcPr>
            <w:tcW w:w="1198" w:type="pct"/>
            <w:gridSpan w:val="2"/>
            <w:vMerge/>
            <w:tcBorders>
              <w:top w:val="single" w:sz="4" w:space="0" w:color="auto"/>
              <w:bottom w:val="single" w:sz="4" w:space="0" w:color="auto"/>
            </w:tcBorders>
            <w:vAlign w:val="center"/>
          </w:tcPr>
          <w:p w14:paraId="4F52C989" w14:textId="77777777" w:rsidR="00BF0582" w:rsidRPr="009A3FBB" w:rsidRDefault="00BF0582" w:rsidP="00B8216D">
            <w:pPr>
              <w:keepNext/>
              <w:spacing w:after="0"/>
              <w:jc w:val="center"/>
              <w:rPr>
                <w:b/>
                <w:sz w:val="20"/>
                <w:szCs w:val="20"/>
              </w:rPr>
            </w:pPr>
          </w:p>
        </w:tc>
        <w:tc>
          <w:tcPr>
            <w:tcW w:w="922" w:type="pct"/>
            <w:gridSpan w:val="2"/>
            <w:tcBorders>
              <w:top w:val="single" w:sz="4" w:space="0" w:color="auto"/>
              <w:bottom w:val="single" w:sz="4" w:space="0" w:color="auto"/>
            </w:tcBorders>
            <w:vAlign w:val="center"/>
          </w:tcPr>
          <w:p w14:paraId="360A5CCB" w14:textId="77777777" w:rsidR="00BF0582" w:rsidRPr="009A3FBB" w:rsidRDefault="00BF0582" w:rsidP="00B8216D">
            <w:pPr>
              <w:keepNext/>
              <w:spacing w:after="0"/>
              <w:jc w:val="center"/>
              <w:rPr>
                <w:b/>
                <w:sz w:val="20"/>
                <w:szCs w:val="20"/>
              </w:rPr>
            </w:pPr>
            <w:r w:rsidRPr="009A3FBB">
              <w:rPr>
                <w:b/>
                <w:sz w:val="20"/>
                <w:szCs w:val="20"/>
              </w:rPr>
              <w:t xml:space="preserve">Technická </w:t>
            </w:r>
            <w:r>
              <w:rPr>
                <w:b/>
                <w:sz w:val="20"/>
                <w:szCs w:val="20"/>
              </w:rPr>
              <w:t>ne</w:t>
            </w:r>
            <w:r w:rsidRPr="009A3FBB">
              <w:rPr>
                <w:b/>
                <w:sz w:val="20"/>
                <w:szCs w:val="20"/>
              </w:rPr>
              <w:t>proveditelnost</w:t>
            </w:r>
          </w:p>
        </w:tc>
        <w:tc>
          <w:tcPr>
            <w:tcW w:w="924" w:type="pct"/>
            <w:gridSpan w:val="2"/>
            <w:tcBorders>
              <w:top w:val="single" w:sz="4" w:space="0" w:color="auto"/>
              <w:bottom w:val="single" w:sz="4" w:space="0" w:color="auto"/>
            </w:tcBorders>
            <w:vAlign w:val="center"/>
          </w:tcPr>
          <w:p w14:paraId="4696B149" w14:textId="77777777" w:rsidR="00BF0582" w:rsidRPr="009A3FBB" w:rsidRDefault="00BF0582" w:rsidP="00B8216D">
            <w:pPr>
              <w:keepNext/>
              <w:spacing w:after="0"/>
              <w:jc w:val="center"/>
              <w:rPr>
                <w:b/>
                <w:sz w:val="20"/>
                <w:szCs w:val="20"/>
              </w:rPr>
            </w:pPr>
            <w:r w:rsidRPr="009A3FBB">
              <w:rPr>
                <w:b/>
                <w:sz w:val="20"/>
                <w:szCs w:val="20"/>
              </w:rPr>
              <w:t>Neúměrnost nákladů</w:t>
            </w:r>
          </w:p>
        </w:tc>
        <w:tc>
          <w:tcPr>
            <w:tcW w:w="923" w:type="pct"/>
            <w:gridSpan w:val="2"/>
            <w:tcBorders>
              <w:top w:val="single" w:sz="4" w:space="0" w:color="auto"/>
              <w:bottom w:val="single" w:sz="4" w:space="0" w:color="auto"/>
            </w:tcBorders>
            <w:vAlign w:val="center"/>
          </w:tcPr>
          <w:p w14:paraId="1E1C19AF" w14:textId="77777777" w:rsidR="00BF0582" w:rsidRPr="009A3FBB" w:rsidRDefault="00BF0582" w:rsidP="00B8216D">
            <w:pPr>
              <w:keepNext/>
              <w:spacing w:after="0"/>
              <w:jc w:val="center"/>
              <w:rPr>
                <w:b/>
                <w:sz w:val="20"/>
                <w:szCs w:val="20"/>
              </w:rPr>
            </w:pPr>
            <w:r w:rsidRPr="009A3FBB">
              <w:rPr>
                <w:b/>
                <w:sz w:val="20"/>
                <w:szCs w:val="20"/>
              </w:rPr>
              <w:t>Přírodní podmínky</w:t>
            </w:r>
          </w:p>
        </w:tc>
      </w:tr>
      <w:tr w:rsidR="00BF0582" w:rsidRPr="009A3FBB" w14:paraId="6DF56087" w14:textId="77777777" w:rsidTr="00637D42">
        <w:trPr>
          <w:jc w:val="center"/>
        </w:trPr>
        <w:tc>
          <w:tcPr>
            <w:tcW w:w="602" w:type="pct"/>
            <w:vMerge/>
            <w:tcBorders>
              <w:top w:val="single" w:sz="4" w:space="0" w:color="auto"/>
              <w:bottom w:val="single" w:sz="4" w:space="0" w:color="auto"/>
            </w:tcBorders>
            <w:vAlign w:val="center"/>
          </w:tcPr>
          <w:p w14:paraId="4B4CA2B8" w14:textId="77777777" w:rsidR="00BF0582" w:rsidRPr="009A3FBB" w:rsidRDefault="00BF0582" w:rsidP="00B8216D">
            <w:pPr>
              <w:keepNext/>
              <w:spacing w:after="0"/>
              <w:jc w:val="center"/>
              <w:rPr>
                <w:b/>
                <w:sz w:val="20"/>
                <w:szCs w:val="20"/>
              </w:rPr>
            </w:pPr>
          </w:p>
        </w:tc>
        <w:tc>
          <w:tcPr>
            <w:tcW w:w="432" w:type="pct"/>
            <w:vMerge/>
            <w:tcBorders>
              <w:top w:val="single" w:sz="4" w:space="0" w:color="auto"/>
              <w:bottom w:val="single" w:sz="4" w:space="0" w:color="auto"/>
            </w:tcBorders>
            <w:vAlign w:val="center"/>
          </w:tcPr>
          <w:p w14:paraId="560B46AF" w14:textId="77777777" w:rsidR="00BF0582" w:rsidRPr="009A3FBB" w:rsidRDefault="00BF0582" w:rsidP="00B8216D">
            <w:pPr>
              <w:keepNext/>
              <w:spacing w:after="0"/>
              <w:jc w:val="center"/>
              <w:rPr>
                <w:b/>
                <w:sz w:val="20"/>
                <w:szCs w:val="20"/>
              </w:rPr>
            </w:pPr>
          </w:p>
        </w:tc>
        <w:tc>
          <w:tcPr>
            <w:tcW w:w="553" w:type="pct"/>
            <w:tcBorders>
              <w:top w:val="single" w:sz="4" w:space="0" w:color="auto"/>
              <w:bottom w:val="single" w:sz="4" w:space="0" w:color="auto"/>
            </w:tcBorders>
            <w:vAlign w:val="center"/>
          </w:tcPr>
          <w:p w14:paraId="09A37940" w14:textId="77777777" w:rsidR="00BF0582" w:rsidRPr="009A3FBB" w:rsidRDefault="00BF0582" w:rsidP="00B8216D">
            <w:pPr>
              <w:keepNext/>
              <w:spacing w:after="0"/>
              <w:jc w:val="center"/>
              <w:rPr>
                <w:b/>
                <w:sz w:val="20"/>
                <w:szCs w:val="20"/>
              </w:rPr>
            </w:pPr>
            <w:r w:rsidRPr="009A3FBB">
              <w:rPr>
                <w:b/>
                <w:sz w:val="20"/>
                <w:szCs w:val="20"/>
              </w:rPr>
              <w:t>Počet</w:t>
            </w:r>
          </w:p>
        </w:tc>
        <w:tc>
          <w:tcPr>
            <w:tcW w:w="644" w:type="pct"/>
            <w:tcBorders>
              <w:top w:val="single" w:sz="4" w:space="0" w:color="auto"/>
              <w:bottom w:val="single" w:sz="4" w:space="0" w:color="auto"/>
            </w:tcBorders>
            <w:vAlign w:val="center"/>
          </w:tcPr>
          <w:p w14:paraId="5F6F3F46" w14:textId="52039AC4" w:rsidR="00BF0582" w:rsidRPr="009A3FBB" w:rsidRDefault="00BF0582" w:rsidP="00B8216D">
            <w:pPr>
              <w:keepNext/>
              <w:spacing w:after="0"/>
              <w:jc w:val="center"/>
              <w:rPr>
                <w:b/>
                <w:sz w:val="20"/>
                <w:szCs w:val="20"/>
              </w:rPr>
            </w:pPr>
            <w:r w:rsidRPr="00BF0582">
              <w:rPr>
                <w:b/>
                <w:sz w:val="20"/>
                <w:szCs w:val="20"/>
              </w:rPr>
              <w:t>Podíl na celkové ploše [%]</w:t>
            </w:r>
          </w:p>
        </w:tc>
        <w:tc>
          <w:tcPr>
            <w:tcW w:w="366" w:type="pct"/>
            <w:tcBorders>
              <w:top w:val="single" w:sz="4" w:space="0" w:color="auto"/>
              <w:bottom w:val="single" w:sz="4" w:space="0" w:color="auto"/>
            </w:tcBorders>
            <w:vAlign w:val="center"/>
          </w:tcPr>
          <w:p w14:paraId="49DB5505" w14:textId="77777777" w:rsidR="00BF0582" w:rsidRPr="009A3FBB" w:rsidRDefault="00BF0582" w:rsidP="00B8216D">
            <w:pPr>
              <w:keepNext/>
              <w:spacing w:after="0"/>
              <w:jc w:val="center"/>
              <w:rPr>
                <w:b/>
                <w:sz w:val="20"/>
                <w:szCs w:val="20"/>
              </w:rPr>
            </w:pPr>
            <w:r w:rsidRPr="009A3FBB">
              <w:rPr>
                <w:b/>
                <w:sz w:val="20"/>
                <w:szCs w:val="20"/>
              </w:rPr>
              <w:t>Počet</w:t>
            </w:r>
          </w:p>
        </w:tc>
        <w:tc>
          <w:tcPr>
            <w:tcW w:w="556" w:type="pct"/>
            <w:tcBorders>
              <w:top w:val="single" w:sz="4" w:space="0" w:color="auto"/>
              <w:bottom w:val="single" w:sz="4" w:space="0" w:color="auto"/>
            </w:tcBorders>
            <w:vAlign w:val="center"/>
          </w:tcPr>
          <w:p w14:paraId="7E596C91" w14:textId="3DE1DA43" w:rsidR="00BF0582" w:rsidRPr="009A3FBB" w:rsidRDefault="00BF0582" w:rsidP="00B8216D">
            <w:pPr>
              <w:keepNext/>
              <w:spacing w:after="0"/>
              <w:jc w:val="center"/>
              <w:rPr>
                <w:b/>
                <w:sz w:val="20"/>
                <w:szCs w:val="20"/>
              </w:rPr>
            </w:pPr>
            <w:r w:rsidRPr="00BF0582">
              <w:rPr>
                <w:b/>
                <w:sz w:val="20"/>
                <w:szCs w:val="20"/>
              </w:rPr>
              <w:t>Podíl na celkové ploše [%]</w:t>
            </w:r>
          </w:p>
        </w:tc>
        <w:tc>
          <w:tcPr>
            <w:tcW w:w="461" w:type="pct"/>
            <w:tcBorders>
              <w:top w:val="single" w:sz="4" w:space="0" w:color="auto"/>
              <w:bottom w:val="single" w:sz="4" w:space="0" w:color="auto"/>
            </w:tcBorders>
            <w:vAlign w:val="center"/>
          </w:tcPr>
          <w:p w14:paraId="47A6E904" w14:textId="77777777" w:rsidR="00BF0582" w:rsidRPr="009A3FBB" w:rsidRDefault="00BF0582" w:rsidP="00B8216D">
            <w:pPr>
              <w:keepNext/>
              <w:spacing w:after="0"/>
              <w:jc w:val="center"/>
              <w:rPr>
                <w:b/>
                <w:sz w:val="20"/>
                <w:szCs w:val="20"/>
              </w:rPr>
            </w:pPr>
            <w:r w:rsidRPr="009A3FBB">
              <w:rPr>
                <w:b/>
                <w:sz w:val="20"/>
                <w:szCs w:val="20"/>
              </w:rPr>
              <w:t>Počet</w:t>
            </w:r>
          </w:p>
        </w:tc>
        <w:tc>
          <w:tcPr>
            <w:tcW w:w="462" w:type="pct"/>
            <w:tcBorders>
              <w:top w:val="single" w:sz="4" w:space="0" w:color="auto"/>
              <w:bottom w:val="single" w:sz="4" w:space="0" w:color="auto"/>
            </w:tcBorders>
            <w:vAlign w:val="center"/>
          </w:tcPr>
          <w:p w14:paraId="69461F7C" w14:textId="660DFDBF" w:rsidR="00BF0582" w:rsidRPr="009A3FBB" w:rsidRDefault="00BF0582" w:rsidP="00B8216D">
            <w:pPr>
              <w:keepNext/>
              <w:spacing w:after="0"/>
              <w:jc w:val="center"/>
              <w:rPr>
                <w:b/>
                <w:sz w:val="20"/>
                <w:szCs w:val="20"/>
              </w:rPr>
            </w:pPr>
            <w:r w:rsidRPr="00BF0582">
              <w:rPr>
                <w:b/>
                <w:sz w:val="20"/>
                <w:szCs w:val="20"/>
              </w:rPr>
              <w:t>Podíl na celkové ploše [%]</w:t>
            </w:r>
          </w:p>
        </w:tc>
        <w:tc>
          <w:tcPr>
            <w:tcW w:w="461" w:type="pct"/>
            <w:tcBorders>
              <w:top w:val="single" w:sz="4" w:space="0" w:color="auto"/>
              <w:bottom w:val="single" w:sz="4" w:space="0" w:color="auto"/>
            </w:tcBorders>
            <w:vAlign w:val="center"/>
          </w:tcPr>
          <w:p w14:paraId="4232BA81" w14:textId="77777777" w:rsidR="00BF0582" w:rsidRPr="009A3FBB" w:rsidRDefault="00BF0582" w:rsidP="00B8216D">
            <w:pPr>
              <w:keepNext/>
              <w:spacing w:after="0"/>
              <w:jc w:val="center"/>
              <w:rPr>
                <w:b/>
                <w:sz w:val="20"/>
                <w:szCs w:val="20"/>
              </w:rPr>
            </w:pPr>
            <w:r w:rsidRPr="009A3FBB">
              <w:rPr>
                <w:b/>
                <w:sz w:val="20"/>
                <w:szCs w:val="20"/>
              </w:rPr>
              <w:t>Počet</w:t>
            </w:r>
          </w:p>
        </w:tc>
        <w:tc>
          <w:tcPr>
            <w:tcW w:w="461" w:type="pct"/>
            <w:tcBorders>
              <w:top w:val="single" w:sz="4" w:space="0" w:color="auto"/>
              <w:bottom w:val="single" w:sz="4" w:space="0" w:color="auto"/>
            </w:tcBorders>
            <w:vAlign w:val="center"/>
          </w:tcPr>
          <w:p w14:paraId="2F29B444" w14:textId="10888A72" w:rsidR="00BF0582" w:rsidRPr="009A3FBB" w:rsidRDefault="00BF0582" w:rsidP="00B8216D">
            <w:pPr>
              <w:keepNext/>
              <w:spacing w:after="0"/>
              <w:jc w:val="center"/>
              <w:rPr>
                <w:b/>
                <w:sz w:val="20"/>
                <w:szCs w:val="20"/>
              </w:rPr>
            </w:pPr>
            <w:r w:rsidRPr="00BF0582">
              <w:rPr>
                <w:b/>
                <w:sz w:val="20"/>
                <w:szCs w:val="20"/>
              </w:rPr>
              <w:t>Podíl na celkové ploše [%]</w:t>
            </w:r>
          </w:p>
        </w:tc>
      </w:tr>
      <w:tr w:rsidR="00BF0582" w:rsidRPr="009A3FBB" w14:paraId="4EA90EB7" w14:textId="77777777" w:rsidTr="00637D42">
        <w:trPr>
          <w:jc w:val="center"/>
        </w:trPr>
        <w:tc>
          <w:tcPr>
            <w:tcW w:w="602" w:type="pct"/>
            <w:tcBorders>
              <w:top w:val="single" w:sz="8" w:space="0" w:color="auto"/>
              <w:bottom w:val="single" w:sz="8" w:space="0" w:color="auto"/>
            </w:tcBorders>
            <w:vAlign w:val="center"/>
          </w:tcPr>
          <w:p w14:paraId="722A4657" w14:textId="64CE9BCA" w:rsidR="00BF0582" w:rsidRPr="00BF0582" w:rsidRDefault="00BF0582" w:rsidP="00B8216D">
            <w:pPr>
              <w:spacing w:after="0"/>
              <w:jc w:val="center"/>
              <w:rPr>
                <w:sz w:val="20"/>
                <w:szCs w:val="20"/>
              </w:rPr>
            </w:pPr>
            <w:r w:rsidRPr="00BF0582">
              <w:rPr>
                <w:i/>
                <w:sz w:val="20"/>
                <w:szCs w:val="20"/>
              </w:rPr>
              <w:t>OBLAST_ID</w:t>
            </w:r>
          </w:p>
        </w:tc>
        <w:tc>
          <w:tcPr>
            <w:tcW w:w="432" w:type="pct"/>
            <w:tcBorders>
              <w:top w:val="single" w:sz="8" w:space="0" w:color="auto"/>
              <w:bottom w:val="single" w:sz="8" w:space="0" w:color="auto"/>
            </w:tcBorders>
            <w:vAlign w:val="center"/>
          </w:tcPr>
          <w:p w14:paraId="5AD972F0" w14:textId="77777777" w:rsidR="00BF0582" w:rsidRPr="00BF0582" w:rsidRDefault="00BF0582" w:rsidP="00B8216D">
            <w:pPr>
              <w:spacing w:after="0"/>
              <w:jc w:val="center"/>
              <w:rPr>
                <w:sz w:val="20"/>
                <w:szCs w:val="20"/>
              </w:rPr>
            </w:pPr>
          </w:p>
        </w:tc>
        <w:tc>
          <w:tcPr>
            <w:tcW w:w="553" w:type="pct"/>
            <w:tcBorders>
              <w:top w:val="single" w:sz="8" w:space="0" w:color="auto"/>
              <w:bottom w:val="single" w:sz="8" w:space="0" w:color="auto"/>
            </w:tcBorders>
            <w:vAlign w:val="center"/>
          </w:tcPr>
          <w:p w14:paraId="631B45D0" w14:textId="77777777" w:rsidR="00BF0582" w:rsidRPr="009A3FBB" w:rsidRDefault="00BF0582" w:rsidP="00B8216D">
            <w:pPr>
              <w:spacing w:after="0"/>
              <w:jc w:val="center"/>
              <w:rPr>
                <w:sz w:val="20"/>
                <w:szCs w:val="20"/>
              </w:rPr>
            </w:pPr>
          </w:p>
        </w:tc>
        <w:tc>
          <w:tcPr>
            <w:tcW w:w="644" w:type="pct"/>
            <w:tcBorders>
              <w:top w:val="single" w:sz="8" w:space="0" w:color="auto"/>
              <w:bottom w:val="single" w:sz="8" w:space="0" w:color="auto"/>
            </w:tcBorders>
            <w:vAlign w:val="center"/>
          </w:tcPr>
          <w:p w14:paraId="28523A98" w14:textId="77777777" w:rsidR="00BF0582" w:rsidRPr="009A3FBB" w:rsidRDefault="00BF0582" w:rsidP="00B8216D">
            <w:pPr>
              <w:spacing w:after="0"/>
              <w:jc w:val="center"/>
              <w:rPr>
                <w:sz w:val="20"/>
                <w:szCs w:val="20"/>
              </w:rPr>
            </w:pPr>
          </w:p>
        </w:tc>
        <w:tc>
          <w:tcPr>
            <w:tcW w:w="366" w:type="pct"/>
            <w:tcBorders>
              <w:top w:val="single" w:sz="8" w:space="0" w:color="auto"/>
              <w:bottom w:val="single" w:sz="8" w:space="0" w:color="auto"/>
            </w:tcBorders>
            <w:vAlign w:val="center"/>
          </w:tcPr>
          <w:p w14:paraId="759EA09F" w14:textId="77777777" w:rsidR="00BF0582" w:rsidRPr="009A3FBB" w:rsidRDefault="00BF0582" w:rsidP="00B8216D">
            <w:pPr>
              <w:spacing w:after="0"/>
              <w:jc w:val="center"/>
              <w:rPr>
                <w:sz w:val="20"/>
                <w:szCs w:val="20"/>
              </w:rPr>
            </w:pPr>
          </w:p>
        </w:tc>
        <w:tc>
          <w:tcPr>
            <w:tcW w:w="556" w:type="pct"/>
            <w:tcBorders>
              <w:top w:val="single" w:sz="8" w:space="0" w:color="auto"/>
              <w:bottom w:val="single" w:sz="8" w:space="0" w:color="auto"/>
            </w:tcBorders>
            <w:vAlign w:val="center"/>
          </w:tcPr>
          <w:p w14:paraId="6184F7EF" w14:textId="77777777" w:rsidR="00BF0582" w:rsidRPr="009A3FBB" w:rsidRDefault="00BF0582" w:rsidP="00B8216D">
            <w:pPr>
              <w:spacing w:after="0"/>
              <w:jc w:val="center"/>
              <w:rPr>
                <w:sz w:val="20"/>
                <w:szCs w:val="20"/>
              </w:rPr>
            </w:pPr>
          </w:p>
        </w:tc>
        <w:tc>
          <w:tcPr>
            <w:tcW w:w="461" w:type="pct"/>
            <w:tcBorders>
              <w:top w:val="single" w:sz="8" w:space="0" w:color="auto"/>
              <w:bottom w:val="single" w:sz="8" w:space="0" w:color="auto"/>
            </w:tcBorders>
            <w:vAlign w:val="center"/>
          </w:tcPr>
          <w:p w14:paraId="4528758C" w14:textId="77777777" w:rsidR="00BF0582" w:rsidRPr="009A3FBB" w:rsidRDefault="00BF0582" w:rsidP="00B8216D">
            <w:pPr>
              <w:keepNext/>
              <w:spacing w:after="0"/>
              <w:jc w:val="center"/>
              <w:rPr>
                <w:sz w:val="20"/>
                <w:szCs w:val="20"/>
              </w:rPr>
            </w:pPr>
          </w:p>
        </w:tc>
        <w:tc>
          <w:tcPr>
            <w:tcW w:w="462" w:type="pct"/>
            <w:tcBorders>
              <w:top w:val="single" w:sz="8" w:space="0" w:color="auto"/>
              <w:bottom w:val="single" w:sz="8" w:space="0" w:color="auto"/>
            </w:tcBorders>
            <w:vAlign w:val="center"/>
          </w:tcPr>
          <w:p w14:paraId="3C326103" w14:textId="77777777" w:rsidR="00BF0582" w:rsidRPr="009A3FBB" w:rsidRDefault="00BF0582" w:rsidP="00B8216D">
            <w:pPr>
              <w:keepNext/>
              <w:spacing w:after="0"/>
              <w:jc w:val="center"/>
              <w:rPr>
                <w:sz w:val="20"/>
                <w:szCs w:val="20"/>
              </w:rPr>
            </w:pPr>
          </w:p>
        </w:tc>
        <w:tc>
          <w:tcPr>
            <w:tcW w:w="461" w:type="pct"/>
            <w:tcBorders>
              <w:top w:val="single" w:sz="8" w:space="0" w:color="auto"/>
              <w:bottom w:val="single" w:sz="8" w:space="0" w:color="auto"/>
            </w:tcBorders>
            <w:vAlign w:val="center"/>
          </w:tcPr>
          <w:p w14:paraId="73C0922B" w14:textId="77777777" w:rsidR="00BF0582" w:rsidRPr="009A3FBB" w:rsidRDefault="00BF0582" w:rsidP="00B8216D">
            <w:pPr>
              <w:keepNext/>
              <w:spacing w:after="0"/>
              <w:jc w:val="center"/>
              <w:rPr>
                <w:sz w:val="20"/>
                <w:szCs w:val="20"/>
              </w:rPr>
            </w:pPr>
          </w:p>
        </w:tc>
        <w:tc>
          <w:tcPr>
            <w:tcW w:w="461" w:type="pct"/>
            <w:tcBorders>
              <w:top w:val="single" w:sz="8" w:space="0" w:color="auto"/>
              <w:bottom w:val="single" w:sz="8" w:space="0" w:color="auto"/>
            </w:tcBorders>
            <w:vAlign w:val="center"/>
          </w:tcPr>
          <w:p w14:paraId="3DB472E8" w14:textId="77777777" w:rsidR="00BF0582" w:rsidRPr="009A3FBB" w:rsidRDefault="00BF0582" w:rsidP="00B8216D">
            <w:pPr>
              <w:keepNext/>
              <w:spacing w:after="0"/>
              <w:jc w:val="center"/>
              <w:rPr>
                <w:sz w:val="20"/>
                <w:szCs w:val="20"/>
              </w:rPr>
            </w:pPr>
          </w:p>
        </w:tc>
      </w:tr>
    </w:tbl>
    <w:p w14:paraId="7956C2A6" w14:textId="77777777" w:rsidR="0070743B" w:rsidRPr="009A3FBB" w:rsidRDefault="0070743B" w:rsidP="0070743B">
      <w:pPr>
        <w:rPr>
          <w:b/>
          <w:i/>
          <w:color w:val="808080" w:themeColor="background1" w:themeShade="80"/>
          <w:sz w:val="2"/>
          <w:szCs w:val="2"/>
        </w:rPr>
      </w:pPr>
    </w:p>
    <w:p w14:paraId="10765830" w14:textId="373D5D18" w:rsidR="0070743B" w:rsidRDefault="0070743B" w:rsidP="0070743B">
      <w:pPr>
        <w:pStyle w:val="MakTab"/>
      </w:pPr>
      <w:bookmarkStart w:id="1692" w:name="_Toc330831149"/>
      <w:bookmarkStart w:id="1693" w:name="_Toc531261065"/>
      <w:r w:rsidRPr="009A3FBB">
        <w:t>Tab. IV.</w:t>
      </w:r>
      <w:r>
        <w:t>6</w:t>
      </w:r>
      <w:r w:rsidRPr="009A3FBB">
        <w:t xml:space="preserve">.2d - Analýza zdůvodnění stanovení méně přísných cílů pro ÚPZV – </w:t>
      </w:r>
      <w:r w:rsidR="00BF0582">
        <w:t>kvantitativní</w:t>
      </w:r>
      <w:r w:rsidRPr="009A3FBB">
        <w:t xml:space="preserve"> stav</w:t>
      </w:r>
      <w:bookmarkEnd w:id="1692"/>
      <w:bookmarkEnd w:id="1693"/>
    </w:p>
    <w:tbl>
      <w:tblPr>
        <w:tblStyle w:val="TableGrid"/>
        <w:tblW w:w="5000"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19"/>
        <w:gridCol w:w="778"/>
        <w:gridCol w:w="997"/>
        <w:gridCol w:w="1164"/>
        <w:gridCol w:w="663"/>
        <w:gridCol w:w="1003"/>
        <w:gridCol w:w="831"/>
        <w:gridCol w:w="834"/>
        <w:gridCol w:w="831"/>
        <w:gridCol w:w="832"/>
      </w:tblGrid>
      <w:tr w:rsidR="00637D42" w:rsidRPr="009A3FBB" w14:paraId="5D0CF393" w14:textId="77777777" w:rsidTr="00B8216D">
        <w:trPr>
          <w:jc w:val="center"/>
        </w:trPr>
        <w:tc>
          <w:tcPr>
            <w:tcW w:w="602" w:type="pct"/>
            <w:vMerge w:val="restart"/>
            <w:tcBorders>
              <w:top w:val="single" w:sz="8" w:space="0" w:color="auto"/>
              <w:bottom w:val="single" w:sz="4" w:space="0" w:color="auto"/>
            </w:tcBorders>
            <w:vAlign w:val="center"/>
          </w:tcPr>
          <w:p w14:paraId="38B245E9" w14:textId="77777777" w:rsidR="00637D42" w:rsidRPr="009A3FBB" w:rsidRDefault="00637D42" w:rsidP="00B8216D">
            <w:pPr>
              <w:keepNext/>
              <w:spacing w:after="0"/>
              <w:jc w:val="center"/>
              <w:rPr>
                <w:b/>
                <w:sz w:val="20"/>
                <w:szCs w:val="20"/>
              </w:rPr>
            </w:pPr>
            <w:r w:rsidRPr="009961B6">
              <w:rPr>
                <w:b/>
                <w:sz w:val="20"/>
                <w:szCs w:val="20"/>
              </w:rPr>
              <w:t>Dílčí povodí</w:t>
            </w:r>
          </w:p>
        </w:tc>
        <w:tc>
          <w:tcPr>
            <w:tcW w:w="432" w:type="pct"/>
            <w:vMerge w:val="restart"/>
            <w:tcBorders>
              <w:top w:val="single" w:sz="8" w:space="0" w:color="auto"/>
              <w:bottom w:val="single" w:sz="4" w:space="0" w:color="auto"/>
            </w:tcBorders>
            <w:vAlign w:val="center"/>
          </w:tcPr>
          <w:p w14:paraId="2A30D436" w14:textId="77777777" w:rsidR="00637D42" w:rsidRPr="009A3FBB" w:rsidRDefault="00637D42" w:rsidP="00B8216D">
            <w:pPr>
              <w:keepNext/>
              <w:spacing w:after="0"/>
              <w:jc w:val="center"/>
              <w:rPr>
                <w:b/>
                <w:sz w:val="20"/>
                <w:szCs w:val="20"/>
              </w:rPr>
            </w:pPr>
            <w:r w:rsidRPr="009A3FBB">
              <w:rPr>
                <w:b/>
                <w:sz w:val="20"/>
                <w:szCs w:val="20"/>
              </w:rPr>
              <w:t>Počet ÚP</w:t>
            </w:r>
            <w:r>
              <w:rPr>
                <w:b/>
                <w:sz w:val="20"/>
                <w:szCs w:val="20"/>
              </w:rPr>
              <w:t>Z</w:t>
            </w:r>
            <w:r w:rsidRPr="009A3FBB">
              <w:rPr>
                <w:b/>
                <w:sz w:val="20"/>
                <w:szCs w:val="20"/>
              </w:rPr>
              <w:t>V celkem</w:t>
            </w:r>
          </w:p>
        </w:tc>
        <w:tc>
          <w:tcPr>
            <w:tcW w:w="1198" w:type="pct"/>
            <w:gridSpan w:val="2"/>
            <w:vMerge w:val="restart"/>
            <w:tcBorders>
              <w:top w:val="single" w:sz="8" w:space="0" w:color="auto"/>
              <w:bottom w:val="single" w:sz="4" w:space="0" w:color="auto"/>
            </w:tcBorders>
            <w:vAlign w:val="center"/>
          </w:tcPr>
          <w:p w14:paraId="2E49E9EB" w14:textId="77777777" w:rsidR="00637D42" w:rsidRPr="009A3FBB" w:rsidRDefault="00637D42" w:rsidP="00B8216D">
            <w:pPr>
              <w:keepNext/>
              <w:spacing w:after="0"/>
              <w:jc w:val="center"/>
              <w:rPr>
                <w:b/>
                <w:sz w:val="20"/>
                <w:szCs w:val="20"/>
              </w:rPr>
            </w:pPr>
            <w:r w:rsidRPr="009A3FBB">
              <w:rPr>
                <w:b/>
                <w:sz w:val="20"/>
                <w:szCs w:val="20"/>
              </w:rPr>
              <w:t>ÚP</w:t>
            </w:r>
            <w:r>
              <w:rPr>
                <w:b/>
                <w:sz w:val="20"/>
                <w:szCs w:val="20"/>
              </w:rPr>
              <w:t>Z</w:t>
            </w:r>
            <w:r w:rsidRPr="009A3FBB">
              <w:rPr>
                <w:b/>
                <w:sz w:val="20"/>
                <w:szCs w:val="20"/>
              </w:rPr>
              <w:t>V, u kterých jsou stanoveny méně přísné cíle</w:t>
            </w:r>
          </w:p>
        </w:tc>
        <w:tc>
          <w:tcPr>
            <w:tcW w:w="2768" w:type="pct"/>
            <w:gridSpan w:val="6"/>
            <w:tcBorders>
              <w:top w:val="single" w:sz="8" w:space="0" w:color="auto"/>
              <w:bottom w:val="single" w:sz="4" w:space="0" w:color="auto"/>
            </w:tcBorders>
            <w:vAlign w:val="center"/>
          </w:tcPr>
          <w:p w14:paraId="649FAF17" w14:textId="77777777" w:rsidR="00637D42" w:rsidRPr="009A3FBB" w:rsidRDefault="00637D42" w:rsidP="00B8216D">
            <w:pPr>
              <w:keepNext/>
              <w:spacing w:after="0"/>
              <w:jc w:val="center"/>
              <w:rPr>
                <w:b/>
                <w:sz w:val="20"/>
                <w:szCs w:val="20"/>
              </w:rPr>
            </w:pPr>
            <w:r w:rsidRPr="009A3FBB">
              <w:rPr>
                <w:b/>
                <w:sz w:val="20"/>
                <w:szCs w:val="20"/>
              </w:rPr>
              <w:t>Odůvodnění stanovení méně přísných cílů</w:t>
            </w:r>
          </w:p>
        </w:tc>
      </w:tr>
      <w:tr w:rsidR="00637D42" w:rsidRPr="009A3FBB" w14:paraId="508C6555" w14:textId="77777777" w:rsidTr="00B8216D">
        <w:trPr>
          <w:jc w:val="center"/>
        </w:trPr>
        <w:tc>
          <w:tcPr>
            <w:tcW w:w="602" w:type="pct"/>
            <w:vMerge/>
            <w:tcBorders>
              <w:top w:val="single" w:sz="4" w:space="0" w:color="auto"/>
              <w:bottom w:val="single" w:sz="4" w:space="0" w:color="auto"/>
            </w:tcBorders>
            <w:vAlign w:val="center"/>
          </w:tcPr>
          <w:p w14:paraId="54E92FA9" w14:textId="77777777" w:rsidR="00637D42" w:rsidRPr="009A3FBB" w:rsidRDefault="00637D42" w:rsidP="00B8216D">
            <w:pPr>
              <w:keepNext/>
              <w:spacing w:after="0"/>
              <w:jc w:val="center"/>
              <w:rPr>
                <w:b/>
                <w:sz w:val="20"/>
                <w:szCs w:val="20"/>
              </w:rPr>
            </w:pPr>
          </w:p>
        </w:tc>
        <w:tc>
          <w:tcPr>
            <w:tcW w:w="432" w:type="pct"/>
            <w:vMerge/>
            <w:tcBorders>
              <w:top w:val="single" w:sz="4" w:space="0" w:color="auto"/>
              <w:bottom w:val="single" w:sz="4" w:space="0" w:color="auto"/>
            </w:tcBorders>
            <w:vAlign w:val="center"/>
          </w:tcPr>
          <w:p w14:paraId="10D63765" w14:textId="77777777" w:rsidR="00637D42" w:rsidRPr="009A3FBB" w:rsidRDefault="00637D42" w:rsidP="00B8216D">
            <w:pPr>
              <w:keepNext/>
              <w:spacing w:after="0"/>
              <w:jc w:val="center"/>
              <w:rPr>
                <w:b/>
                <w:sz w:val="20"/>
                <w:szCs w:val="20"/>
              </w:rPr>
            </w:pPr>
          </w:p>
        </w:tc>
        <w:tc>
          <w:tcPr>
            <w:tcW w:w="1198" w:type="pct"/>
            <w:gridSpan w:val="2"/>
            <w:vMerge/>
            <w:tcBorders>
              <w:top w:val="single" w:sz="4" w:space="0" w:color="auto"/>
              <w:bottom w:val="single" w:sz="4" w:space="0" w:color="auto"/>
            </w:tcBorders>
            <w:vAlign w:val="center"/>
          </w:tcPr>
          <w:p w14:paraId="0517DEBC" w14:textId="77777777" w:rsidR="00637D42" w:rsidRPr="009A3FBB" w:rsidRDefault="00637D42" w:rsidP="00B8216D">
            <w:pPr>
              <w:keepNext/>
              <w:spacing w:after="0"/>
              <w:jc w:val="center"/>
              <w:rPr>
                <w:b/>
                <w:sz w:val="20"/>
                <w:szCs w:val="20"/>
              </w:rPr>
            </w:pPr>
          </w:p>
        </w:tc>
        <w:tc>
          <w:tcPr>
            <w:tcW w:w="922" w:type="pct"/>
            <w:gridSpan w:val="2"/>
            <w:tcBorders>
              <w:top w:val="single" w:sz="4" w:space="0" w:color="auto"/>
              <w:bottom w:val="single" w:sz="4" w:space="0" w:color="auto"/>
            </w:tcBorders>
            <w:vAlign w:val="center"/>
          </w:tcPr>
          <w:p w14:paraId="7FC878E2" w14:textId="77777777" w:rsidR="00637D42" w:rsidRPr="009A3FBB" w:rsidRDefault="00637D42" w:rsidP="00B8216D">
            <w:pPr>
              <w:keepNext/>
              <w:spacing w:after="0"/>
              <w:jc w:val="center"/>
              <w:rPr>
                <w:b/>
                <w:sz w:val="20"/>
                <w:szCs w:val="20"/>
              </w:rPr>
            </w:pPr>
            <w:r w:rsidRPr="009A3FBB">
              <w:rPr>
                <w:b/>
                <w:sz w:val="20"/>
                <w:szCs w:val="20"/>
              </w:rPr>
              <w:t xml:space="preserve">Technická </w:t>
            </w:r>
            <w:r>
              <w:rPr>
                <w:b/>
                <w:sz w:val="20"/>
                <w:szCs w:val="20"/>
              </w:rPr>
              <w:t>ne</w:t>
            </w:r>
            <w:r w:rsidRPr="009A3FBB">
              <w:rPr>
                <w:b/>
                <w:sz w:val="20"/>
                <w:szCs w:val="20"/>
              </w:rPr>
              <w:t>proveditelnost</w:t>
            </w:r>
          </w:p>
        </w:tc>
        <w:tc>
          <w:tcPr>
            <w:tcW w:w="924" w:type="pct"/>
            <w:gridSpan w:val="2"/>
            <w:tcBorders>
              <w:top w:val="single" w:sz="4" w:space="0" w:color="auto"/>
              <w:bottom w:val="single" w:sz="4" w:space="0" w:color="auto"/>
            </w:tcBorders>
            <w:vAlign w:val="center"/>
          </w:tcPr>
          <w:p w14:paraId="48D264D8" w14:textId="77777777" w:rsidR="00637D42" w:rsidRPr="009A3FBB" w:rsidRDefault="00637D42" w:rsidP="00B8216D">
            <w:pPr>
              <w:keepNext/>
              <w:spacing w:after="0"/>
              <w:jc w:val="center"/>
              <w:rPr>
                <w:b/>
                <w:sz w:val="20"/>
                <w:szCs w:val="20"/>
              </w:rPr>
            </w:pPr>
            <w:r w:rsidRPr="009A3FBB">
              <w:rPr>
                <w:b/>
                <w:sz w:val="20"/>
                <w:szCs w:val="20"/>
              </w:rPr>
              <w:t>Neúměrnost nákladů</w:t>
            </w:r>
          </w:p>
        </w:tc>
        <w:tc>
          <w:tcPr>
            <w:tcW w:w="923" w:type="pct"/>
            <w:gridSpan w:val="2"/>
            <w:tcBorders>
              <w:top w:val="single" w:sz="4" w:space="0" w:color="auto"/>
              <w:bottom w:val="single" w:sz="4" w:space="0" w:color="auto"/>
            </w:tcBorders>
            <w:vAlign w:val="center"/>
          </w:tcPr>
          <w:p w14:paraId="4A739E4A" w14:textId="77777777" w:rsidR="00637D42" w:rsidRPr="009A3FBB" w:rsidRDefault="00637D42" w:rsidP="00B8216D">
            <w:pPr>
              <w:keepNext/>
              <w:spacing w:after="0"/>
              <w:jc w:val="center"/>
              <w:rPr>
                <w:b/>
                <w:sz w:val="20"/>
                <w:szCs w:val="20"/>
              </w:rPr>
            </w:pPr>
            <w:r w:rsidRPr="009A3FBB">
              <w:rPr>
                <w:b/>
                <w:sz w:val="20"/>
                <w:szCs w:val="20"/>
              </w:rPr>
              <w:t>Přírodní podmínky</w:t>
            </w:r>
          </w:p>
        </w:tc>
      </w:tr>
      <w:tr w:rsidR="00637D42" w:rsidRPr="009A3FBB" w14:paraId="28629567" w14:textId="77777777" w:rsidTr="00B8216D">
        <w:trPr>
          <w:jc w:val="center"/>
        </w:trPr>
        <w:tc>
          <w:tcPr>
            <w:tcW w:w="602" w:type="pct"/>
            <w:vMerge/>
            <w:tcBorders>
              <w:top w:val="single" w:sz="4" w:space="0" w:color="auto"/>
              <w:bottom w:val="single" w:sz="4" w:space="0" w:color="auto"/>
            </w:tcBorders>
            <w:vAlign w:val="center"/>
          </w:tcPr>
          <w:p w14:paraId="35184FA9" w14:textId="77777777" w:rsidR="00637D42" w:rsidRPr="009A3FBB" w:rsidRDefault="00637D42" w:rsidP="00B8216D">
            <w:pPr>
              <w:keepNext/>
              <w:spacing w:after="0"/>
              <w:jc w:val="center"/>
              <w:rPr>
                <w:b/>
                <w:sz w:val="20"/>
                <w:szCs w:val="20"/>
              </w:rPr>
            </w:pPr>
          </w:p>
        </w:tc>
        <w:tc>
          <w:tcPr>
            <w:tcW w:w="432" w:type="pct"/>
            <w:vMerge/>
            <w:tcBorders>
              <w:top w:val="single" w:sz="4" w:space="0" w:color="auto"/>
              <w:bottom w:val="single" w:sz="4" w:space="0" w:color="auto"/>
            </w:tcBorders>
            <w:vAlign w:val="center"/>
          </w:tcPr>
          <w:p w14:paraId="00B4E1D0" w14:textId="77777777" w:rsidR="00637D42" w:rsidRPr="009A3FBB" w:rsidRDefault="00637D42" w:rsidP="00B8216D">
            <w:pPr>
              <w:keepNext/>
              <w:spacing w:after="0"/>
              <w:jc w:val="center"/>
              <w:rPr>
                <w:b/>
                <w:sz w:val="20"/>
                <w:szCs w:val="20"/>
              </w:rPr>
            </w:pPr>
          </w:p>
        </w:tc>
        <w:tc>
          <w:tcPr>
            <w:tcW w:w="553" w:type="pct"/>
            <w:tcBorders>
              <w:top w:val="single" w:sz="4" w:space="0" w:color="auto"/>
              <w:bottom w:val="single" w:sz="4" w:space="0" w:color="auto"/>
            </w:tcBorders>
            <w:vAlign w:val="center"/>
          </w:tcPr>
          <w:p w14:paraId="36478CC1" w14:textId="77777777" w:rsidR="00637D42" w:rsidRPr="009A3FBB" w:rsidRDefault="00637D42" w:rsidP="00B8216D">
            <w:pPr>
              <w:keepNext/>
              <w:spacing w:after="0"/>
              <w:jc w:val="center"/>
              <w:rPr>
                <w:b/>
                <w:sz w:val="20"/>
                <w:szCs w:val="20"/>
              </w:rPr>
            </w:pPr>
            <w:r w:rsidRPr="009A3FBB">
              <w:rPr>
                <w:b/>
                <w:sz w:val="20"/>
                <w:szCs w:val="20"/>
              </w:rPr>
              <w:t>Počet</w:t>
            </w:r>
          </w:p>
        </w:tc>
        <w:tc>
          <w:tcPr>
            <w:tcW w:w="644" w:type="pct"/>
            <w:tcBorders>
              <w:top w:val="single" w:sz="4" w:space="0" w:color="auto"/>
              <w:bottom w:val="single" w:sz="4" w:space="0" w:color="auto"/>
            </w:tcBorders>
            <w:vAlign w:val="center"/>
          </w:tcPr>
          <w:p w14:paraId="71EF97B0" w14:textId="77777777" w:rsidR="00637D42" w:rsidRPr="009A3FBB" w:rsidRDefault="00637D42" w:rsidP="00B8216D">
            <w:pPr>
              <w:keepNext/>
              <w:spacing w:after="0"/>
              <w:jc w:val="center"/>
              <w:rPr>
                <w:b/>
                <w:sz w:val="20"/>
                <w:szCs w:val="20"/>
              </w:rPr>
            </w:pPr>
            <w:r w:rsidRPr="00BF0582">
              <w:rPr>
                <w:b/>
                <w:sz w:val="20"/>
                <w:szCs w:val="20"/>
              </w:rPr>
              <w:t>Podíl na celkové ploše [%]</w:t>
            </w:r>
          </w:p>
        </w:tc>
        <w:tc>
          <w:tcPr>
            <w:tcW w:w="366" w:type="pct"/>
            <w:tcBorders>
              <w:top w:val="single" w:sz="4" w:space="0" w:color="auto"/>
              <w:bottom w:val="single" w:sz="4" w:space="0" w:color="auto"/>
            </w:tcBorders>
            <w:vAlign w:val="center"/>
          </w:tcPr>
          <w:p w14:paraId="0F9B1C7F" w14:textId="77777777" w:rsidR="00637D42" w:rsidRPr="009A3FBB" w:rsidRDefault="00637D42" w:rsidP="00B8216D">
            <w:pPr>
              <w:keepNext/>
              <w:spacing w:after="0"/>
              <w:jc w:val="center"/>
              <w:rPr>
                <w:b/>
                <w:sz w:val="20"/>
                <w:szCs w:val="20"/>
              </w:rPr>
            </w:pPr>
            <w:r w:rsidRPr="009A3FBB">
              <w:rPr>
                <w:b/>
                <w:sz w:val="20"/>
                <w:szCs w:val="20"/>
              </w:rPr>
              <w:t>Počet</w:t>
            </w:r>
          </w:p>
        </w:tc>
        <w:tc>
          <w:tcPr>
            <w:tcW w:w="556" w:type="pct"/>
            <w:tcBorders>
              <w:top w:val="single" w:sz="4" w:space="0" w:color="auto"/>
              <w:bottom w:val="single" w:sz="4" w:space="0" w:color="auto"/>
            </w:tcBorders>
            <w:vAlign w:val="center"/>
          </w:tcPr>
          <w:p w14:paraId="4CA0FACB" w14:textId="77777777" w:rsidR="00637D42" w:rsidRPr="009A3FBB" w:rsidRDefault="00637D42" w:rsidP="00B8216D">
            <w:pPr>
              <w:keepNext/>
              <w:spacing w:after="0"/>
              <w:jc w:val="center"/>
              <w:rPr>
                <w:b/>
                <w:sz w:val="20"/>
                <w:szCs w:val="20"/>
              </w:rPr>
            </w:pPr>
            <w:r w:rsidRPr="00BF0582">
              <w:rPr>
                <w:b/>
                <w:sz w:val="20"/>
                <w:szCs w:val="20"/>
              </w:rPr>
              <w:t>Podíl na celkové ploše [%]</w:t>
            </w:r>
          </w:p>
        </w:tc>
        <w:tc>
          <w:tcPr>
            <w:tcW w:w="461" w:type="pct"/>
            <w:tcBorders>
              <w:top w:val="single" w:sz="4" w:space="0" w:color="auto"/>
              <w:bottom w:val="single" w:sz="4" w:space="0" w:color="auto"/>
            </w:tcBorders>
            <w:vAlign w:val="center"/>
          </w:tcPr>
          <w:p w14:paraId="56C22299" w14:textId="77777777" w:rsidR="00637D42" w:rsidRPr="009A3FBB" w:rsidRDefault="00637D42" w:rsidP="00B8216D">
            <w:pPr>
              <w:keepNext/>
              <w:spacing w:after="0"/>
              <w:jc w:val="center"/>
              <w:rPr>
                <w:b/>
                <w:sz w:val="20"/>
                <w:szCs w:val="20"/>
              </w:rPr>
            </w:pPr>
            <w:r w:rsidRPr="009A3FBB">
              <w:rPr>
                <w:b/>
                <w:sz w:val="20"/>
                <w:szCs w:val="20"/>
              </w:rPr>
              <w:t>Počet</w:t>
            </w:r>
          </w:p>
        </w:tc>
        <w:tc>
          <w:tcPr>
            <w:tcW w:w="462" w:type="pct"/>
            <w:tcBorders>
              <w:top w:val="single" w:sz="4" w:space="0" w:color="auto"/>
              <w:bottom w:val="single" w:sz="4" w:space="0" w:color="auto"/>
            </w:tcBorders>
            <w:vAlign w:val="center"/>
          </w:tcPr>
          <w:p w14:paraId="70B63427" w14:textId="77777777" w:rsidR="00637D42" w:rsidRPr="009A3FBB" w:rsidRDefault="00637D42" w:rsidP="00B8216D">
            <w:pPr>
              <w:keepNext/>
              <w:spacing w:after="0"/>
              <w:jc w:val="center"/>
              <w:rPr>
                <w:b/>
                <w:sz w:val="20"/>
                <w:szCs w:val="20"/>
              </w:rPr>
            </w:pPr>
            <w:r w:rsidRPr="00BF0582">
              <w:rPr>
                <w:b/>
                <w:sz w:val="20"/>
                <w:szCs w:val="20"/>
              </w:rPr>
              <w:t>Podíl na celkové ploše [%]</w:t>
            </w:r>
          </w:p>
        </w:tc>
        <w:tc>
          <w:tcPr>
            <w:tcW w:w="461" w:type="pct"/>
            <w:tcBorders>
              <w:top w:val="single" w:sz="4" w:space="0" w:color="auto"/>
              <w:bottom w:val="single" w:sz="4" w:space="0" w:color="auto"/>
            </w:tcBorders>
            <w:vAlign w:val="center"/>
          </w:tcPr>
          <w:p w14:paraId="18FB9D94" w14:textId="77777777" w:rsidR="00637D42" w:rsidRPr="009A3FBB" w:rsidRDefault="00637D42" w:rsidP="00B8216D">
            <w:pPr>
              <w:keepNext/>
              <w:spacing w:after="0"/>
              <w:jc w:val="center"/>
              <w:rPr>
                <w:b/>
                <w:sz w:val="20"/>
                <w:szCs w:val="20"/>
              </w:rPr>
            </w:pPr>
            <w:r w:rsidRPr="009A3FBB">
              <w:rPr>
                <w:b/>
                <w:sz w:val="20"/>
                <w:szCs w:val="20"/>
              </w:rPr>
              <w:t>Počet</w:t>
            </w:r>
          </w:p>
        </w:tc>
        <w:tc>
          <w:tcPr>
            <w:tcW w:w="461" w:type="pct"/>
            <w:tcBorders>
              <w:top w:val="single" w:sz="4" w:space="0" w:color="auto"/>
              <w:bottom w:val="single" w:sz="4" w:space="0" w:color="auto"/>
            </w:tcBorders>
            <w:vAlign w:val="center"/>
          </w:tcPr>
          <w:p w14:paraId="07D8EF57" w14:textId="77777777" w:rsidR="00637D42" w:rsidRPr="009A3FBB" w:rsidRDefault="00637D42" w:rsidP="00B8216D">
            <w:pPr>
              <w:keepNext/>
              <w:spacing w:after="0"/>
              <w:jc w:val="center"/>
              <w:rPr>
                <w:b/>
                <w:sz w:val="20"/>
                <w:szCs w:val="20"/>
              </w:rPr>
            </w:pPr>
            <w:r w:rsidRPr="00BF0582">
              <w:rPr>
                <w:b/>
                <w:sz w:val="20"/>
                <w:szCs w:val="20"/>
              </w:rPr>
              <w:t>Podíl na celkové ploše [%]</w:t>
            </w:r>
          </w:p>
        </w:tc>
      </w:tr>
      <w:tr w:rsidR="00637D42" w:rsidRPr="009A3FBB" w14:paraId="4EC3831D" w14:textId="77777777" w:rsidTr="00B8216D">
        <w:trPr>
          <w:jc w:val="center"/>
        </w:trPr>
        <w:tc>
          <w:tcPr>
            <w:tcW w:w="602" w:type="pct"/>
            <w:tcBorders>
              <w:top w:val="single" w:sz="8" w:space="0" w:color="auto"/>
              <w:bottom w:val="single" w:sz="8" w:space="0" w:color="auto"/>
            </w:tcBorders>
            <w:vAlign w:val="center"/>
          </w:tcPr>
          <w:p w14:paraId="690A5E1E" w14:textId="77777777" w:rsidR="00637D42" w:rsidRPr="00BF0582" w:rsidRDefault="00637D42" w:rsidP="00B8216D">
            <w:pPr>
              <w:spacing w:after="0"/>
              <w:jc w:val="center"/>
              <w:rPr>
                <w:sz w:val="20"/>
                <w:szCs w:val="20"/>
              </w:rPr>
            </w:pPr>
            <w:r w:rsidRPr="00BF0582">
              <w:rPr>
                <w:i/>
                <w:sz w:val="20"/>
                <w:szCs w:val="20"/>
              </w:rPr>
              <w:t>OBLAST_ID</w:t>
            </w:r>
          </w:p>
        </w:tc>
        <w:tc>
          <w:tcPr>
            <w:tcW w:w="432" w:type="pct"/>
            <w:tcBorders>
              <w:top w:val="single" w:sz="8" w:space="0" w:color="auto"/>
              <w:bottom w:val="single" w:sz="8" w:space="0" w:color="auto"/>
            </w:tcBorders>
            <w:vAlign w:val="center"/>
          </w:tcPr>
          <w:p w14:paraId="4DC98C99" w14:textId="77777777" w:rsidR="00637D42" w:rsidRPr="00BF0582" w:rsidRDefault="00637D42" w:rsidP="00B8216D">
            <w:pPr>
              <w:spacing w:after="0"/>
              <w:jc w:val="center"/>
              <w:rPr>
                <w:sz w:val="20"/>
                <w:szCs w:val="20"/>
              </w:rPr>
            </w:pPr>
          </w:p>
        </w:tc>
        <w:tc>
          <w:tcPr>
            <w:tcW w:w="553" w:type="pct"/>
            <w:tcBorders>
              <w:top w:val="single" w:sz="8" w:space="0" w:color="auto"/>
              <w:bottom w:val="single" w:sz="8" w:space="0" w:color="auto"/>
            </w:tcBorders>
            <w:vAlign w:val="center"/>
          </w:tcPr>
          <w:p w14:paraId="4823B268" w14:textId="77777777" w:rsidR="00637D42" w:rsidRPr="009A3FBB" w:rsidRDefault="00637D42" w:rsidP="00B8216D">
            <w:pPr>
              <w:spacing w:after="0"/>
              <w:jc w:val="center"/>
              <w:rPr>
                <w:sz w:val="20"/>
                <w:szCs w:val="20"/>
              </w:rPr>
            </w:pPr>
          </w:p>
        </w:tc>
        <w:tc>
          <w:tcPr>
            <w:tcW w:w="644" w:type="pct"/>
            <w:tcBorders>
              <w:top w:val="single" w:sz="8" w:space="0" w:color="auto"/>
              <w:bottom w:val="single" w:sz="8" w:space="0" w:color="auto"/>
            </w:tcBorders>
            <w:vAlign w:val="center"/>
          </w:tcPr>
          <w:p w14:paraId="1C801E0B" w14:textId="77777777" w:rsidR="00637D42" w:rsidRPr="009A3FBB" w:rsidRDefault="00637D42" w:rsidP="00B8216D">
            <w:pPr>
              <w:spacing w:after="0"/>
              <w:jc w:val="center"/>
              <w:rPr>
                <w:sz w:val="20"/>
                <w:szCs w:val="20"/>
              </w:rPr>
            </w:pPr>
          </w:p>
        </w:tc>
        <w:tc>
          <w:tcPr>
            <w:tcW w:w="366" w:type="pct"/>
            <w:tcBorders>
              <w:top w:val="single" w:sz="8" w:space="0" w:color="auto"/>
              <w:bottom w:val="single" w:sz="8" w:space="0" w:color="auto"/>
            </w:tcBorders>
            <w:vAlign w:val="center"/>
          </w:tcPr>
          <w:p w14:paraId="7A0D52CD" w14:textId="77777777" w:rsidR="00637D42" w:rsidRPr="009A3FBB" w:rsidRDefault="00637D42" w:rsidP="00B8216D">
            <w:pPr>
              <w:spacing w:after="0"/>
              <w:jc w:val="center"/>
              <w:rPr>
                <w:sz w:val="20"/>
                <w:szCs w:val="20"/>
              </w:rPr>
            </w:pPr>
          </w:p>
        </w:tc>
        <w:tc>
          <w:tcPr>
            <w:tcW w:w="556" w:type="pct"/>
            <w:tcBorders>
              <w:top w:val="single" w:sz="8" w:space="0" w:color="auto"/>
              <w:bottom w:val="single" w:sz="8" w:space="0" w:color="auto"/>
            </w:tcBorders>
            <w:vAlign w:val="center"/>
          </w:tcPr>
          <w:p w14:paraId="6C2E7543" w14:textId="77777777" w:rsidR="00637D42" w:rsidRPr="009A3FBB" w:rsidRDefault="00637D42" w:rsidP="00B8216D">
            <w:pPr>
              <w:spacing w:after="0"/>
              <w:jc w:val="center"/>
              <w:rPr>
                <w:sz w:val="20"/>
                <w:szCs w:val="20"/>
              </w:rPr>
            </w:pPr>
          </w:p>
        </w:tc>
        <w:tc>
          <w:tcPr>
            <w:tcW w:w="461" w:type="pct"/>
            <w:tcBorders>
              <w:top w:val="single" w:sz="8" w:space="0" w:color="auto"/>
              <w:bottom w:val="single" w:sz="8" w:space="0" w:color="auto"/>
            </w:tcBorders>
            <w:vAlign w:val="center"/>
          </w:tcPr>
          <w:p w14:paraId="4D556FAB" w14:textId="77777777" w:rsidR="00637D42" w:rsidRPr="009A3FBB" w:rsidRDefault="00637D42" w:rsidP="00B8216D">
            <w:pPr>
              <w:keepNext/>
              <w:spacing w:after="0"/>
              <w:jc w:val="center"/>
              <w:rPr>
                <w:sz w:val="20"/>
                <w:szCs w:val="20"/>
              </w:rPr>
            </w:pPr>
          </w:p>
        </w:tc>
        <w:tc>
          <w:tcPr>
            <w:tcW w:w="462" w:type="pct"/>
            <w:tcBorders>
              <w:top w:val="single" w:sz="8" w:space="0" w:color="auto"/>
              <w:bottom w:val="single" w:sz="8" w:space="0" w:color="auto"/>
            </w:tcBorders>
            <w:vAlign w:val="center"/>
          </w:tcPr>
          <w:p w14:paraId="61A9D55A" w14:textId="77777777" w:rsidR="00637D42" w:rsidRPr="009A3FBB" w:rsidRDefault="00637D42" w:rsidP="00B8216D">
            <w:pPr>
              <w:keepNext/>
              <w:spacing w:after="0"/>
              <w:jc w:val="center"/>
              <w:rPr>
                <w:sz w:val="20"/>
                <w:szCs w:val="20"/>
              </w:rPr>
            </w:pPr>
          </w:p>
        </w:tc>
        <w:tc>
          <w:tcPr>
            <w:tcW w:w="461" w:type="pct"/>
            <w:tcBorders>
              <w:top w:val="single" w:sz="8" w:space="0" w:color="auto"/>
              <w:bottom w:val="single" w:sz="8" w:space="0" w:color="auto"/>
            </w:tcBorders>
            <w:vAlign w:val="center"/>
          </w:tcPr>
          <w:p w14:paraId="4B6ABC8E" w14:textId="77777777" w:rsidR="00637D42" w:rsidRPr="009A3FBB" w:rsidRDefault="00637D42" w:rsidP="00B8216D">
            <w:pPr>
              <w:keepNext/>
              <w:spacing w:after="0"/>
              <w:jc w:val="center"/>
              <w:rPr>
                <w:sz w:val="20"/>
                <w:szCs w:val="20"/>
              </w:rPr>
            </w:pPr>
          </w:p>
        </w:tc>
        <w:tc>
          <w:tcPr>
            <w:tcW w:w="461" w:type="pct"/>
            <w:tcBorders>
              <w:top w:val="single" w:sz="8" w:space="0" w:color="auto"/>
              <w:bottom w:val="single" w:sz="8" w:space="0" w:color="auto"/>
            </w:tcBorders>
            <w:vAlign w:val="center"/>
          </w:tcPr>
          <w:p w14:paraId="58D06BC6" w14:textId="77777777" w:rsidR="00637D42" w:rsidRPr="009A3FBB" w:rsidRDefault="00637D42" w:rsidP="00B8216D">
            <w:pPr>
              <w:keepNext/>
              <w:spacing w:after="0"/>
              <w:jc w:val="center"/>
              <w:rPr>
                <w:sz w:val="20"/>
                <w:szCs w:val="20"/>
              </w:rPr>
            </w:pPr>
          </w:p>
        </w:tc>
      </w:tr>
    </w:tbl>
    <w:p w14:paraId="30545967" w14:textId="1B981643" w:rsidR="0070743B" w:rsidRDefault="0070743B" w:rsidP="0070743B">
      <w:pPr>
        <w:pStyle w:val="datatabulka"/>
      </w:pPr>
    </w:p>
    <w:p w14:paraId="322C2FAE" w14:textId="77777777" w:rsidR="00084634" w:rsidRPr="009A3FBB" w:rsidRDefault="00084634" w:rsidP="0008463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349AD00C" w14:textId="7B284609" w:rsidR="00084634" w:rsidRDefault="00084634" w:rsidP="0070743B">
      <w:pPr>
        <w:pStyle w:val="datatabulka"/>
      </w:pPr>
    </w:p>
    <w:p w14:paraId="5313B8A3" w14:textId="77777777" w:rsidR="008712E9" w:rsidRDefault="008712E9" w:rsidP="0070743B">
      <w:pPr>
        <w:pStyle w:val="datatabulka"/>
      </w:pPr>
    </w:p>
    <w:p w14:paraId="274079F7" w14:textId="6F93B69E" w:rsidR="00084634" w:rsidRDefault="00084634" w:rsidP="0070743B">
      <w:pPr>
        <w:pStyle w:val="datatabulka"/>
      </w:pPr>
    </w:p>
    <w:p w14:paraId="41DAECEC" w14:textId="77777777" w:rsidR="0070743B" w:rsidRPr="009A3FBB" w:rsidRDefault="0070743B" w:rsidP="0070743B">
      <w:pPr>
        <w:pStyle w:val="MaketaNad3"/>
      </w:pPr>
      <w:bookmarkStart w:id="1694" w:name="_Toc330825256"/>
      <w:bookmarkStart w:id="1695" w:name="_Toc527964965"/>
      <w:bookmarkStart w:id="1696" w:name="_Toc531260415"/>
      <w:r w:rsidRPr="009A3FBB">
        <w:t>Dočasné zhoršení stavu (dle čl. 4, odst. 6, RSV)</w:t>
      </w:r>
      <w:bookmarkEnd w:id="1694"/>
      <w:bookmarkEnd w:id="1695"/>
      <w:bookmarkEnd w:id="1696"/>
    </w:p>
    <w:p w14:paraId="06BFF05B" w14:textId="77777777" w:rsidR="0070743B" w:rsidRPr="009A3FBB" w:rsidRDefault="0070743B" w:rsidP="0070743B">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w:t>
      </w:r>
    </w:p>
    <w:p w14:paraId="0C7485A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IV.7.3.</w:t>
      </w:r>
    </w:p>
    <w:p w14:paraId="6D3788F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w:t>
      </w:r>
      <w:r>
        <w:rPr>
          <w:b/>
          <w:i/>
          <w:color w:val="0070C0"/>
        </w:rPr>
        <w:t xml:space="preserve">Uvedení podmínek, včetně příslušných ukazatelů, za kterých mohou být okolnosti označeny za mimořádné nebo rozumně nepředvídatelné. Souhrn důsledků mimořádných okolností a opatření, která byla nebo mají být přijata. </w:t>
      </w:r>
      <w:r w:rsidRPr="009A3FBB">
        <w:rPr>
          <w:b/>
          <w:i/>
          <w:color w:val="0070C0"/>
        </w:rPr>
        <w:t>Zdůvodnění změn cílů v důsledku dočasného zhoršení stavu.</w:t>
      </w:r>
    </w:p>
    <w:p w14:paraId="068F5CC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44E621E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kapitola 5.2 předchozích NPP</w:t>
      </w:r>
    </w:p>
    <w:p w14:paraId="4BB00AF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kapitola IV.3 příslušných PDP</w:t>
      </w:r>
    </w:p>
    <w:p w14:paraId="3BA264DA" w14:textId="77777777" w:rsidR="0070743B" w:rsidRPr="009A3FBB" w:rsidRDefault="0070743B" w:rsidP="0070743B">
      <w:pPr>
        <w:rPr>
          <w:i/>
          <w:color w:val="00B050"/>
          <w:sz w:val="2"/>
          <w:szCs w:val="2"/>
        </w:rPr>
      </w:pPr>
    </w:p>
    <w:p w14:paraId="6003C9F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0C6839F0" w14:textId="1F2FE73B"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 xml:space="preserve">Tabulka: </w:t>
      </w:r>
      <w:r w:rsidR="001A4E15">
        <w:rPr>
          <w:b/>
          <w:i/>
          <w:color w:val="808080" w:themeColor="background1" w:themeShade="80"/>
          <w:sz w:val="24"/>
          <w:szCs w:val="24"/>
        </w:rPr>
        <w:t xml:space="preserve">ano </w:t>
      </w:r>
      <w:r w:rsidR="005E61A2">
        <w:rPr>
          <w:b/>
          <w:i/>
          <w:color w:val="808080" w:themeColor="background1" w:themeShade="80"/>
          <w:sz w:val="24"/>
          <w:szCs w:val="24"/>
        </w:rPr>
        <w:t xml:space="preserve">- </w:t>
      </w:r>
      <w:r w:rsidR="001A4E15">
        <w:rPr>
          <w:b/>
          <w:i/>
          <w:color w:val="808080" w:themeColor="background1" w:themeShade="80"/>
          <w:sz w:val="24"/>
          <w:szCs w:val="24"/>
        </w:rPr>
        <w:t xml:space="preserve">v případě použití </w:t>
      </w:r>
      <w:r w:rsidR="005E61A2">
        <w:rPr>
          <w:b/>
          <w:i/>
          <w:color w:val="808080" w:themeColor="background1" w:themeShade="80"/>
          <w:sz w:val="24"/>
          <w:szCs w:val="24"/>
        </w:rPr>
        <w:t>tohoto</w:t>
      </w:r>
      <w:r w:rsidR="001A4E15">
        <w:rPr>
          <w:b/>
          <w:i/>
          <w:color w:val="808080" w:themeColor="background1" w:themeShade="80"/>
          <w:sz w:val="24"/>
          <w:szCs w:val="24"/>
        </w:rPr>
        <w:t xml:space="preserve"> typu výjimky</w:t>
      </w:r>
    </w:p>
    <w:p w14:paraId="6F4F880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592204E0" w14:textId="77777777" w:rsidR="0070743B" w:rsidRPr="009A3FBB" w:rsidRDefault="0070743B" w:rsidP="0070743B">
      <w:pPr>
        <w:pStyle w:val="MaketaNad3"/>
      </w:pPr>
      <w:bookmarkStart w:id="1697" w:name="_Toc527964966"/>
      <w:bookmarkStart w:id="1698" w:name="_Toc531260416"/>
      <w:r w:rsidRPr="009A3FBB">
        <w:t>Nové změny fyzikálních poměrů (dle čl. 4, odst. 7 RSV)</w:t>
      </w:r>
      <w:bookmarkEnd w:id="1697"/>
      <w:bookmarkEnd w:id="1698"/>
    </w:p>
    <w:p w14:paraId="0921F64C" w14:textId="77777777" w:rsidR="0070743B" w:rsidRPr="009A3FBB" w:rsidRDefault="0070743B" w:rsidP="0070743B">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w:t>
      </w:r>
    </w:p>
    <w:p w14:paraId="76F26AD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PDP: kapitola IV.3.3.</w:t>
      </w:r>
    </w:p>
    <w:p w14:paraId="4CF8D06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Zdůvodnění změn cílů v důsledku změn fyzikálních poměrů.</w:t>
      </w:r>
    </w:p>
    <w:p w14:paraId="005F0E3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59B0A91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přípravné práce</w:t>
      </w:r>
    </w:p>
    <w:p w14:paraId="6954E7F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NPP</w:t>
      </w:r>
    </w:p>
    <w:p w14:paraId="795512C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Metodika uplatnění výjimek dle čl. 4.7 RSV</w:t>
      </w:r>
    </w:p>
    <w:p w14:paraId="4FBE40C5" w14:textId="77777777" w:rsidR="0070743B" w:rsidRPr="009A3FBB" w:rsidRDefault="0070743B" w:rsidP="0070743B">
      <w:pPr>
        <w:rPr>
          <w:i/>
          <w:color w:val="00B050"/>
          <w:sz w:val="2"/>
          <w:szCs w:val="2"/>
        </w:rPr>
      </w:pPr>
    </w:p>
    <w:p w14:paraId="50C7B5B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1893C3EB"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77CFC0F2" w14:textId="77777777" w:rsidR="0070743B" w:rsidRPr="009A3FBB" w:rsidRDefault="0070743B" w:rsidP="0070743B">
      <w:pPr>
        <w:pStyle w:val="MakTab"/>
      </w:pPr>
      <w:bookmarkStart w:id="1699" w:name="_Toc531261066"/>
      <w:r>
        <w:t>Tab.</w:t>
      </w:r>
      <w:r w:rsidRPr="009A3FBB">
        <w:t xml:space="preserve"> IV.</w:t>
      </w:r>
      <w:r>
        <w:t>6</w:t>
      </w:r>
      <w:r w:rsidRPr="009A3FBB">
        <w:t>.</w:t>
      </w:r>
      <w:r>
        <w:t>4a</w:t>
      </w:r>
      <w:r w:rsidRPr="009A3FBB">
        <w:t xml:space="preserve"> – Zdůvodnění změn cílů v důsledku změn fyzikálních poměrů</w:t>
      </w:r>
      <w:bookmarkEnd w:id="1699"/>
    </w:p>
    <w:tbl>
      <w:tblPr>
        <w:tblW w:w="5000" w:type="pct"/>
        <w:jc w:val="center"/>
        <w:tblCellMar>
          <w:left w:w="70" w:type="dxa"/>
          <w:right w:w="70" w:type="dxa"/>
        </w:tblCellMar>
        <w:tblLook w:val="04A0" w:firstRow="1" w:lastRow="0" w:firstColumn="1" w:lastColumn="0" w:noHBand="0" w:noVBand="1"/>
      </w:tblPr>
      <w:tblGrid>
        <w:gridCol w:w="1943"/>
        <w:gridCol w:w="995"/>
        <w:gridCol w:w="2124"/>
        <w:gridCol w:w="4000"/>
      </w:tblGrid>
      <w:tr w:rsidR="0070743B" w:rsidRPr="009A3FBB" w14:paraId="45A28E30" w14:textId="77777777" w:rsidTr="007B51BF">
        <w:trPr>
          <w:trHeight w:val="900"/>
          <w:jc w:val="center"/>
        </w:trPr>
        <w:tc>
          <w:tcPr>
            <w:tcW w:w="107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9F50D" w14:textId="77777777" w:rsidR="0070743B" w:rsidRPr="009A3FBB" w:rsidRDefault="0070743B" w:rsidP="007B51BF">
            <w:pPr>
              <w:pStyle w:val="Hlavikatabulky"/>
            </w:pPr>
            <w:r w:rsidRPr="009A3FBB">
              <w:t>Vodní útvary</w:t>
            </w:r>
          </w:p>
        </w:tc>
        <w:tc>
          <w:tcPr>
            <w:tcW w:w="549" w:type="pct"/>
            <w:tcBorders>
              <w:top w:val="single" w:sz="4" w:space="0" w:color="auto"/>
              <w:left w:val="nil"/>
              <w:bottom w:val="single" w:sz="4" w:space="0" w:color="auto"/>
              <w:right w:val="single" w:sz="4" w:space="0" w:color="auto"/>
            </w:tcBorders>
            <w:shd w:val="clear" w:color="auto" w:fill="auto"/>
            <w:noWrap/>
            <w:vAlign w:val="center"/>
            <w:hideMark/>
          </w:tcPr>
          <w:p w14:paraId="7CAAFEB6" w14:textId="77777777" w:rsidR="0070743B" w:rsidRPr="009A3FBB" w:rsidRDefault="0070743B" w:rsidP="007B51BF">
            <w:pPr>
              <w:pStyle w:val="Hlavikatabulky"/>
            </w:pPr>
            <w:r w:rsidRPr="009A3FBB">
              <w:t>Celkem</w:t>
            </w:r>
          </w:p>
        </w:tc>
        <w:tc>
          <w:tcPr>
            <w:tcW w:w="1172" w:type="pct"/>
            <w:tcBorders>
              <w:top w:val="single" w:sz="4" w:space="0" w:color="auto"/>
              <w:left w:val="nil"/>
              <w:bottom w:val="single" w:sz="4" w:space="0" w:color="auto"/>
              <w:right w:val="single" w:sz="4" w:space="0" w:color="auto"/>
            </w:tcBorders>
            <w:shd w:val="clear" w:color="auto" w:fill="auto"/>
            <w:vAlign w:val="center"/>
            <w:hideMark/>
          </w:tcPr>
          <w:p w14:paraId="46FA8A39" w14:textId="77777777" w:rsidR="0070743B" w:rsidRPr="009A3FBB" w:rsidRDefault="0070743B" w:rsidP="007B51BF">
            <w:pPr>
              <w:pStyle w:val="Hlavikatabulky"/>
            </w:pPr>
            <w:r w:rsidRPr="009A3FBB">
              <w:t xml:space="preserve">Použita výjimka </w:t>
            </w:r>
            <w:r w:rsidRPr="009A3FBB">
              <w:br/>
              <w:t xml:space="preserve">v důsledku </w:t>
            </w:r>
            <w:r>
              <w:t xml:space="preserve">nových </w:t>
            </w:r>
            <w:r w:rsidRPr="009A3FBB">
              <w:t>změn fyzikálních poměrů</w:t>
            </w:r>
            <w:r>
              <w:t xml:space="preserve"> ÚPV nebo změn hladin ÚPZV</w:t>
            </w:r>
          </w:p>
        </w:tc>
        <w:tc>
          <w:tcPr>
            <w:tcW w:w="2207" w:type="pct"/>
            <w:tcBorders>
              <w:top w:val="single" w:sz="4" w:space="0" w:color="auto"/>
              <w:left w:val="nil"/>
              <w:bottom w:val="single" w:sz="4" w:space="0" w:color="auto"/>
              <w:right w:val="single" w:sz="4" w:space="0" w:color="auto"/>
            </w:tcBorders>
            <w:shd w:val="clear" w:color="auto" w:fill="auto"/>
            <w:noWrap/>
            <w:vAlign w:val="center"/>
            <w:hideMark/>
          </w:tcPr>
          <w:p w14:paraId="14957B29" w14:textId="77777777" w:rsidR="0070743B" w:rsidRPr="009A3FBB" w:rsidRDefault="0070743B" w:rsidP="007B51BF">
            <w:pPr>
              <w:pStyle w:val="Hlavikatabulky"/>
            </w:pPr>
            <w:r w:rsidRPr="009A3FBB">
              <w:t>Důvod</w:t>
            </w:r>
          </w:p>
        </w:tc>
      </w:tr>
      <w:tr w:rsidR="0070743B" w:rsidRPr="009A3FBB" w14:paraId="0E28D471" w14:textId="77777777" w:rsidTr="007B51BF">
        <w:trPr>
          <w:trHeight w:val="300"/>
          <w:jc w:val="center"/>
        </w:trPr>
        <w:tc>
          <w:tcPr>
            <w:tcW w:w="1072" w:type="pct"/>
            <w:tcBorders>
              <w:top w:val="nil"/>
              <w:left w:val="single" w:sz="4" w:space="0" w:color="auto"/>
              <w:bottom w:val="single" w:sz="4" w:space="0" w:color="auto"/>
              <w:right w:val="single" w:sz="4" w:space="0" w:color="auto"/>
            </w:tcBorders>
            <w:shd w:val="clear" w:color="auto" w:fill="auto"/>
            <w:noWrap/>
            <w:vAlign w:val="center"/>
            <w:hideMark/>
          </w:tcPr>
          <w:p w14:paraId="0835AD6B" w14:textId="77777777" w:rsidR="0070743B" w:rsidRPr="009A3FBB" w:rsidRDefault="0070743B" w:rsidP="007B51BF">
            <w:pPr>
              <w:pStyle w:val="Texttabulka"/>
            </w:pPr>
            <w:r w:rsidRPr="009A3FBB">
              <w:t>Povrchových vod</w:t>
            </w:r>
          </w:p>
        </w:tc>
        <w:tc>
          <w:tcPr>
            <w:tcW w:w="549" w:type="pct"/>
            <w:tcBorders>
              <w:top w:val="nil"/>
              <w:left w:val="nil"/>
              <w:bottom w:val="single" w:sz="4" w:space="0" w:color="auto"/>
              <w:right w:val="single" w:sz="4" w:space="0" w:color="auto"/>
            </w:tcBorders>
            <w:shd w:val="clear" w:color="auto" w:fill="auto"/>
            <w:noWrap/>
            <w:vAlign w:val="center"/>
            <w:hideMark/>
          </w:tcPr>
          <w:p w14:paraId="0E4A9D84" w14:textId="77777777" w:rsidR="0070743B" w:rsidRPr="009A3FBB" w:rsidRDefault="0070743B" w:rsidP="007B51BF">
            <w:pPr>
              <w:pStyle w:val="Texttabulka"/>
            </w:pPr>
            <w:r w:rsidRPr="009A3FBB">
              <w:t> </w:t>
            </w:r>
          </w:p>
        </w:tc>
        <w:tc>
          <w:tcPr>
            <w:tcW w:w="1172" w:type="pct"/>
            <w:tcBorders>
              <w:top w:val="nil"/>
              <w:left w:val="nil"/>
              <w:bottom w:val="single" w:sz="4" w:space="0" w:color="auto"/>
              <w:right w:val="single" w:sz="4" w:space="0" w:color="auto"/>
            </w:tcBorders>
            <w:shd w:val="clear" w:color="auto" w:fill="auto"/>
            <w:noWrap/>
            <w:vAlign w:val="center"/>
            <w:hideMark/>
          </w:tcPr>
          <w:p w14:paraId="5F899AE8" w14:textId="77777777" w:rsidR="0070743B" w:rsidRPr="009A3FBB" w:rsidRDefault="0070743B" w:rsidP="007B51BF">
            <w:pPr>
              <w:pStyle w:val="Texttabulka"/>
            </w:pPr>
            <w:r w:rsidRPr="009A3FBB">
              <w:t> </w:t>
            </w:r>
          </w:p>
        </w:tc>
        <w:tc>
          <w:tcPr>
            <w:tcW w:w="2207" w:type="pct"/>
            <w:tcBorders>
              <w:top w:val="nil"/>
              <w:left w:val="nil"/>
              <w:bottom w:val="single" w:sz="4" w:space="0" w:color="auto"/>
              <w:right w:val="single" w:sz="4" w:space="0" w:color="auto"/>
            </w:tcBorders>
            <w:shd w:val="clear" w:color="auto" w:fill="auto"/>
            <w:noWrap/>
            <w:vAlign w:val="center"/>
            <w:hideMark/>
          </w:tcPr>
          <w:p w14:paraId="3D089AD6" w14:textId="77777777" w:rsidR="0070743B" w:rsidRPr="009A3FBB" w:rsidRDefault="0070743B" w:rsidP="007B51BF">
            <w:pPr>
              <w:pStyle w:val="Texttabulka"/>
            </w:pPr>
            <w:r w:rsidRPr="009A3FBB">
              <w:t> </w:t>
            </w:r>
          </w:p>
        </w:tc>
      </w:tr>
      <w:tr w:rsidR="0070743B" w:rsidRPr="009A3FBB" w14:paraId="6B74A15C" w14:textId="77777777" w:rsidTr="007B51BF">
        <w:trPr>
          <w:trHeight w:val="300"/>
          <w:jc w:val="center"/>
        </w:trPr>
        <w:tc>
          <w:tcPr>
            <w:tcW w:w="1072" w:type="pct"/>
            <w:tcBorders>
              <w:top w:val="nil"/>
              <w:left w:val="single" w:sz="4" w:space="0" w:color="auto"/>
              <w:bottom w:val="single" w:sz="4" w:space="0" w:color="auto"/>
              <w:right w:val="single" w:sz="4" w:space="0" w:color="auto"/>
            </w:tcBorders>
            <w:shd w:val="clear" w:color="auto" w:fill="auto"/>
            <w:noWrap/>
            <w:vAlign w:val="center"/>
            <w:hideMark/>
          </w:tcPr>
          <w:p w14:paraId="4F6ABE94" w14:textId="77777777" w:rsidR="0070743B" w:rsidRPr="009A3FBB" w:rsidRDefault="0070743B" w:rsidP="007B51BF">
            <w:pPr>
              <w:pStyle w:val="Texttabulka"/>
            </w:pPr>
            <w:r w:rsidRPr="009A3FBB">
              <w:t>Podzemních vod</w:t>
            </w:r>
          </w:p>
        </w:tc>
        <w:tc>
          <w:tcPr>
            <w:tcW w:w="549" w:type="pct"/>
            <w:tcBorders>
              <w:top w:val="nil"/>
              <w:left w:val="nil"/>
              <w:bottom w:val="single" w:sz="4" w:space="0" w:color="auto"/>
              <w:right w:val="single" w:sz="4" w:space="0" w:color="auto"/>
            </w:tcBorders>
            <w:shd w:val="clear" w:color="auto" w:fill="auto"/>
            <w:noWrap/>
            <w:vAlign w:val="center"/>
            <w:hideMark/>
          </w:tcPr>
          <w:p w14:paraId="4D1E1133" w14:textId="77777777" w:rsidR="0070743B" w:rsidRPr="009A3FBB" w:rsidRDefault="0070743B" w:rsidP="007B51BF">
            <w:pPr>
              <w:pStyle w:val="Texttabulka"/>
            </w:pPr>
            <w:r w:rsidRPr="009A3FBB">
              <w:t> </w:t>
            </w:r>
          </w:p>
        </w:tc>
        <w:tc>
          <w:tcPr>
            <w:tcW w:w="1172" w:type="pct"/>
            <w:tcBorders>
              <w:top w:val="nil"/>
              <w:left w:val="nil"/>
              <w:bottom w:val="single" w:sz="4" w:space="0" w:color="auto"/>
              <w:right w:val="single" w:sz="4" w:space="0" w:color="auto"/>
            </w:tcBorders>
            <w:shd w:val="clear" w:color="auto" w:fill="auto"/>
            <w:noWrap/>
            <w:vAlign w:val="center"/>
            <w:hideMark/>
          </w:tcPr>
          <w:p w14:paraId="1586BEC7" w14:textId="77777777" w:rsidR="0070743B" w:rsidRPr="009A3FBB" w:rsidRDefault="0070743B" w:rsidP="007B51BF">
            <w:pPr>
              <w:pStyle w:val="Texttabulka"/>
            </w:pPr>
            <w:r w:rsidRPr="009A3FBB">
              <w:t> </w:t>
            </w:r>
          </w:p>
        </w:tc>
        <w:tc>
          <w:tcPr>
            <w:tcW w:w="2207" w:type="pct"/>
            <w:tcBorders>
              <w:top w:val="nil"/>
              <w:left w:val="nil"/>
              <w:bottom w:val="single" w:sz="4" w:space="0" w:color="auto"/>
              <w:right w:val="single" w:sz="4" w:space="0" w:color="auto"/>
            </w:tcBorders>
            <w:shd w:val="clear" w:color="auto" w:fill="auto"/>
            <w:noWrap/>
            <w:vAlign w:val="center"/>
            <w:hideMark/>
          </w:tcPr>
          <w:p w14:paraId="6D518553" w14:textId="77777777" w:rsidR="0070743B" w:rsidRPr="009A3FBB" w:rsidRDefault="0070743B" w:rsidP="007B51BF">
            <w:pPr>
              <w:pStyle w:val="Texttabulka"/>
            </w:pPr>
            <w:r w:rsidRPr="009A3FBB">
              <w:t> </w:t>
            </w:r>
          </w:p>
        </w:tc>
      </w:tr>
    </w:tbl>
    <w:p w14:paraId="745F28F3" w14:textId="77777777" w:rsidR="0070743B" w:rsidRPr="009A3FBB" w:rsidRDefault="0070743B" w:rsidP="0070743B">
      <w:pPr>
        <w:rPr>
          <w:b/>
          <w:i/>
          <w:color w:val="808080" w:themeColor="background1" w:themeShade="80"/>
          <w:sz w:val="2"/>
          <w:szCs w:val="2"/>
        </w:rPr>
      </w:pPr>
    </w:p>
    <w:p w14:paraId="01B2ED17" w14:textId="77777777" w:rsidR="0070743B" w:rsidRPr="009A3FBB" w:rsidRDefault="0070743B" w:rsidP="0070743B">
      <w:pPr>
        <w:pStyle w:val="MakTab"/>
      </w:pPr>
      <w:bookmarkStart w:id="1700" w:name="_Toc531261067"/>
      <w:r>
        <w:t>Tab.</w:t>
      </w:r>
      <w:r w:rsidRPr="009A3FBB">
        <w:t xml:space="preserve"> IV.</w:t>
      </w:r>
      <w:r>
        <w:t>6</w:t>
      </w:r>
      <w:r w:rsidRPr="009A3FBB">
        <w:t>.</w:t>
      </w:r>
      <w:r>
        <w:t>4b</w:t>
      </w:r>
      <w:r w:rsidRPr="009A3FBB">
        <w:t xml:space="preserve"> – Seznam infrastrukturních projektů, které byly posouzené ve smyslu článku 4.7 RSV</w:t>
      </w:r>
      <w:bookmarkEnd w:id="1700"/>
    </w:p>
    <w:tbl>
      <w:tblPr>
        <w:tblW w:w="5000" w:type="pct"/>
        <w:jc w:val="center"/>
        <w:tblCellMar>
          <w:left w:w="70" w:type="dxa"/>
          <w:right w:w="70" w:type="dxa"/>
        </w:tblCellMar>
        <w:tblLook w:val="04A0" w:firstRow="1" w:lastRow="0" w:firstColumn="1" w:lastColumn="0" w:noHBand="0" w:noVBand="1"/>
      </w:tblPr>
      <w:tblGrid>
        <w:gridCol w:w="2716"/>
        <w:gridCol w:w="1286"/>
        <w:gridCol w:w="1890"/>
        <w:gridCol w:w="1548"/>
        <w:gridCol w:w="1622"/>
      </w:tblGrid>
      <w:tr w:rsidR="0070743B" w:rsidRPr="009A3FBB" w14:paraId="71815389" w14:textId="77777777" w:rsidTr="007B51BF">
        <w:trPr>
          <w:trHeight w:val="900"/>
          <w:jc w:val="center"/>
        </w:trPr>
        <w:tc>
          <w:tcPr>
            <w:tcW w:w="15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E33BE" w14:textId="77777777" w:rsidR="0070743B" w:rsidRPr="009A3FBB" w:rsidRDefault="0070743B" w:rsidP="007B51BF">
            <w:pPr>
              <w:pStyle w:val="Hlavikatabulky"/>
            </w:pPr>
            <w:r w:rsidRPr="009A3FBB">
              <w:t>Název projektu</w:t>
            </w:r>
          </w:p>
        </w:tc>
        <w:tc>
          <w:tcPr>
            <w:tcW w:w="715" w:type="pct"/>
            <w:tcBorders>
              <w:top w:val="single" w:sz="4" w:space="0" w:color="auto"/>
              <w:left w:val="nil"/>
              <w:bottom w:val="single" w:sz="4" w:space="0" w:color="auto"/>
              <w:right w:val="single" w:sz="4" w:space="0" w:color="auto"/>
            </w:tcBorders>
            <w:shd w:val="clear" w:color="auto" w:fill="auto"/>
            <w:noWrap/>
            <w:vAlign w:val="center"/>
            <w:hideMark/>
          </w:tcPr>
          <w:p w14:paraId="1553D632" w14:textId="77777777" w:rsidR="0070743B" w:rsidRPr="009A3FBB" w:rsidRDefault="0070743B" w:rsidP="007B51BF">
            <w:pPr>
              <w:pStyle w:val="Hlavikatabulky"/>
            </w:pPr>
            <w:r w:rsidRPr="009A3FBB">
              <w:t>Investor</w:t>
            </w:r>
          </w:p>
        </w:tc>
        <w:tc>
          <w:tcPr>
            <w:tcW w:w="1022" w:type="pct"/>
            <w:tcBorders>
              <w:top w:val="single" w:sz="4" w:space="0" w:color="auto"/>
              <w:left w:val="nil"/>
              <w:bottom w:val="single" w:sz="4" w:space="0" w:color="auto"/>
              <w:right w:val="single" w:sz="4" w:space="0" w:color="auto"/>
            </w:tcBorders>
            <w:shd w:val="clear" w:color="auto" w:fill="auto"/>
            <w:vAlign w:val="center"/>
            <w:hideMark/>
          </w:tcPr>
          <w:p w14:paraId="4C4D024C" w14:textId="77777777" w:rsidR="0070743B" w:rsidRPr="009A3FBB" w:rsidRDefault="0070743B" w:rsidP="007B51BF">
            <w:pPr>
              <w:pStyle w:val="Hlavikatabulky"/>
            </w:pPr>
            <w:r w:rsidRPr="009A3FBB">
              <w:t>Závěrečné stanovisko z posouzení (uplatnění/neuplatnění čl. 4.7. RSV)</w:t>
            </w:r>
          </w:p>
        </w:tc>
        <w:tc>
          <w:tcPr>
            <w:tcW w:w="859" w:type="pct"/>
            <w:tcBorders>
              <w:top w:val="single" w:sz="4" w:space="0" w:color="auto"/>
              <w:left w:val="nil"/>
              <w:bottom w:val="single" w:sz="4" w:space="0" w:color="auto"/>
              <w:right w:val="single" w:sz="4" w:space="0" w:color="auto"/>
            </w:tcBorders>
            <w:vAlign w:val="center"/>
          </w:tcPr>
          <w:p w14:paraId="415DF80C" w14:textId="77777777" w:rsidR="0070743B" w:rsidRPr="009A3FBB" w:rsidRDefault="0070743B" w:rsidP="007B51BF">
            <w:pPr>
              <w:pStyle w:val="Hlavikatabulky"/>
            </w:pPr>
            <w:r w:rsidRPr="009A3FBB">
              <w:t>Dotčený</w:t>
            </w:r>
          </w:p>
          <w:p w14:paraId="4D01C76A" w14:textId="77777777" w:rsidR="0070743B" w:rsidRPr="009A3FBB" w:rsidRDefault="0070743B" w:rsidP="007B51BF">
            <w:pPr>
              <w:pStyle w:val="Hlavikatabulky"/>
            </w:pPr>
            <w:r>
              <w:t>ÚPV</w:t>
            </w:r>
          </w:p>
        </w:tc>
        <w:tc>
          <w:tcPr>
            <w:tcW w:w="901" w:type="pct"/>
            <w:tcBorders>
              <w:top w:val="single" w:sz="4" w:space="0" w:color="auto"/>
              <w:left w:val="single" w:sz="4" w:space="0" w:color="auto"/>
              <w:bottom w:val="single" w:sz="4" w:space="0" w:color="auto"/>
              <w:right w:val="single" w:sz="4" w:space="0" w:color="auto"/>
            </w:tcBorders>
            <w:vAlign w:val="center"/>
          </w:tcPr>
          <w:p w14:paraId="584C0C4A" w14:textId="77777777" w:rsidR="0070743B" w:rsidRPr="009A3FBB" w:rsidRDefault="0070743B" w:rsidP="007B51BF">
            <w:pPr>
              <w:pStyle w:val="Hlavikatabulky"/>
            </w:pPr>
            <w:r w:rsidRPr="009A3FBB">
              <w:t>Dotčený</w:t>
            </w:r>
          </w:p>
          <w:p w14:paraId="78806A77" w14:textId="77777777" w:rsidR="0070743B" w:rsidRPr="009A3FBB" w:rsidRDefault="0070743B" w:rsidP="007B51BF">
            <w:pPr>
              <w:pStyle w:val="Hlavikatabulky"/>
            </w:pPr>
            <w:r>
              <w:t>ÚPVZ</w:t>
            </w:r>
          </w:p>
        </w:tc>
      </w:tr>
      <w:tr w:rsidR="0070743B" w:rsidRPr="009A3FBB" w14:paraId="6486A842" w14:textId="77777777" w:rsidTr="007B51BF">
        <w:trPr>
          <w:trHeight w:val="300"/>
          <w:jc w:val="center"/>
        </w:trPr>
        <w:tc>
          <w:tcPr>
            <w:tcW w:w="1504" w:type="pct"/>
            <w:tcBorders>
              <w:top w:val="nil"/>
              <w:left w:val="single" w:sz="4" w:space="0" w:color="auto"/>
              <w:bottom w:val="single" w:sz="4" w:space="0" w:color="auto"/>
              <w:right w:val="single" w:sz="4" w:space="0" w:color="auto"/>
            </w:tcBorders>
            <w:shd w:val="clear" w:color="auto" w:fill="auto"/>
            <w:noWrap/>
            <w:vAlign w:val="center"/>
            <w:hideMark/>
          </w:tcPr>
          <w:p w14:paraId="096E95CD" w14:textId="77777777" w:rsidR="0070743B" w:rsidRPr="009A3FBB" w:rsidRDefault="0070743B" w:rsidP="007B51BF">
            <w:pPr>
              <w:pStyle w:val="Texttabulka"/>
            </w:pPr>
          </w:p>
        </w:tc>
        <w:tc>
          <w:tcPr>
            <w:tcW w:w="715" w:type="pct"/>
            <w:tcBorders>
              <w:top w:val="nil"/>
              <w:left w:val="nil"/>
              <w:bottom w:val="single" w:sz="4" w:space="0" w:color="auto"/>
              <w:right w:val="single" w:sz="4" w:space="0" w:color="auto"/>
            </w:tcBorders>
            <w:shd w:val="clear" w:color="auto" w:fill="auto"/>
            <w:noWrap/>
            <w:vAlign w:val="center"/>
            <w:hideMark/>
          </w:tcPr>
          <w:p w14:paraId="727583A8" w14:textId="77777777" w:rsidR="0070743B" w:rsidRPr="009A3FBB" w:rsidRDefault="0070743B" w:rsidP="007B51BF">
            <w:pPr>
              <w:pStyle w:val="Texttabulka"/>
            </w:pPr>
            <w:r w:rsidRPr="009A3FBB">
              <w:t> </w:t>
            </w:r>
          </w:p>
        </w:tc>
        <w:tc>
          <w:tcPr>
            <w:tcW w:w="1022" w:type="pct"/>
            <w:tcBorders>
              <w:top w:val="nil"/>
              <w:left w:val="nil"/>
              <w:bottom w:val="single" w:sz="4" w:space="0" w:color="auto"/>
              <w:right w:val="single" w:sz="4" w:space="0" w:color="auto"/>
            </w:tcBorders>
            <w:shd w:val="clear" w:color="auto" w:fill="auto"/>
            <w:noWrap/>
            <w:vAlign w:val="center"/>
            <w:hideMark/>
          </w:tcPr>
          <w:p w14:paraId="2148A7FD" w14:textId="77777777" w:rsidR="0070743B" w:rsidRPr="009A3FBB" w:rsidRDefault="0070743B" w:rsidP="007B51BF">
            <w:pPr>
              <w:pStyle w:val="Texttabulka"/>
            </w:pPr>
            <w:r w:rsidRPr="009A3FBB">
              <w:t>Ano/Ne </w:t>
            </w:r>
          </w:p>
        </w:tc>
        <w:tc>
          <w:tcPr>
            <w:tcW w:w="859" w:type="pct"/>
            <w:tcBorders>
              <w:top w:val="single" w:sz="4" w:space="0" w:color="auto"/>
              <w:left w:val="nil"/>
              <w:bottom w:val="single" w:sz="4" w:space="0" w:color="auto"/>
              <w:right w:val="single" w:sz="4" w:space="0" w:color="auto"/>
            </w:tcBorders>
          </w:tcPr>
          <w:p w14:paraId="7B61545F" w14:textId="77777777" w:rsidR="0070743B" w:rsidRPr="009A3FBB" w:rsidRDefault="0070743B" w:rsidP="007B51BF">
            <w:pPr>
              <w:pStyle w:val="Texttabulka"/>
            </w:pPr>
          </w:p>
        </w:tc>
        <w:tc>
          <w:tcPr>
            <w:tcW w:w="901" w:type="pct"/>
            <w:tcBorders>
              <w:top w:val="single" w:sz="4" w:space="0" w:color="auto"/>
              <w:left w:val="single" w:sz="4" w:space="0" w:color="auto"/>
              <w:bottom w:val="single" w:sz="4" w:space="0" w:color="auto"/>
              <w:right w:val="single" w:sz="4" w:space="0" w:color="auto"/>
            </w:tcBorders>
          </w:tcPr>
          <w:p w14:paraId="5FEEBAF1" w14:textId="77777777" w:rsidR="0070743B" w:rsidRPr="009A3FBB" w:rsidRDefault="0070743B" w:rsidP="007B51BF">
            <w:pPr>
              <w:pStyle w:val="Texttabulka"/>
            </w:pPr>
          </w:p>
        </w:tc>
      </w:tr>
    </w:tbl>
    <w:p w14:paraId="05D3AB59" w14:textId="77777777" w:rsidR="0070743B" w:rsidRDefault="0070743B" w:rsidP="0070743B">
      <w:pPr>
        <w:pStyle w:val="TABULKA0"/>
        <w:keepNext/>
        <w:keepLines/>
      </w:pPr>
      <w:r w:rsidRPr="00DA2899">
        <w:rPr>
          <w:rFonts w:eastAsia="Times New Roman" w:cs="Times New Roman"/>
          <w:sz w:val="22"/>
          <w:szCs w:val="22"/>
        </w:rPr>
        <w:lastRenderedPageBreak/>
        <w:t>Tab</w:t>
      </w:r>
      <w:r>
        <w:rPr>
          <w:rFonts w:eastAsia="Times New Roman" w:cs="Times New Roman"/>
          <w:sz w:val="22"/>
          <w:szCs w:val="22"/>
        </w:rPr>
        <w:t xml:space="preserve">. </w:t>
      </w:r>
      <w:r w:rsidRPr="00DA2899">
        <w:rPr>
          <w:rFonts w:eastAsia="Times New Roman" w:cs="Times New Roman"/>
          <w:sz w:val="22"/>
          <w:szCs w:val="22"/>
        </w:rPr>
        <w:t>IV.6.4c – Seznam infrastrukturních projektů, které mohou mít potenciálně vliv na stav VÚ ve smyslu čl. 4.7</w:t>
      </w:r>
      <w:r>
        <w:t xml:space="preserve"> </w:t>
      </w:r>
      <w:r w:rsidRPr="00DA2899">
        <w:rPr>
          <w:sz w:val="22"/>
          <w:szCs w:val="22"/>
        </w:rPr>
        <w:t>RSV</w:t>
      </w:r>
    </w:p>
    <w:tbl>
      <w:tblPr>
        <w:tblStyle w:val="TableGrid"/>
        <w:tblW w:w="0" w:type="auto"/>
        <w:tblLook w:val="04A0" w:firstRow="1" w:lastRow="0" w:firstColumn="1" w:lastColumn="0" w:noHBand="0" w:noVBand="1"/>
      </w:tblPr>
      <w:tblGrid>
        <w:gridCol w:w="2265"/>
        <w:gridCol w:w="2265"/>
        <w:gridCol w:w="2266"/>
        <w:gridCol w:w="2266"/>
      </w:tblGrid>
      <w:tr w:rsidR="0070743B" w14:paraId="20999AEE" w14:textId="77777777" w:rsidTr="007B51BF">
        <w:tc>
          <w:tcPr>
            <w:tcW w:w="2303" w:type="dxa"/>
            <w:vAlign w:val="center"/>
          </w:tcPr>
          <w:p w14:paraId="24611E18" w14:textId="77777777" w:rsidR="0070743B" w:rsidRPr="005A0E3E" w:rsidRDefault="0070743B" w:rsidP="007B51BF">
            <w:pPr>
              <w:pStyle w:val="Hlavikatabulky"/>
              <w:keepNext/>
              <w:keepLines/>
            </w:pPr>
            <w:r w:rsidRPr="005A0E3E">
              <w:t>Název projektu</w:t>
            </w:r>
          </w:p>
        </w:tc>
        <w:tc>
          <w:tcPr>
            <w:tcW w:w="2303" w:type="dxa"/>
            <w:vAlign w:val="center"/>
          </w:tcPr>
          <w:p w14:paraId="3CCC515D" w14:textId="77777777" w:rsidR="0070743B" w:rsidRPr="005A0E3E" w:rsidRDefault="0070743B" w:rsidP="007B51BF">
            <w:pPr>
              <w:pStyle w:val="Hlavikatabulky"/>
              <w:keepNext/>
              <w:keepLines/>
            </w:pPr>
            <w:r w:rsidRPr="005A0E3E">
              <w:t>Investor</w:t>
            </w:r>
          </w:p>
        </w:tc>
        <w:tc>
          <w:tcPr>
            <w:tcW w:w="2303" w:type="dxa"/>
            <w:vAlign w:val="center"/>
          </w:tcPr>
          <w:p w14:paraId="055A440A" w14:textId="77777777" w:rsidR="0070743B" w:rsidRPr="005A0E3E" w:rsidRDefault="0070743B" w:rsidP="007B51BF">
            <w:pPr>
              <w:pStyle w:val="Hlavikatabulky"/>
              <w:keepNext/>
              <w:keepLines/>
            </w:pPr>
            <w:r w:rsidRPr="005A0E3E">
              <w:t xml:space="preserve">Dotčený </w:t>
            </w:r>
            <w:r>
              <w:t>ÚPV</w:t>
            </w:r>
          </w:p>
        </w:tc>
        <w:tc>
          <w:tcPr>
            <w:tcW w:w="2303" w:type="dxa"/>
            <w:vAlign w:val="center"/>
          </w:tcPr>
          <w:p w14:paraId="72F0F2A5" w14:textId="77777777" w:rsidR="0070743B" w:rsidRPr="005A0E3E" w:rsidRDefault="0070743B" w:rsidP="007B51BF">
            <w:pPr>
              <w:pStyle w:val="Hlavikatabulky"/>
              <w:keepNext/>
              <w:keepLines/>
            </w:pPr>
            <w:r w:rsidRPr="005A0E3E">
              <w:t xml:space="preserve">Dotčený </w:t>
            </w:r>
            <w:r>
              <w:t>ÚPVZ</w:t>
            </w:r>
          </w:p>
        </w:tc>
      </w:tr>
      <w:tr w:rsidR="0070743B" w14:paraId="0D27F1C5" w14:textId="77777777" w:rsidTr="007B51BF">
        <w:tc>
          <w:tcPr>
            <w:tcW w:w="2303" w:type="dxa"/>
          </w:tcPr>
          <w:p w14:paraId="3FD96105" w14:textId="77777777" w:rsidR="0070743B" w:rsidRDefault="0070743B" w:rsidP="007B51BF">
            <w:pPr>
              <w:keepNext/>
              <w:keepLines/>
              <w:spacing w:after="0"/>
            </w:pPr>
          </w:p>
        </w:tc>
        <w:tc>
          <w:tcPr>
            <w:tcW w:w="2303" w:type="dxa"/>
          </w:tcPr>
          <w:p w14:paraId="116BDE60" w14:textId="77777777" w:rsidR="0070743B" w:rsidRDefault="0070743B" w:rsidP="007B51BF">
            <w:pPr>
              <w:keepNext/>
              <w:keepLines/>
              <w:spacing w:after="0"/>
            </w:pPr>
          </w:p>
        </w:tc>
        <w:tc>
          <w:tcPr>
            <w:tcW w:w="2303" w:type="dxa"/>
          </w:tcPr>
          <w:p w14:paraId="723ECF61" w14:textId="77777777" w:rsidR="0070743B" w:rsidRDefault="0070743B" w:rsidP="007B51BF">
            <w:pPr>
              <w:keepNext/>
              <w:keepLines/>
              <w:spacing w:after="0"/>
            </w:pPr>
          </w:p>
        </w:tc>
        <w:tc>
          <w:tcPr>
            <w:tcW w:w="2303" w:type="dxa"/>
          </w:tcPr>
          <w:p w14:paraId="6EA6B984" w14:textId="77777777" w:rsidR="0070743B" w:rsidRDefault="0070743B" w:rsidP="007B51BF">
            <w:pPr>
              <w:keepNext/>
              <w:keepLines/>
              <w:spacing w:after="0"/>
            </w:pPr>
          </w:p>
        </w:tc>
      </w:tr>
    </w:tbl>
    <w:p w14:paraId="5072CCEF" w14:textId="77777777" w:rsidR="0070743B" w:rsidRDefault="0070743B" w:rsidP="0070743B">
      <w:pPr>
        <w:rPr>
          <w:b/>
          <w:i/>
          <w:color w:val="808080" w:themeColor="background1" w:themeShade="80"/>
          <w:sz w:val="2"/>
          <w:szCs w:val="2"/>
        </w:rPr>
      </w:pPr>
    </w:p>
    <w:p w14:paraId="5F2CD9C5" w14:textId="77777777" w:rsidR="0070743B" w:rsidRPr="009A3FBB" w:rsidRDefault="0070743B" w:rsidP="0070743B">
      <w:pPr>
        <w:rPr>
          <w:b/>
          <w:i/>
          <w:color w:val="808080" w:themeColor="background1" w:themeShade="80"/>
          <w:sz w:val="2"/>
          <w:szCs w:val="2"/>
        </w:rPr>
      </w:pPr>
    </w:p>
    <w:p w14:paraId="56AB387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111844E7" w14:textId="77777777" w:rsidR="0070743B" w:rsidRDefault="0070743B" w:rsidP="0070743B">
      <w:pPr>
        <w:rPr>
          <w:b/>
          <w:i/>
          <w:color w:val="808080" w:themeColor="background1" w:themeShade="80"/>
          <w:sz w:val="2"/>
          <w:szCs w:val="2"/>
        </w:rPr>
      </w:pPr>
      <w:bookmarkStart w:id="1701" w:name="_Toc329097942"/>
      <w:bookmarkStart w:id="1702" w:name="_Toc330825258"/>
    </w:p>
    <w:p w14:paraId="6B181E91" w14:textId="77777777" w:rsidR="0070743B" w:rsidRDefault="0070743B" w:rsidP="0070743B">
      <w:pPr>
        <w:rPr>
          <w:b/>
          <w:i/>
          <w:color w:val="808080" w:themeColor="background1" w:themeShade="80"/>
          <w:sz w:val="2"/>
          <w:szCs w:val="2"/>
        </w:rPr>
      </w:pPr>
    </w:p>
    <w:p w14:paraId="175999EA" w14:textId="77777777" w:rsidR="0070743B" w:rsidRDefault="0070743B" w:rsidP="0070743B">
      <w:pPr>
        <w:rPr>
          <w:b/>
          <w:i/>
          <w:color w:val="808080" w:themeColor="background1" w:themeShade="80"/>
          <w:sz w:val="2"/>
          <w:szCs w:val="2"/>
        </w:rPr>
      </w:pPr>
    </w:p>
    <w:p w14:paraId="63725596" w14:textId="77777777" w:rsidR="0070743B" w:rsidRDefault="0070743B" w:rsidP="0070743B">
      <w:pPr>
        <w:rPr>
          <w:b/>
          <w:i/>
          <w:color w:val="808080" w:themeColor="background1" w:themeShade="80"/>
          <w:sz w:val="2"/>
          <w:szCs w:val="2"/>
        </w:rPr>
      </w:pPr>
    </w:p>
    <w:p w14:paraId="344A4272" w14:textId="77777777" w:rsidR="0070743B" w:rsidRDefault="0070743B" w:rsidP="0070743B">
      <w:pPr>
        <w:rPr>
          <w:b/>
          <w:i/>
          <w:color w:val="808080" w:themeColor="background1" w:themeShade="80"/>
          <w:sz w:val="2"/>
          <w:szCs w:val="2"/>
        </w:rPr>
      </w:pPr>
    </w:p>
    <w:p w14:paraId="1FE3D8EC" w14:textId="77777777" w:rsidR="0070743B" w:rsidRDefault="0070743B" w:rsidP="0070743B">
      <w:pPr>
        <w:rPr>
          <w:b/>
          <w:i/>
          <w:color w:val="808080" w:themeColor="background1" w:themeShade="80"/>
          <w:sz w:val="2"/>
          <w:szCs w:val="2"/>
        </w:rPr>
      </w:pPr>
    </w:p>
    <w:p w14:paraId="0305907B" w14:textId="77777777" w:rsidR="0070743B" w:rsidRDefault="0070743B" w:rsidP="0070743B">
      <w:pPr>
        <w:rPr>
          <w:b/>
          <w:i/>
          <w:color w:val="808080" w:themeColor="background1" w:themeShade="80"/>
          <w:sz w:val="2"/>
          <w:szCs w:val="2"/>
        </w:rPr>
      </w:pPr>
    </w:p>
    <w:p w14:paraId="078481C0" w14:textId="77777777" w:rsidR="0070743B" w:rsidRDefault="0070743B" w:rsidP="0070743B">
      <w:pPr>
        <w:rPr>
          <w:b/>
          <w:i/>
          <w:color w:val="808080" w:themeColor="background1" w:themeShade="80"/>
          <w:sz w:val="2"/>
          <w:szCs w:val="2"/>
        </w:rPr>
      </w:pPr>
    </w:p>
    <w:p w14:paraId="017245AC" w14:textId="77777777" w:rsidR="0070743B" w:rsidRDefault="0070743B" w:rsidP="0070743B">
      <w:pPr>
        <w:rPr>
          <w:b/>
          <w:i/>
          <w:color w:val="808080" w:themeColor="background1" w:themeShade="80"/>
          <w:sz w:val="2"/>
          <w:szCs w:val="2"/>
        </w:rPr>
      </w:pPr>
    </w:p>
    <w:p w14:paraId="17E79452" w14:textId="77777777" w:rsidR="0070743B" w:rsidRDefault="0070743B" w:rsidP="0070743B">
      <w:pPr>
        <w:rPr>
          <w:b/>
          <w:i/>
          <w:color w:val="808080" w:themeColor="background1" w:themeShade="80"/>
          <w:sz w:val="2"/>
          <w:szCs w:val="2"/>
        </w:rPr>
      </w:pPr>
    </w:p>
    <w:p w14:paraId="2A31C4E4" w14:textId="77777777" w:rsidR="0070743B" w:rsidRDefault="0070743B" w:rsidP="0070743B">
      <w:pPr>
        <w:rPr>
          <w:b/>
          <w:i/>
          <w:color w:val="808080" w:themeColor="background1" w:themeShade="80"/>
          <w:sz w:val="2"/>
          <w:szCs w:val="2"/>
        </w:rPr>
      </w:pPr>
    </w:p>
    <w:p w14:paraId="525B389C" w14:textId="77777777" w:rsidR="0070743B" w:rsidRDefault="0070743B" w:rsidP="0070743B">
      <w:pPr>
        <w:rPr>
          <w:b/>
          <w:i/>
          <w:color w:val="808080" w:themeColor="background1" w:themeShade="80"/>
          <w:sz w:val="2"/>
          <w:szCs w:val="2"/>
        </w:rPr>
      </w:pPr>
    </w:p>
    <w:p w14:paraId="1097A1E0" w14:textId="77777777" w:rsidR="0070743B" w:rsidRDefault="0070743B" w:rsidP="0070743B">
      <w:pPr>
        <w:rPr>
          <w:b/>
          <w:i/>
          <w:color w:val="808080" w:themeColor="background1" w:themeShade="80"/>
          <w:sz w:val="2"/>
          <w:szCs w:val="2"/>
        </w:rPr>
      </w:pPr>
    </w:p>
    <w:p w14:paraId="2429C2C0" w14:textId="77777777" w:rsidR="0070743B" w:rsidRDefault="0070743B" w:rsidP="0070743B">
      <w:pPr>
        <w:rPr>
          <w:b/>
          <w:i/>
          <w:color w:val="808080" w:themeColor="background1" w:themeShade="80"/>
          <w:sz w:val="2"/>
          <w:szCs w:val="2"/>
        </w:rPr>
      </w:pPr>
    </w:p>
    <w:p w14:paraId="71211850" w14:textId="77777777" w:rsidR="0070743B" w:rsidRDefault="0070743B" w:rsidP="0070743B">
      <w:pPr>
        <w:rPr>
          <w:b/>
          <w:i/>
          <w:color w:val="808080" w:themeColor="background1" w:themeShade="80"/>
          <w:sz w:val="2"/>
          <w:szCs w:val="2"/>
        </w:rPr>
      </w:pPr>
    </w:p>
    <w:p w14:paraId="1DAEA9BA" w14:textId="77777777" w:rsidR="0070743B" w:rsidRDefault="0070743B" w:rsidP="0070743B">
      <w:pPr>
        <w:rPr>
          <w:b/>
          <w:i/>
          <w:color w:val="808080" w:themeColor="background1" w:themeShade="80"/>
          <w:sz w:val="2"/>
          <w:szCs w:val="2"/>
        </w:rPr>
      </w:pPr>
    </w:p>
    <w:p w14:paraId="50B2175E" w14:textId="77777777" w:rsidR="0070743B" w:rsidRDefault="0070743B" w:rsidP="0070743B">
      <w:pPr>
        <w:rPr>
          <w:b/>
          <w:i/>
          <w:color w:val="808080" w:themeColor="background1" w:themeShade="80"/>
          <w:sz w:val="2"/>
          <w:szCs w:val="2"/>
        </w:rPr>
      </w:pPr>
    </w:p>
    <w:p w14:paraId="5B373FF9" w14:textId="77777777" w:rsidR="0070743B" w:rsidRDefault="0070743B" w:rsidP="0070743B">
      <w:pPr>
        <w:rPr>
          <w:b/>
          <w:i/>
          <w:color w:val="808080" w:themeColor="background1" w:themeShade="80"/>
          <w:sz w:val="2"/>
          <w:szCs w:val="2"/>
        </w:rPr>
      </w:pPr>
    </w:p>
    <w:p w14:paraId="719E1097" w14:textId="77777777" w:rsidR="0070743B" w:rsidRDefault="0070743B" w:rsidP="0070743B">
      <w:pPr>
        <w:rPr>
          <w:b/>
          <w:i/>
          <w:color w:val="808080" w:themeColor="background1" w:themeShade="80"/>
          <w:sz w:val="2"/>
          <w:szCs w:val="2"/>
        </w:rPr>
      </w:pPr>
    </w:p>
    <w:p w14:paraId="57EF6897" w14:textId="77777777" w:rsidR="0070743B" w:rsidRDefault="0070743B" w:rsidP="0070743B">
      <w:pPr>
        <w:rPr>
          <w:b/>
          <w:i/>
          <w:color w:val="808080" w:themeColor="background1" w:themeShade="80"/>
          <w:sz w:val="2"/>
          <w:szCs w:val="2"/>
        </w:rPr>
      </w:pPr>
    </w:p>
    <w:p w14:paraId="168C4CE3" w14:textId="77777777" w:rsidR="0070743B" w:rsidRDefault="0070743B" w:rsidP="0070743B">
      <w:pPr>
        <w:rPr>
          <w:b/>
          <w:i/>
          <w:color w:val="808080" w:themeColor="background1" w:themeShade="80"/>
          <w:sz w:val="2"/>
          <w:szCs w:val="2"/>
        </w:rPr>
      </w:pPr>
    </w:p>
    <w:p w14:paraId="1F6E66C0" w14:textId="77777777" w:rsidR="0070743B" w:rsidRDefault="0070743B" w:rsidP="0070743B">
      <w:pPr>
        <w:rPr>
          <w:b/>
          <w:i/>
          <w:color w:val="808080" w:themeColor="background1" w:themeShade="80"/>
          <w:sz w:val="2"/>
          <w:szCs w:val="2"/>
        </w:rPr>
      </w:pPr>
    </w:p>
    <w:p w14:paraId="696895C2" w14:textId="77777777" w:rsidR="0070743B" w:rsidRDefault="0070743B" w:rsidP="0070743B">
      <w:pPr>
        <w:rPr>
          <w:b/>
          <w:i/>
          <w:color w:val="808080" w:themeColor="background1" w:themeShade="80"/>
          <w:sz w:val="2"/>
          <w:szCs w:val="2"/>
        </w:rPr>
      </w:pPr>
    </w:p>
    <w:p w14:paraId="6C4634A7" w14:textId="77777777" w:rsidR="0070743B" w:rsidRDefault="0070743B" w:rsidP="0070743B">
      <w:pPr>
        <w:rPr>
          <w:b/>
          <w:i/>
          <w:color w:val="808080" w:themeColor="background1" w:themeShade="80"/>
          <w:sz w:val="2"/>
          <w:szCs w:val="2"/>
        </w:rPr>
      </w:pPr>
    </w:p>
    <w:p w14:paraId="5C5ECA33" w14:textId="77777777" w:rsidR="0070743B" w:rsidRDefault="0070743B" w:rsidP="0070743B">
      <w:pPr>
        <w:rPr>
          <w:b/>
          <w:i/>
          <w:color w:val="808080" w:themeColor="background1" w:themeShade="80"/>
          <w:sz w:val="2"/>
          <w:szCs w:val="2"/>
        </w:rPr>
      </w:pPr>
    </w:p>
    <w:p w14:paraId="3B7FF725" w14:textId="77777777" w:rsidR="0070743B" w:rsidRDefault="0070743B" w:rsidP="0070743B">
      <w:pPr>
        <w:rPr>
          <w:b/>
          <w:i/>
          <w:color w:val="808080" w:themeColor="background1" w:themeShade="80"/>
          <w:sz w:val="2"/>
          <w:szCs w:val="2"/>
        </w:rPr>
      </w:pPr>
    </w:p>
    <w:p w14:paraId="37392082" w14:textId="77777777" w:rsidR="0070743B" w:rsidRDefault="0070743B" w:rsidP="0070743B">
      <w:pPr>
        <w:rPr>
          <w:b/>
          <w:i/>
          <w:color w:val="808080" w:themeColor="background1" w:themeShade="80"/>
          <w:sz w:val="2"/>
          <w:szCs w:val="2"/>
        </w:rPr>
      </w:pPr>
    </w:p>
    <w:p w14:paraId="25A0DB71" w14:textId="77777777" w:rsidR="0070743B" w:rsidRDefault="0070743B" w:rsidP="0070743B">
      <w:pPr>
        <w:rPr>
          <w:b/>
          <w:i/>
          <w:color w:val="808080" w:themeColor="background1" w:themeShade="80"/>
          <w:sz w:val="2"/>
          <w:szCs w:val="2"/>
        </w:rPr>
      </w:pPr>
    </w:p>
    <w:p w14:paraId="270F4B14" w14:textId="77777777" w:rsidR="0070743B" w:rsidRDefault="0070743B" w:rsidP="0070743B">
      <w:pPr>
        <w:rPr>
          <w:b/>
          <w:i/>
          <w:color w:val="808080" w:themeColor="background1" w:themeShade="80"/>
          <w:sz w:val="2"/>
          <w:szCs w:val="2"/>
        </w:rPr>
      </w:pPr>
    </w:p>
    <w:p w14:paraId="10C00D9E" w14:textId="77777777" w:rsidR="0070743B" w:rsidRDefault="0070743B" w:rsidP="0070743B">
      <w:pPr>
        <w:rPr>
          <w:b/>
          <w:i/>
          <w:color w:val="808080" w:themeColor="background1" w:themeShade="80"/>
          <w:sz w:val="2"/>
          <w:szCs w:val="2"/>
        </w:rPr>
      </w:pPr>
    </w:p>
    <w:p w14:paraId="32D72796" w14:textId="77777777" w:rsidR="0070743B" w:rsidRDefault="0070743B" w:rsidP="0070743B">
      <w:pPr>
        <w:rPr>
          <w:b/>
          <w:i/>
          <w:color w:val="808080" w:themeColor="background1" w:themeShade="80"/>
          <w:sz w:val="2"/>
          <w:szCs w:val="2"/>
        </w:rPr>
      </w:pPr>
    </w:p>
    <w:p w14:paraId="03168062" w14:textId="77777777" w:rsidR="0070743B" w:rsidRDefault="0070743B" w:rsidP="0070743B">
      <w:pPr>
        <w:rPr>
          <w:b/>
          <w:i/>
          <w:color w:val="808080" w:themeColor="background1" w:themeShade="80"/>
          <w:sz w:val="2"/>
          <w:szCs w:val="2"/>
        </w:rPr>
      </w:pPr>
    </w:p>
    <w:p w14:paraId="1147EFBE" w14:textId="77777777" w:rsidR="0070743B" w:rsidRDefault="0070743B" w:rsidP="0070743B">
      <w:pPr>
        <w:rPr>
          <w:b/>
          <w:i/>
          <w:color w:val="808080" w:themeColor="background1" w:themeShade="80"/>
          <w:sz w:val="2"/>
          <w:szCs w:val="2"/>
        </w:rPr>
      </w:pPr>
    </w:p>
    <w:p w14:paraId="0FC51216" w14:textId="77777777" w:rsidR="0070743B" w:rsidRDefault="0070743B" w:rsidP="0070743B">
      <w:pPr>
        <w:rPr>
          <w:b/>
          <w:i/>
          <w:color w:val="808080" w:themeColor="background1" w:themeShade="80"/>
          <w:sz w:val="2"/>
          <w:szCs w:val="2"/>
        </w:rPr>
      </w:pPr>
    </w:p>
    <w:p w14:paraId="16539A1B" w14:textId="77777777" w:rsidR="0070743B" w:rsidRDefault="0070743B" w:rsidP="0070743B">
      <w:pPr>
        <w:rPr>
          <w:b/>
          <w:i/>
          <w:color w:val="808080" w:themeColor="background1" w:themeShade="80"/>
          <w:sz w:val="2"/>
          <w:szCs w:val="2"/>
        </w:rPr>
      </w:pPr>
    </w:p>
    <w:p w14:paraId="204BB58F" w14:textId="77777777" w:rsidR="0070743B" w:rsidRDefault="0070743B" w:rsidP="0070743B">
      <w:pPr>
        <w:rPr>
          <w:b/>
          <w:i/>
          <w:color w:val="808080" w:themeColor="background1" w:themeShade="80"/>
          <w:sz w:val="2"/>
          <w:szCs w:val="2"/>
        </w:rPr>
      </w:pPr>
    </w:p>
    <w:p w14:paraId="1380E7D3" w14:textId="77777777" w:rsidR="0070743B" w:rsidRDefault="0070743B" w:rsidP="0070743B">
      <w:pPr>
        <w:rPr>
          <w:b/>
          <w:i/>
          <w:color w:val="808080" w:themeColor="background1" w:themeShade="80"/>
          <w:sz w:val="2"/>
          <w:szCs w:val="2"/>
        </w:rPr>
      </w:pPr>
    </w:p>
    <w:p w14:paraId="534A37F5" w14:textId="77777777" w:rsidR="0070743B" w:rsidRDefault="0070743B" w:rsidP="0070743B">
      <w:pPr>
        <w:rPr>
          <w:b/>
          <w:i/>
          <w:color w:val="808080" w:themeColor="background1" w:themeShade="80"/>
          <w:sz w:val="2"/>
          <w:szCs w:val="2"/>
        </w:rPr>
      </w:pPr>
    </w:p>
    <w:p w14:paraId="61519595" w14:textId="77777777" w:rsidR="0070743B" w:rsidRDefault="0070743B" w:rsidP="0070743B">
      <w:pPr>
        <w:rPr>
          <w:b/>
          <w:i/>
          <w:color w:val="808080" w:themeColor="background1" w:themeShade="80"/>
          <w:sz w:val="2"/>
          <w:szCs w:val="2"/>
        </w:rPr>
      </w:pPr>
    </w:p>
    <w:p w14:paraId="11E45E55" w14:textId="77777777" w:rsidR="0070743B" w:rsidRDefault="0070743B" w:rsidP="0070743B">
      <w:pPr>
        <w:rPr>
          <w:b/>
          <w:i/>
          <w:color w:val="808080" w:themeColor="background1" w:themeShade="80"/>
          <w:sz w:val="2"/>
          <w:szCs w:val="2"/>
        </w:rPr>
      </w:pPr>
    </w:p>
    <w:p w14:paraId="01039742" w14:textId="77777777" w:rsidR="0070743B" w:rsidRDefault="0070743B" w:rsidP="0070743B">
      <w:pPr>
        <w:rPr>
          <w:b/>
          <w:i/>
          <w:color w:val="808080" w:themeColor="background1" w:themeShade="80"/>
          <w:sz w:val="2"/>
          <w:szCs w:val="2"/>
        </w:rPr>
      </w:pPr>
    </w:p>
    <w:p w14:paraId="01CE712F" w14:textId="77777777" w:rsidR="0070743B" w:rsidRDefault="0070743B" w:rsidP="0070743B">
      <w:pPr>
        <w:rPr>
          <w:b/>
          <w:i/>
          <w:color w:val="808080" w:themeColor="background1" w:themeShade="80"/>
          <w:sz w:val="2"/>
          <w:szCs w:val="2"/>
        </w:rPr>
      </w:pPr>
    </w:p>
    <w:p w14:paraId="67D8C003" w14:textId="77777777" w:rsidR="0070743B" w:rsidRDefault="0070743B" w:rsidP="0070743B">
      <w:pPr>
        <w:rPr>
          <w:b/>
          <w:i/>
          <w:color w:val="808080" w:themeColor="background1" w:themeShade="80"/>
          <w:sz w:val="2"/>
          <w:szCs w:val="2"/>
        </w:rPr>
      </w:pPr>
    </w:p>
    <w:p w14:paraId="014B1150" w14:textId="77777777" w:rsidR="0070743B" w:rsidRDefault="0070743B" w:rsidP="0070743B">
      <w:pPr>
        <w:rPr>
          <w:b/>
          <w:i/>
          <w:color w:val="808080" w:themeColor="background1" w:themeShade="80"/>
          <w:sz w:val="2"/>
          <w:szCs w:val="2"/>
        </w:rPr>
      </w:pPr>
    </w:p>
    <w:p w14:paraId="37E3E99A" w14:textId="77777777" w:rsidR="0070743B" w:rsidRDefault="0070743B" w:rsidP="0070743B">
      <w:pPr>
        <w:rPr>
          <w:b/>
          <w:i/>
          <w:color w:val="808080" w:themeColor="background1" w:themeShade="80"/>
          <w:sz w:val="2"/>
          <w:szCs w:val="2"/>
        </w:rPr>
      </w:pPr>
    </w:p>
    <w:p w14:paraId="3D8593FC" w14:textId="77777777" w:rsidR="0070743B" w:rsidRDefault="0070743B" w:rsidP="0070743B">
      <w:pPr>
        <w:rPr>
          <w:b/>
          <w:i/>
          <w:color w:val="808080" w:themeColor="background1" w:themeShade="80"/>
          <w:sz w:val="2"/>
          <w:szCs w:val="2"/>
        </w:rPr>
      </w:pPr>
    </w:p>
    <w:p w14:paraId="488B0416" w14:textId="77777777" w:rsidR="0070743B" w:rsidRDefault="0070743B" w:rsidP="0070743B">
      <w:pPr>
        <w:rPr>
          <w:b/>
          <w:i/>
          <w:color w:val="808080" w:themeColor="background1" w:themeShade="80"/>
          <w:sz w:val="2"/>
          <w:szCs w:val="2"/>
        </w:rPr>
      </w:pPr>
    </w:p>
    <w:p w14:paraId="18289C28" w14:textId="77777777" w:rsidR="0070743B" w:rsidRDefault="0070743B" w:rsidP="0070743B">
      <w:pPr>
        <w:rPr>
          <w:b/>
          <w:i/>
          <w:color w:val="808080" w:themeColor="background1" w:themeShade="80"/>
          <w:sz w:val="2"/>
          <w:szCs w:val="2"/>
        </w:rPr>
      </w:pPr>
    </w:p>
    <w:p w14:paraId="68FB6E0A" w14:textId="77777777" w:rsidR="0070743B" w:rsidRDefault="0070743B" w:rsidP="0070743B">
      <w:pPr>
        <w:rPr>
          <w:b/>
          <w:i/>
          <w:color w:val="808080" w:themeColor="background1" w:themeShade="80"/>
          <w:sz w:val="2"/>
          <w:szCs w:val="2"/>
        </w:rPr>
      </w:pPr>
    </w:p>
    <w:p w14:paraId="10B968BA" w14:textId="77777777" w:rsidR="0070743B" w:rsidRDefault="0070743B" w:rsidP="0070743B">
      <w:pPr>
        <w:rPr>
          <w:b/>
          <w:i/>
          <w:color w:val="808080" w:themeColor="background1" w:themeShade="80"/>
          <w:sz w:val="2"/>
          <w:szCs w:val="2"/>
        </w:rPr>
      </w:pPr>
    </w:p>
    <w:p w14:paraId="33F35B0C" w14:textId="77777777" w:rsidR="0070743B" w:rsidRDefault="0070743B" w:rsidP="0070743B">
      <w:pPr>
        <w:rPr>
          <w:b/>
          <w:i/>
          <w:color w:val="808080" w:themeColor="background1" w:themeShade="80"/>
          <w:sz w:val="2"/>
          <w:szCs w:val="2"/>
        </w:rPr>
      </w:pPr>
    </w:p>
    <w:p w14:paraId="19F8AD09" w14:textId="77777777" w:rsidR="0070743B" w:rsidRDefault="0070743B" w:rsidP="0070743B">
      <w:pPr>
        <w:rPr>
          <w:b/>
          <w:i/>
          <w:color w:val="808080" w:themeColor="background1" w:themeShade="80"/>
          <w:sz w:val="2"/>
          <w:szCs w:val="2"/>
        </w:rPr>
      </w:pPr>
    </w:p>
    <w:p w14:paraId="7412E54B" w14:textId="77777777" w:rsidR="0070743B" w:rsidRDefault="0070743B" w:rsidP="0070743B">
      <w:pPr>
        <w:rPr>
          <w:b/>
          <w:i/>
          <w:color w:val="808080" w:themeColor="background1" w:themeShade="80"/>
          <w:sz w:val="2"/>
          <w:szCs w:val="2"/>
        </w:rPr>
      </w:pPr>
    </w:p>
    <w:p w14:paraId="13F362D6" w14:textId="77777777" w:rsidR="0070743B" w:rsidRDefault="0070743B" w:rsidP="0070743B">
      <w:pPr>
        <w:rPr>
          <w:b/>
          <w:i/>
          <w:color w:val="808080" w:themeColor="background1" w:themeShade="80"/>
          <w:sz w:val="2"/>
          <w:szCs w:val="2"/>
        </w:rPr>
      </w:pPr>
    </w:p>
    <w:p w14:paraId="7B23777E" w14:textId="77777777" w:rsidR="0070743B" w:rsidRDefault="0070743B" w:rsidP="0070743B">
      <w:pPr>
        <w:rPr>
          <w:b/>
          <w:i/>
          <w:color w:val="808080" w:themeColor="background1" w:themeShade="80"/>
          <w:sz w:val="2"/>
          <w:szCs w:val="2"/>
        </w:rPr>
      </w:pPr>
    </w:p>
    <w:p w14:paraId="1AAC0F1E" w14:textId="77777777" w:rsidR="0070743B" w:rsidRDefault="0070743B" w:rsidP="0070743B">
      <w:pPr>
        <w:rPr>
          <w:b/>
          <w:i/>
          <w:color w:val="808080" w:themeColor="background1" w:themeShade="80"/>
          <w:sz w:val="2"/>
          <w:szCs w:val="2"/>
        </w:rPr>
      </w:pPr>
    </w:p>
    <w:p w14:paraId="55CCAC91" w14:textId="77777777" w:rsidR="0070743B" w:rsidRDefault="0070743B" w:rsidP="0070743B">
      <w:pPr>
        <w:rPr>
          <w:b/>
          <w:i/>
          <w:color w:val="808080" w:themeColor="background1" w:themeShade="80"/>
          <w:sz w:val="2"/>
          <w:szCs w:val="2"/>
        </w:rPr>
      </w:pPr>
    </w:p>
    <w:p w14:paraId="28051922" w14:textId="77777777" w:rsidR="0070743B" w:rsidRDefault="0070743B" w:rsidP="0070743B">
      <w:pPr>
        <w:rPr>
          <w:b/>
          <w:i/>
          <w:color w:val="808080" w:themeColor="background1" w:themeShade="80"/>
          <w:sz w:val="2"/>
          <w:szCs w:val="2"/>
        </w:rPr>
      </w:pPr>
    </w:p>
    <w:p w14:paraId="66A1FAC0" w14:textId="77777777" w:rsidR="0070743B" w:rsidRDefault="0070743B" w:rsidP="0070743B">
      <w:pPr>
        <w:rPr>
          <w:b/>
          <w:i/>
          <w:color w:val="808080" w:themeColor="background1" w:themeShade="80"/>
          <w:sz w:val="2"/>
          <w:szCs w:val="2"/>
        </w:rPr>
      </w:pPr>
    </w:p>
    <w:p w14:paraId="6F1D89F0" w14:textId="77777777" w:rsidR="0070743B" w:rsidRDefault="0070743B" w:rsidP="0070743B">
      <w:pPr>
        <w:rPr>
          <w:b/>
          <w:i/>
          <w:color w:val="808080" w:themeColor="background1" w:themeShade="80"/>
          <w:sz w:val="2"/>
          <w:szCs w:val="2"/>
        </w:rPr>
      </w:pPr>
    </w:p>
    <w:p w14:paraId="5B41B57F" w14:textId="77777777" w:rsidR="0070743B" w:rsidRDefault="0070743B" w:rsidP="0070743B">
      <w:pPr>
        <w:rPr>
          <w:b/>
          <w:i/>
          <w:color w:val="808080" w:themeColor="background1" w:themeShade="80"/>
          <w:sz w:val="2"/>
          <w:szCs w:val="2"/>
        </w:rPr>
      </w:pPr>
    </w:p>
    <w:p w14:paraId="02DCA5FA" w14:textId="77777777" w:rsidR="0070743B" w:rsidRDefault="0070743B" w:rsidP="0070743B">
      <w:pPr>
        <w:rPr>
          <w:b/>
          <w:i/>
          <w:color w:val="808080" w:themeColor="background1" w:themeShade="80"/>
          <w:sz w:val="2"/>
          <w:szCs w:val="2"/>
        </w:rPr>
      </w:pPr>
    </w:p>
    <w:p w14:paraId="65D81D51" w14:textId="77777777" w:rsidR="0070743B" w:rsidRDefault="0070743B" w:rsidP="0070743B">
      <w:pPr>
        <w:rPr>
          <w:b/>
          <w:i/>
          <w:color w:val="808080" w:themeColor="background1" w:themeShade="80"/>
          <w:sz w:val="2"/>
          <w:szCs w:val="2"/>
        </w:rPr>
      </w:pPr>
    </w:p>
    <w:p w14:paraId="2EE9A0CB" w14:textId="77777777" w:rsidR="0070743B" w:rsidRDefault="0070743B" w:rsidP="0070743B">
      <w:pPr>
        <w:rPr>
          <w:b/>
          <w:i/>
          <w:color w:val="808080" w:themeColor="background1" w:themeShade="80"/>
          <w:sz w:val="2"/>
          <w:szCs w:val="2"/>
        </w:rPr>
      </w:pPr>
    </w:p>
    <w:p w14:paraId="53CA5999" w14:textId="77777777" w:rsidR="0070743B" w:rsidRDefault="0070743B" w:rsidP="0070743B">
      <w:pPr>
        <w:rPr>
          <w:b/>
          <w:i/>
          <w:color w:val="808080" w:themeColor="background1" w:themeShade="80"/>
          <w:sz w:val="2"/>
          <w:szCs w:val="2"/>
        </w:rPr>
      </w:pPr>
    </w:p>
    <w:p w14:paraId="14DC11DC" w14:textId="77777777" w:rsidR="0070743B" w:rsidRDefault="0070743B" w:rsidP="0070743B">
      <w:pPr>
        <w:rPr>
          <w:b/>
          <w:i/>
          <w:color w:val="808080" w:themeColor="background1" w:themeShade="80"/>
          <w:sz w:val="2"/>
          <w:szCs w:val="2"/>
        </w:rPr>
      </w:pPr>
    </w:p>
    <w:p w14:paraId="59A5DF24" w14:textId="77777777" w:rsidR="0070743B" w:rsidRDefault="0070743B" w:rsidP="0070743B">
      <w:pPr>
        <w:rPr>
          <w:b/>
          <w:i/>
          <w:color w:val="808080" w:themeColor="background1" w:themeShade="80"/>
          <w:sz w:val="2"/>
          <w:szCs w:val="2"/>
        </w:rPr>
      </w:pPr>
    </w:p>
    <w:p w14:paraId="4B6E4716" w14:textId="77777777" w:rsidR="0070743B" w:rsidRDefault="0070743B" w:rsidP="0070743B">
      <w:pPr>
        <w:rPr>
          <w:b/>
          <w:i/>
          <w:color w:val="808080" w:themeColor="background1" w:themeShade="80"/>
          <w:sz w:val="2"/>
          <w:szCs w:val="2"/>
        </w:rPr>
      </w:pPr>
    </w:p>
    <w:p w14:paraId="60A9FD1E" w14:textId="77777777" w:rsidR="0070743B" w:rsidRDefault="0070743B" w:rsidP="0070743B">
      <w:pPr>
        <w:rPr>
          <w:b/>
          <w:i/>
          <w:color w:val="808080" w:themeColor="background1" w:themeShade="80"/>
          <w:sz w:val="2"/>
          <w:szCs w:val="2"/>
        </w:rPr>
      </w:pPr>
    </w:p>
    <w:p w14:paraId="746057D7" w14:textId="77777777" w:rsidR="0070743B" w:rsidRDefault="0070743B" w:rsidP="0070743B">
      <w:pPr>
        <w:rPr>
          <w:b/>
          <w:i/>
          <w:color w:val="808080" w:themeColor="background1" w:themeShade="80"/>
          <w:sz w:val="2"/>
          <w:szCs w:val="2"/>
        </w:rPr>
      </w:pPr>
    </w:p>
    <w:p w14:paraId="2F16BB2F" w14:textId="77777777" w:rsidR="0070743B" w:rsidRDefault="0070743B" w:rsidP="0070743B">
      <w:pPr>
        <w:rPr>
          <w:b/>
          <w:i/>
          <w:color w:val="808080" w:themeColor="background1" w:themeShade="80"/>
          <w:sz w:val="2"/>
          <w:szCs w:val="2"/>
        </w:rPr>
      </w:pPr>
    </w:p>
    <w:p w14:paraId="1617B918" w14:textId="77777777" w:rsidR="0070743B" w:rsidRDefault="0070743B" w:rsidP="0070743B">
      <w:pPr>
        <w:rPr>
          <w:b/>
          <w:i/>
          <w:color w:val="808080" w:themeColor="background1" w:themeShade="80"/>
          <w:sz w:val="2"/>
          <w:szCs w:val="2"/>
        </w:rPr>
      </w:pPr>
    </w:p>
    <w:p w14:paraId="272477FB" w14:textId="77777777" w:rsidR="0070743B" w:rsidRDefault="0070743B" w:rsidP="0070743B">
      <w:pPr>
        <w:rPr>
          <w:b/>
          <w:i/>
          <w:color w:val="808080" w:themeColor="background1" w:themeShade="80"/>
          <w:sz w:val="2"/>
          <w:szCs w:val="2"/>
        </w:rPr>
      </w:pPr>
    </w:p>
    <w:p w14:paraId="3D1B9CBE" w14:textId="77777777" w:rsidR="0070743B" w:rsidRDefault="0070743B" w:rsidP="0070743B">
      <w:pPr>
        <w:rPr>
          <w:b/>
          <w:i/>
          <w:color w:val="808080" w:themeColor="background1" w:themeShade="80"/>
          <w:sz w:val="2"/>
          <w:szCs w:val="2"/>
        </w:rPr>
      </w:pPr>
    </w:p>
    <w:p w14:paraId="67590694" w14:textId="77777777" w:rsidR="0070743B" w:rsidRDefault="0070743B" w:rsidP="0070743B">
      <w:pPr>
        <w:rPr>
          <w:b/>
          <w:i/>
          <w:color w:val="808080" w:themeColor="background1" w:themeShade="80"/>
          <w:sz w:val="2"/>
          <w:szCs w:val="2"/>
        </w:rPr>
      </w:pPr>
    </w:p>
    <w:p w14:paraId="5D5E48A3" w14:textId="77777777" w:rsidR="0070743B" w:rsidRDefault="0070743B" w:rsidP="0070743B">
      <w:pPr>
        <w:rPr>
          <w:b/>
          <w:i/>
          <w:color w:val="808080" w:themeColor="background1" w:themeShade="80"/>
          <w:sz w:val="2"/>
          <w:szCs w:val="2"/>
        </w:rPr>
      </w:pPr>
    </w:p>
    <w:p w14:paraId="05156C23" w14:textId="473B8DEF" w:rsidR="0070743B" w:rsidRDefault="0070743B" w:rsidP="0070743B">
      <w:pPr>
        <w:rPr>
          <w:b/>
          <w:i/>
          <w:color w:val="808080" w:themeColor="background1" w:themeShade="80"/>
          <w:sz w:val="2"/>
          <w:szCs w:val="2"/>
        </w:rPr>
      </w:pPr>
    </w:p>
    <w:p w14:paraId="52C0D9EC" w14:textId="2C3EC12C" w:rsidR="00F777F9" w:rsidRDefault="00F777F9" w:rsidP="0070743B">
      <w:pPr>
        <w:rPr>
          <w:b/>
          <w:i/>
          <w:color w:val="808080" w:themeColor="background1" w:themeShade="80"/>
          <w:sz w:val="2"/>
          <w:szCs w:val="2"/>
        </w:rPr>
      </w:pPr>
    </w:p>
    <w:p w14:paraId="7E858B39" w14:textId="643B0C88" w:rsidR="004A0537" w:rsidRDefault="004A0537" w:rsidP="0070743B">
      <w:pPr>
        <w:rPr>
          <w:b/>
          <w:i/>
          <w:color w:val="808080" w:themeColor="background1" w:themeShade="80"/>
          <w:sz w:val="2"/>
          <w:szCs w:val="2"/>
        </w:rPr>
      </w:pPr>
    </w:p>
    <w:p w14:paraId="485C9CF1" w14:textId="23FD93BB" w:rsidR="004A0537" w:rsidRDefault="004A0537" w:rsidP="0070743B">
      <w:pPr>
        <w:rPr>
          <w:b/>
          <w:i/>
          <w:color w:val="808080" w:themeColor="background1" w:themeShade="80"/>
          <w:sz w:val="2"/>
          <w:szCs w:val="2"/>
        </w:rPr>
      </w:pPr>
    </w:p>
    <w:p w14:paraId="52194007" w14:textId="2DBA373E" w:rsidR="004A0537" w:rsidRDefault="004A0537" w:rsidP="0070743B">
      <w:pPr>
        <w:rPr>
          <w:b/>
          <w:i/>
          <w:color w:val="808080" w:themeColor="background1" w:themeShade="80"/>
          <w:sz w:val="2"/>
          <w:szCs w:val="2"/>
        </w:rPr>
      </w:pPr>
    </w:p>
    <w:p w14:paraId="5BE6122C" w14:textId="24541B38" w:rsidR="004A0537" w:rsidRDefault="004A0537" w:rsidP="0070743B">
      <w:pPr>
        <w:rPr>
          <w:b/>
          <w:i/>
          <w:color w:val="808080" w:themeColor="background1" w:themeShade="80"/>
          <w:sz w:val="2"/>
          <w:szCs w:val="2"/>
        </w:rPr>
      </w:pPr>
    </w:p>
    <w:p w14:paraId="49A50923" w14:textId="5B5C5CBA" w:rsidR="004A0537" w:rsidRDefault="004A0537" w:rsidP="0070743B">
      <w:pPr>
        <w:rPr>
          <w:b/>
          <w:i/>
          <w:color w:val="808080" w:themeColor="background1" w:themeShade="80"/>
          <w:sz w:val="2"/>
          <w:szCs w:val="2"/>
        </w:rPr>
      </w:pPr>
    </w:p>
    <w:p w14:paraId="015E43AF" w14:textId="77777777" w:rsidR="004A0537" w:rsidRDefault="004A0537" w:rsidP="0070743B">
      <w:pPr>
        <w:rPr>
          <w:b/>
          <w:i/>
          <w:color w:val="808080" w:themeColor="background1" w:themeShade="80"/>
          <w:sz w:val="2"/>
          <w:szCs w:val="2"/>
        </w:rPr>
      </w:pPr>
    </w:p>
    <w:p w14:paraId="65700990" w14:textId="162BC390" w:rsidR="00F777F9" w:rsidRDefault="00F777F9" w:rsidP="0070743B">
      <w:pPr>
        <w:rPr>
          <w:b/>
          <w:i/>
          <w:color w:val="808080" w:themeColor="background1" w:themeShade="80"/>
          <w:sz w:val="2"/>
          <w:szCs w:val="2"/>
        </w:rPr>
      </w:pPr>
    </w:p>
    <w:p w14:paraId="3AE093C2" w14:textId="2BE2FC17" w:rsidR="0070743B" w:rsidRPr="00574D54" w:rsidRDefault="0070743B" w:rsidP="0070743B">
      <w:pPr>
        <w:pStyle w:val="MaketaNad1"/>
        <w:numPr>
          <w:ilvl w:val="0"/>
          <w:numId w:val="6"/>
        </w:numPr>
      </w:pPr>
      <w:bookmarkStart w:id="1703" w:name="_Toc527964981"/>
      <w:bookmarkStart w:id="1704" w:name="_Toc531260417"/>
      <w:r w:rsidRPr="00574D54">
        <w:lastRenderedPageBreak/>
        <w:t xml:space="preserve">Souhrn programu </w:t>
      </w:r>
      <w:bookmarkEnd w:id="1701"/>
      <w:bookmarkEnd w:id="1702"/>
      <w:r w:rsidRPr="00574D54">
        <w:t>opatření k dosažení cílů</w:t>
      </w:r>
      <w:bookmarkEnd w:id="1703"/>
      <w:bookmarkEnd w:id="1704"/>
    </w:p>
    <w:p w14:paraId="0030FBFA" w14:textId="77777777" w:rsidR="00C00385" w:rsidRPr="00A979A7" w:rsidRDefault="00C00385" w:rsidP="00C00385">
      <w:pPr>
        <w:pStyle w:val="MaketaNad2"/>
        <w:numPr>
          <w:ilvl w:val="1"/>
          <w:numId w:val="6"/>
        </w:numPr>
      </w:pPr>
      <w:bookmarkStart w:id="1705" w:name="_Toc531260418"/>
      <w:r w:rsidRPr="00A979A7">
        <w:t>Souhrn základních opatření</w:t>
      </w:r>
      <w:bookmarkEnd w:id="1705"/>
    </w:p>
    <w:p w14:paraId="6389FAE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w:t>
      </w:r>
      <w:r>
        <w:rPr>
          <w:b/>
          <w:i/>
          <w:color w:val="E36C0A" w:themeColor="accent6" w:themeShade="BF"/>
        </w:rPr>
        <w:t>11 Sb., § 4, příloha č. 1, bod 7.</w:t>
      </w:r>
    </w:p>
    <w:p w14:paraId="3F6A527E" w14:textId="03E70390"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00B050"/>
        </w:rPr>
        <w:t>NPP: kapitola V.</w:t>
      </w:r>
      <w:r w:rsidR="00C00385">
        <w:rPr>
          <w:b/>
          <w:i/>
          <w:color w:val="00B050"/>
        </w:rPr>
        <w:t>1</w:t>
      </w:r>
    </w:p>
    <w:p w14:paraId="6CEB93E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0070C0"/>
        </w:rPr>
        <w:t>Obsah ka</w:t>
      </w:r>
      <w:r>
        <w:rPr>
          <w:b/>
          <w:i/>
          <w:color w:val="0070C0"/>
        </w:rPr>
        <w:t>p</w:t>
      </w:r>
      <w:r w:rsidRPr="009A3FBB">
        <w:rPr>
          <w:b/>
          <w:i/>
          <w:color w:val="0070C0"/>
        </w:rPr>
        <w:t xml:space="preserve">itoly: </w:t>
      </w:r>
    </w:p>
    <w:p w14:paraId="2496B10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FF0000"/>
        </w:rPr>
        <w:t>Vstupy:</w:t>
      </w:r>
    </w:p>
    <w:p w14:paraId="44115F5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Theme="minorHAnsi" w:hAnsiTheme="minorHAnsi"/>
          <w:b/>
          <w:i/>
          <w:color w:val="E36C0A" w:themeColor="accent6" w:themeShade="BF"/>
        </w:rPr>
      </w:pPr>
      <w:r w:rsidRPr="009A3FBB">
        <w:rPr>
          <w:b/>
          <w:i/>
          <w:color w:val="FF0000"/>
        </w:rPr>
        <w:t>- text o programu opatření z předchozího plánu a aktualizované informace z PDP</w:t>
      </w:r>
    </w:p>
    <w:p w14:paraId="69833643" w14:textId="77777777" w:rsidR="0070743B" w:rsidRPr="009A3FBB" w:rsidRDefault="0070743B" w:rsidP="0070743B">
      <w:pPr>
        <w:rPr>
          <w:b/>
          <w:i/>
          <w:color w:val="808080" w:themeColor="background1" w:themeShade="80"/>
          <w:sz w:val="2"/>
          <w:szCs w:val="2"/>
        </w:rPr>
      </w:pPr>
    </w:p>
    <w:p w14:paraId="69C5A83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bookmarkStart w:id="1706" w:name="_Toc321398681"/>
      <w:bookmarkStart w:id="1707" w:name="_Toc329097943"/>
      <w:r w:rsidRPr="009A3FBB">
        <w:rPr>
          <w:b/>
          <w:i/>
          <w:color w:val="808080" w:themeColor="background1" w:themeShade="80"/>
          <w:sz w:val="24"/>
          <w:szCs w:val="24"/>
        </w:rPr>
        <w:t>Text: ano</w:t>
      </w:r>
    </w:p>
    <w:p w14:paraId="5ED42EAF"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sidRPr="009A3FBB">
        <w:rPr>
          <w:b/>
          <w:i/>
          <w:color w:val="808080" w:themeColor="background1" w:themeShade="80"/>
          <w:sz w:val="24"/>
          <w:szCs w:val="24"/>
        </w:rPr>
        <w:t>Tabulka: ano</w:t>
      </w:r>
    </w:p>
    <w:p w14:paraId="0D0FD974" w14:textId="5080563F" w:rsidR="0070743B" w:rsidRDefault="0070743B" w:rsidP="0070743B">
      <w:pPr>
        <w:pStyle w:val="MakTab"/>
        <w:rPr>
          <w:b w:val="0"/>
          <w:i/>
        </w:rPr>
      </w:pPr>
      <w:bookmarkStart w:id="1708" w:name="_Toc531261068"/>
      <w:r w:rsidRPr="009A3FBB">
        <w:t>Tab. V</w:t>
      </w:r>
      <w:r w:rsidR="00C00385">
        <w:t>.1</w:t>
      </w:r>
      <w:r>
        <w:t>a - Opatření k dosažení cílů</w:t>
      </w:r>
      <w:r w:rsidRPr="009A3FBB">
        <w:t xml:space="preserve"> </w:t>
      </w:r>
      <w:r w:rsidRPr="00EC5D7F">
        <w:rPr>
          <w:i/>
          <w:color w:val="FF0000"/>
        </w:rPr>
        <w:t>RE</w:t>
      </w:r>
      <w:r>
        <w:t xml:space="preserve"> </w:t>
      </w:r>
      <w:r w:rsidRPr="00BD33BA">
        <w:rPr>
          <w:b w:val="0"/>
          <w:i/>
        </w:rPr>
        <w:t>(tabulka v příloze)</w:t>
      </w:r>
      <w:bookmarkEnd w:id="1708"/>
    </w:p>
    <w:p w14:paraId="3415DD81" w14:textId="66798BCC" w:rsidR="0070743B" w:rsidRDefault="0070743B" w:rsidP="0070743B">
      <w:pPr>
        <w:pStyle w:val="MakTab"/>
        <w:rPr>
          <w:b w:val="0"/>
          <w:i/>
        </w:rPr>
      </w:pPr>
      <w:bookmarkStart w:id="1709" w:name="_Toc531261069"/>
      <w:r w:rsidRPr="009A3FBB">
        <w:t>Tab. V</w:t>
      </w:r>
      <w:r w:rsidR="00C00385">
        <w:t>.1</w:t>
      </w:r>
      <w:r>
        <w:t xml:space="preserve">b - </w:t>
      </w:r>
      <w:r w:rsidRPr="00785A3C">
        <w:t xml:space="preserve">Opatření k dosažení cílů s vazbou: vliv - stav a výjimka </w:t>
      </w:r>
      <w:r w:rsidRPr="00EC5D7F">
        <w:rPr>
          <w:i/>
          <w:color w:val="FF0000"/>
        </w:rPr>
        <w:t>RE</w:t>
      </w:r>
      <w:r w:rsidRPr="00BD33BA">
        <w:rPr>
          <w:b w:val="0"/>
          <w:i/>
        </w:rPr>
        <w:t xml:space="preserve"> (tabulka v příloze)</w:t>
      </w:r>
      <w:bookmarkEnd w:id="1709"/>
    </w:p>
    <w:p w14:paraId="45DF77B4" w14:textId="5FF4F3F0" w:rsidR="0070743B" w:rsidRDefault="0070743B" w:rsidP="0070743B">
      <w:pPr>
        <w:pStyle w:val="MakTab"/>
        <w:rPr>
          <w:b w:val="0"/>
          <w:i/>
        </w:rPr>
      </w:pPr>
      <w:bookmarkStart w:id="1710" w:name="_Toc531261070"/>
      <w:r w:rsidRPr="009A3FBB">
        <w:t>Tab. V</w:t>
      </w:r>
      <w:r w:rsidR="00C00385">
        <w:t>.1</w:t>
      </w:r>
      <w:r>
        <w:t xml:space="preserve">c - </w:t>
      </w:r>
      <w:r w:rsidRPr="00EC5D7F">
        <w:t>Program opatření</w:t>
      </w:r>
      <w:r>
        <w:t xml:space="preserve">: </w:t>
      </w:r>
      <w:r w:rsidRPr="00EC5D7F">
        <w:t>ukazatele pro stupeň vlivů na stav povrchových vod</w:t>
      </w:r>
      <w:r>
        <w:t xml:space="preserve"> </w:t>
      </w:r>
      <w:r w:rsidRPr="00EC5D7F">
        <w:rPr>
          <w:i/>
          <w:color w:val="FF0000"/>
        </w:rPr>
        <w:t>RE</w:t>
      </w:r>
      <w:r w:rsidRPr="00BD33BA">
        <w:rPr>
          <w:b w:val="0"/>
          <w:i/>
        </w:rPr>
        <w:t xml:space="preserve"> (tabulka v příloze)</w:t>
      </w:r>
      <w:bookmarkEnd w:id="1710"/>
    </w:p>
    <w:p w14:paraId="29000610" w14:textId="533F2E6E" w:rsidR="0070743B" w:rsidRDefault="0070743B" w:rsidP="0070743B">
      <w:pPr>
        <w:pStyle w:val="MakTab"/>
        <w:rPr>
          <w:b w:val="0"/>
          <w:i/>
        </w:rPr>
      </w:pPr>
      <w:bookmarkStart w:id="1711" w:name="_Toc531261071"/>
      <w:r w:rsidRPr="009A3FBB">
        <w:t>Tab. V</w:t>
      </w:r>
      <w:r w:rsidR="00C00385">
        <w:t>.1</w:t>
      </w:r>
      <w:r>
        <w:t xml:space="preserve">d - </w:t>
      </w:r>
      <w:r w:rsidRPr="00E7725C">
        <w:t>Program opatření: ukazatele pro stupeň vlivů na stav podzemních vod</w:t>
      </w:r>
      <w:r>
        <w:t xml:space="preserve"> </w:t>
      </w:r>
      <w:r w:rsidRPr="00EC5D7F">
        <w:rPr>
          <w:i/>
          <w:color w:val="FF0000"/>
        </w:rPr>
        <w:t>RE</w:t>
      </w:r>
      <w:r w:rsidRPr="00BD33BA">
        <w:rPr>
          <w:b w:val="0"/>
          <w:i/>
        </w:rPr>
        <w:t xml:space="preserve"> (tabulka v příloze)</w:t>
      </w:r>
      <w:bookmarkEnd w:id="1711"/>
    </w:p>
    <w:p w14:paraId="00F56D35" w14:textId="39E50F8C" w:rsidR="0070743B" w:rsidRDefault="0070743B" w:rsidP="0070743B">
      <w:pPr>
        <w:pStyle w:val="MakTab"/>
        <w:rPr>
          <w:b w:val="0"/>
          <w:i/>
        </w:rPr>
      </w:pPr>
      <w:bookmarkStart w:id="1712" w:name="_Toc531261072"/>
      <w:r w:rsidRPr="009A3FBB">
        <w:t>Tab. V</w:t>
      </w:r>
      <w:r w:rsidR="00C00385">
        <w:t>.1</w:t>
      </w:r>
      <w:r>
        <w:t xml:space="preserve">e - </w:t>
      </w:r>
      <w:r w:rsidRPr="00950BF2">
        <w:t>Odhady nákladů opatřen</w:t>
      </w:r>
      <w:r>
        <w:t xml:space="preserve">í a financování </w:t>
      </w:r>
      <w:r w:rsidRPr="00EC5D7F">
        <w:rPr>
          <w:i/>
          <w:color w:val="FF0000"/>
        </w:rPr>
        <w:t>RE</w:t>
      </w:r>
      <w:r w:rsidRPr="00BD33BA">
        <w:rPr>
          <w:b w:val="0"/>
          <w:i/>
        </w:rPr>
        <w:t xml:space="preserve"> (tabulka v příloze)</w:t>
      </w:r>
      <w:bookmarkEnd w:id="1712"/>
    </w:p>
    <w:p w14:paraId="626B321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397E021C" w14:textId="77777777" w:rsidR="0070743B" w:rsidRPr="009A3FBB" w:rsidRDefault="0070743B" w:rsidP="0070743B">
      <w:pPr>
        <w:pStyle w:val="ListParagraph"/>
        <w:numPr>
          <w:ilvl w:val="0"/>
          <w:numId w:val="13"/>
        </w:numPr>
        <w:pBdr>
          <w:top w:val="dotted" w:sz="4" w:space="1" w:color="auto"/>
          <w:left w:val="dotted" w:sz="4" w:space="4" w:color="auto"/>
          <w:bottom w:val="dotted" w:sz="4" w:space="1" w:color="auto"/>
          <w:right w:val="dotted" w:sz="4" w:space="4" w:color="auto"/>
        </w:pBdr>
        <w:shd w:val="clear" w:color="auto" w:fill="FFFFCC"/>
        <w:spacing w:before="240" w:after="120" w:line="240" w:lineRule="auto"/>
        <w:contextualSpacing w:val="0"/>
        <w:jc w:val="both"/>
        <w:outlineLvl w:val="2"/>
        <w:rPr>
          <w:rFonts w:eastAsia="Calibri" w:cs="Times New Roman"/>
          <w:b/>
          <w:bCs/>
          <w:vanish/>
          <w:sz w:val="26"/>
          <w:szCs w:val="32"/>
        </w:rPr>
      </w:pPr>
      <w:bookmarkStart w:id="1713" w:name="_Toc508706444"/>
      <w:bookmarkStart w:id="1714" w:name="_Toc508706617"/>
      <w:bookmarkStart w:id="1715" w:name="_Toc508706776"/>
      <w:bookmarkStart w:id="1716" w:name="_Toc508706929"/>
      <w:bookmarkStart w:id="1717" w:name="_Toc508707082"/>
      <w:bookmarkStart w:id="1718" w:name="_Toc508707236"/>
      <w:bookmarkStart w:id="1719" w:name="_Toc517353214"/>
      <w:bookmarkStart w:id="1720" w:name="_Toc517357127"/>
      <w:bookmarkStart w:id="1721" w:name="_Toc517357543"/>
      <w:bookmarkStart w:id="1722" w:name="_Toc517686338"/>
      <w:bookmarkStart w:id="1723" w:name="_Toc522087978"/>
      <w:bookmarkStart w:id="1724" w:name="_Toc522088190"/>
      <w:bookmarkStart w:id="1725" w:name="_Toc522091962"/>
      <w:bookmarkStart w:id="1726" w:name="_Toc522092174"/>
      <w:bookmarkStart w:id="1727" w:name="_Toc522092387"/>
      <w:bookmarkStart w:id="1728" w:name="_Toc522092794"/>
      <w:bookmarkStart w:id="1729" w:name="_Toc522093006"/>
      <w:bookmarkStart w:id="1730" w:name="_Toc522093220"/>
      <w:bookmarkStart w:id="1731" w:name="_Toc522093941"/>
      <w:bookmarkStart w:id="1732" w:name="_Toc522094153"/>
      <w:bookmarkStart w:id="1733" w:name="_Toc522094742"/>
      <w:bookmarkStart w:id="1734" w:name="_Toc522095071"/>
      <w:bookmarkStart w:id="1735" w:name="_Toc522096100"/>
      <w:bookmarkStart w:id="1736" w:name="_Toc522096546"/>
      <w:bookmarkStart w:id="1737" w:name="_Toc522095588"/>
      <w:bookmarkStart w:id="1738" w:name="_Toc522100513"/>
      <w:bookmarkStart w:id="1739" w:name="_Toc522100806"/>
      <w:bookmarkStart w:id="1740" w:name="_Toc527388561"/>
      <w:bookmarkStart w:id="1741" w:name="_Toc527625110"/>
      <w:bookmarkStart w:id="1742" w:name="_Toc527643932"/>
      <w:bookmarkStart w:id="1743" w:name="_Toc527708782"/>
      <w:bookmarkStart w:id="1744" w:name="_Toc527716405"/>
      <w:bookmarkStart w:id="1745" w:name="_Toc527717207"/>
      <w:bookmarkStart w:id="1746" w:name="_Toc527964983"/>
      <w:bookmarkStart w:id="1747" w:name="_Toc529177115"/>
      <w:bookmarkStart w:id="1748" w:name="_Toc529439009"/>
      <w:bookmarkStart w:id="1749" w:name="_Toc529439534"/>
      <w:bookmarkStart w:id="1750" w:name="_Toc529886925"/>
      <w:bookmarkStart w:id="1751" w:name="_Toc530059318"/>
      <w:bookmarkStart w:id="1752" w:name="_Toc530135686"/>
      <w:bookmarkStart w:id="1753" w:name="_Toc530484642"/>
      <w:bookmarkStart w:id="1754" w:name="_Toc530639669"/>
      <w:bookmarkStart w:id="1755" w:name="_Toc530652994"/>
      <w:bookmarkStart w:id="1756" w:name="_Toc530653331"/>
      <w:bookmarkStart w:id="1757" w:name="_Toc531078715"/>
      <w:bookmarkStart w:id="1758" w:name="_Toc531252145"/>
      <w:bookmarkStart w:id="1759" w:name="_Toc531260419"/>
      <w:bookmarkStart w:id="1760" w:name="_Toc321398682"/>
      <w:bookmarkStart w:id="1761" w:name="_Toc329097944"/>
      <w:bookmarkStart w:id="1762" w:name="_Toc330825260"/>
      <w:bookmarkEnd w:id="1706"/>
      <w:bookmarkEnd w:id="1707"/>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p>
    <w:p w14:paraId="3223C50A" w14:textId="77777777" w:rsidR="0070743B" w:rsidRPr="009A3FBB" w:rsidRDefault="0070743B" w:rsidP="0070743B">
      <w:pPr>
        <w:pStyle w:val="ListParagraph"/>
        <w:numPr>
          <w:ilvl w:val="1"/>
          <w:numId w:val="13"/>
        </w:numPr>
        <w:pBdr>
          <w:top w:val="dotted" w:sz="4" w:space="1" w:color="auto"/>
          <w:left w:val="dotted" w:sz="4" w:space="4" w:color="auto"/>
          <w:bottom w:val="dotted" w:sz="4" w:space="1" w:color="auto"/>
          <w:right w:val="dotted" w:sz="4" w:space="4" w:color="auto"/>
        </w:pBdr>
        <w:shd w:val="clear" w:color="auto" w:fill="FFFFCC"/>
        <w:spacing w:before="240" w:after="120" w:line="240" w:lineRule="auto"/>
        <w:contextualSpacing w:val="0"/>
        <w:jc w:val="both"/>
        <w:outlineLvl w:val="2"/>
        <w:rPr>
          <w:rFonts w:eastAsia="Calibri" w:cs="Times New Roman"/>
          <w:b/>
          <w:bCs/>
          <w:vanish/>
          <w:sz w:val="26"/>
          <w:szCs w:val="32"/>
        </w:rPr>
      </w:pPr>
      <w:bookmarkStart w:id="1763" w:name="_Toc508706445"/>
      <w:bookmarkStart w:id="1764" w:name="_Toc508706618"/>
      <w:bookmarkStart w:id="1765" w:name="_Toc508706777"/>
      <w:bookmarkStart w:id="1766" w:name="_Toc508706930"/>
      <w:bookmarkStart w:id="1767" w:name="_Toc508707083"/>
      <w:bookmarkStart w:id="1768" w:name="_Toc508707237"/>
      <w:bookmarkStart w:id="1769" w:name="_Toc517353215"/>
      <w:bookmarkStart w:id="1770" w:name="_Toc517357128"/>
      <w:bookmarkStart w:id="1771" w:name="_Toc517357544"/>
      <w:bookmarkStart w:id="1772" w:name="_Toc517686339"/>
      <w:bookmarkStart w:id="1773" w:name="_Toc522087979"/>
      <w:bookmarkStart w:id="1774" w:name="_Toc522088191"/>
      <w:bookmarkStart w:id="1775" w:name="_Toc522091963"/>
      <w:bookmarkStart w:id="1776" w:name="_Toc522092175"/>
      <w:bookmarkStart w:id="1777" w:name="_Toc522092388"/>
      <w:bookmarkStart w:id="1778" w:name="_Toc522092795"/>
      <w:bookmarkStart w:id="1779" w:name="_Toc522093007"/>
      <w:bookmarkStart w:id="1780" w:name="_Toc522093221"/>
      <w:bookmarkStart w:id="1781" w:name="_Toc522093942"/>
      <w:bookmarkStart w:id="1782" w:name="_Toc522094154"/>
      <w:bookmarkStart w:id="1783" w:name="_Toc522094743"/>
      <w:bookmarkStart w:id="1784" w:name="_Toc522095072"/>
      <w:bookmarkStart w:id="1785" w:name="_Toc522096101"/>
      <w:bookmarkStart w:id="1786" w:name="_Toc522096547"/>
      <w:bookmarkStart w:id="1787" w:name="_Toc522095589"/>
      <w:bookmarkStart w:id="1788" w:name="_Toc522100514"/>
      <w:bookmarkStart w:id="1789" w:name="_Toc522100807"/>
      <w:bookmarkStart w:id="1790" w:name="_Toc527388562"/>
      <w:bookmarkStart w:id="1791" w:name="_Toc527625111"/>
      <w:bookmarkStart w:id="1792" w:name="_Toc527643933"/>
      <w:bookmarkStart w:id="1793" w:name="_Toc527708783"/>
      <w:bookmarkStart w:id="1794" w:name="_Toc527716406"/>
      <w:bookmarkStart w:id="1795" w:name="_Toc527717208"/>
      <w:bookmarkStart w:id="1796" w:name="_Toc527964984"/>
      <w:bookmarkStart w:id="1797" w:name="_Toc529177116"/>
      <w:bookmarkStart w:id="1798" w:name="_Toc529439010"/>
      <w:bookmarkStart w:id="1799" w:name="_Toc529439535"/>
      <w:bookmarkStart w:id="1800" w:name="_Toc529886926"/>
      <w:bookmarkStart w:id="1801" w:name="_Toc530059319"/>
      <w:bookmarkStart w:id="1802" w:name="_Toc530135687"/>
      <w:bookmarkStart w:id="1803" w:name="_Toc530484643"/>
      <w:bookmarkStart w:id="1804" w:name="_Toc530639670"/>
      <w:bookmarkStart w:id="1805" w:name="_Toc530652995"/>
      <w:bookmarkStart w:id="1806" w:name="_Toc530653332"/>
      <w:bookmarkStart w:id="1807" w:name="_Toc531078716"/>
      <w:bookmarkStart w:id="1808" w:name="_Toc531252146"/>
      <w:bookmarkStart w:id="1809" w:name="_Toc531260420"/>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p>
    <w:p w14:paraId="214AD472" w14:textId="0F04F841" w:rsidR="0070743B" w:rsidRPr="009A3FBB" w:rsidRDefault="0070743B" w:rsidP="0070743B">
      <w:pPr>
        <w:pStyle w:val="MaketaNad3"/>
      </w:pPr>
      <w:bookmarkStart w:id="1810" w:name="_Toc527964985"/>
      <w:bookmarkStart w:id="1811" w:name="_Toc531260421"/>
      <w:r w:rsidRPr="009A3FBB">
        <w:t>Souhrn opatření potřebných k provádění právních předpisů ES v oblasti ochrany vod</w:t>
      </w:r>
      <w:bookmarkEnd w:id="1760"/>
      <w:bookmarkEnd w:id="1761"/>
      <w:bookmarkEnd w:id="1762"/>
      <w:bookmarkEnd w:id="1810"/>
      <w:bookmarkEnd w:id="1811"/>
    </w:p>
    <w:p w14:paraId="4EC4DBA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w:t>
      </w:r>
      <w:r>
        <w:rPr>
          <w:b/>
          <w:i/>
          <w:color w:val="E36C0A" w:themeColor="accent6" w:themeShade="BF"/>
        </w:rPr>
        <w:t>a</w:t>
      </w:r>
      <w:r w:rsidRPr="009A3FBB">
        <w:rPr>
          <w:b/>
          <w:i/>
          <w:color w:val="E36C0A" w:themeColor="accent6" w:themeShade="BF"/>
        </w:rPr>
        <w:t xml:space="preserve"> č. 24/2011 Sb., </w:t>
      </w:r>
      <w:r>
        <w:rPr>
          <w:b/>
          <w:i/>
          <w:color w:val="E36C0A" w:themeColor="accent6" w:themeShade="BF"/>
        </w:rPr>
        <w:t xml:space="preserve">příloha č. 1, </w:t>
      </w:r>
      <w:r w:rsidRPr="009A3FBB">
        <w:rPr>
          <w:b/>
          <w:i/>
          <w:color w:val="E36C0A" w:themeColor="accent6" w:themeShade="BF"/>
        </w:rPr>
        <w:t>bod 7.</w:t>
      </w:r>
    </w:p>
    <w:p w14:paraId="712B5F0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V.1.</w:t>
      </w:r>
    </w:p>
    <w:p w14:paraId="27E93C5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Vyjmenování jednotlivých směrnic a to</w:t>
      </w:r>
      <w:r>
        <w:rPr>
          <w:b/>
          <w:i/>
          <w:color w:val="0070C0"/>
        </w:rPr>
        <w:t>,</w:t>
      </w:r>
      <w:r w:rsidRPr="009A3FBB">
        <w:rPr>
          <w:b/>
          <w:i/>
          <w:color w:val="0070C0"/>
        </w:rPr>
        <w:t xml:space="preserve"> jakým způsobem tyto směrnice (jejich opatření) přispívají ke zlepšení stavu vod.</w:t>
      </w:r>
    </w:p>
    <w:p w14:paraId="39BD142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25BACC4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xml:space="preserve">- text a informace o opatřeních z předchozího </w:t>
      </w:r>
      <w:r>
        <w:rPr>
          <w:b/>
          <w:i/>
          <w:color w:val="FF0000"/>
        </w:rPr>
        <w:t>NPP</w:t>
      </w:r>
      <w:r w:rsidRPr="009A3FBB">
        <w:rPr>
          <w:b/>
          <w:i/>
          <w:color w:val="FF0000"/>
        </w:rPr>
        <w:t>. Dále aktualizovat podle současné legislativy.</w:t>
      </w:r>
    </w:p>
    <w:p w14:paraId="0A3B6470" w14:textId="77777777" w:rsidR="0070743B" w:rsidRPr="009A3FBB" w:rsidRDefault="0070743B" w:rsidP="0070743B">
      <w:pPr>
        <w:rPr>
          <w:i/>
          <w:color w:val="00B050"/>
          <w:sz w:val="2"/>
          <w:szCs w:val="2"/>
        </w:rPr>
      </w:pPr>
    </w:p>
    <w:p w14:paraId="2388C95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51A118B3" w14:textId="77777777" w:rsidR="0070743B" w:rsidRPr="009A3FBB" w:rsidRDefault="0070743B" w:rsidP="0070743B">
      <w:r w:rsidRPr="009A3FBB">
        <w:t>Vyjmenovat jednotlivé směrnice a slovní popis toho, jak přispívají ke zlepšení stavu vod.</w:t>
      </w:r>
    </w:p>
    <w:p w14:paraId="2C3D5BCD"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sidRPr="009A3FBB">
        <w:rPr>
          <w:b/>
          <w:i/>
          <w:color w:val="808080" w:themeColor="background1" w:themeShade="80"/>
          <w:sz w:val="24"/>
          <w:szCs w:val="24"/>
        </w:rPr>
        <w:t>Tabulka: ano</w:t>
      </w:r>
    </w:p>
    <w:p w14:paraId="48F799F8" w14:textId="77777777" w:rsidR="0070743B" w:rsidRPr="009A3FBB" w:rsidRDefault="0070743B" w:rsidP="0070743B">
      <w:pPr>
        <w:spacing w:after="0"/>
        <w:rPr>
          <w:sz w:val="2"/>
          <w:szCs w:val="2"/>
        </w:rPr>
      </w:pPr>
    </w:p>
    <w:p w14:paraId="5DDA9868" w14:textId="48760A64" w:rsidR="0070743B" w:rsidRPr="009A3FBB" w:rsidRDefault="0070743B" w:rsidP="0070743B">
      <w:pPr>
        <w:pStyle w:val="MakTab"/>
      </w:pPr>
      <w:bookmarkStart w:id="1812" w:name="_Toc330831161"/>
      <w:bookmarkStart w:id="1813" w:name="_Toc531261073"/>
      <w:r w:rsidRPr="009A3FBB">
        <w:t>Tab. V.</w:t>
      </w:r>
      <w:r w:rsidR="00C00385">
        <w:t>1</w:t>
      </w:r>
      <w:r>
        <w:t>.1</w:t>
      </w:r>
      <w:r w:rsidRPr="009A3FBB">
        <w:t xml:space="preserve"> - Souhrn opatření potřebných k provádění právních předpisů ES v oblasti ochrany vod</w:t>
      </w:r>
      <w:bookmarkEnd w:id="1812"/>
      <w:bookmarkEnd w:id="1813"/>
    </w:p>
    <w:tbl>
      <w:tblPr>
        <w:tblStyle w:val="TableGrid"/>
        <w:tblW w:w="5000" w:type="pct"/>
        <w:jc w:val="center"/>
        <w:tblLook w:val="04A0" w:firstRow="1" w:lastRow="0" w:firstColumn="1" w:lastColumn="0" w:noHBand="0" w:noVBand="1"/>
      </w:tblPr>
      <w:tblGrid>
        <w:gridCol w:w="3015"/>
        <w:gridCol w:w="3027"/>
        <w:gridCol w:w="3020"/>
      </w:tblGrid>
      <w:tr w:rsidR="0070743B" w:rsidRPr="009A3FBB" w14:paraId="024D6F3D" w14:textId="77777777" w:rsidTr="007B51BF">
        <w:trPr>
          <w:trHeight w:val="342"/>
          <w:jc w:val="center"/>
        </w:trPr>
        <w:tc>
          <w:tcPr>
            <w:tcW w:w="3070" w:type="dxa"/>
            <w:vAlign w:val="center"/>
          </w:tcPr>
          <w:p w14:paraId="2615BB67" w14:textId="77777777" w:rsidR="0070743B" w:rsidRPr="009A3FBB" w:rsidRDefault="0070743B" w:rsidP="007B51BF">
            <w:pPr>
              <w:spacing w:after="0"/>
              <w:jc w:val="center"/>
              <w:rPr>
                <w:b/>
                <w:sz w:val="20"/>
                <w:szCs w:val="20"/>
              </w:rPr>
            </w:pPr>
            <w:r w:rsidRPr="009A3FBB">
              <w:rPr>
                <w:b/>
                <w:sz w:val="20"/>
                <w:szCs w:val="20"/>
              </w:rPr>
              <w:t>Název směrnice</w:t>
            </w:r>
          </w:p>
        </w:tc>
        <w:tc>
          <w:tcPr>
            <w:tcW w:w="3071" w:type="dxa"/>
            <w:vAlign w:val="center"/>
          </w:tcPr>
          <w:p w14:paraId="2AC32E4B" w14:textId="34E824A3" w:rsidR="0070743B" w:rsidRPr="009A3FBB" w:rsidRDefault="0070743B" w:rsidP="007B51BF">
            <w:pPr>
              <w:spacing w:after="0"/>
              <w:jc w:val="center"/>
              <w:rPr>
                <w:b/>
                <w:sz w:val="20"/>
                <w:szCs w:val="20"/>
              </w:rPr>
            </w:pPr>
            <w:r w:rsidRPr="009A3FBB">
              <w:rPr>
                <w:b/>
                <w:sz w:val="20"/>
                <w:szCs w:val="20"/>
              </w:rPr>
              <w:t xml:space="preserve">Směrnice je </w:t>
            </w:r>
            <w:r w:rsidR="006B233D">
              <w:rPr>
                <w:b/>
                <w:sz w:val="20"/>
                <w:szCs w:val="20"/>
              </w:rPr>
              <w:t>transponována</w:t>
            </w:r>
          </w:p>
        </w:tc>
        <w:tc>
          <w:tcPr>
            <w:tcW w:w="3071" w:type="dxa"/>
            <w:vAlign w:val="center"/>
          </w:tcPr>
          <w:p w14:paraId="1CD3BEDA" w14:textId="48D24F5D" w:rsidR="0070743B" w:rsidRPr="009A3FBB" w:rsidRDefault="0070743B" w:rsidP="007B51BF">
            <w:pPr>
              <w:spacing w:after="0"/>
              <w:jc w:val="center"/>
              <w:rPr>
                <w:b/>
                <w:sz w:val="20"/>
                <w:szCs w:val="20"/>
              </w:rPr>
            </w:pPr>
            <w:r w:rsidRPr="009A3FBB">
              <w:rPr>
                <w:b/>
                <w:sz w:val="20"/>
                <w:szCs w:val="20"/>
              </w:rPr>
              <w:t xml:space="preserve">Datum </w:t>
            </w:r>
            <w:r w:rsidR="006B233D">
              <w:rPr>
                <w:b/>
                <w:sz w:val="20"/>
                <w:szCs w:val="20"/>
              </w:rPr>
              <w:t>transpozice</w:t>
            </w:r>
          </w:p>
        </w:tc>
      </w:tr>
      <w:tr w:rsidR="0070743B" w:rsidRPr="009A3FBB" w14:paraId="5A90AA64" w14:textId="77777777" w:rsidTr="007B51BF">
        <w:trPr>
          <w:trHeight w:val="374"/>
          <w:jc w:val="center"/>
        </w:trPr>
        <w:tc>
          <w:tcPr>
            <w:tcW w:w="3070" w:type="dxa"/>
            <w:vAlign w:val="center"/>
          </w:tcPr>
          <w:p w14:paraId="6FB139EB" w14:textId="77777777" w:rsidR="0070743B" w:rsidRPr="009A3FBB" w:rsidRDefault="0070743B" w:rsidP="007B51BF">
            <w:pPr>
              <w:pStyle w:val="BodyText"/>
              <w:spacing w:after="0"/>
              <w:jc w:val="center"/>
              <w:rPr>
                <w:rFonts w:ascii="Arial Narrow" w:hAnsi="Arial Narrow" w:cs="Arial"/>
                <w:sz w:val="20"/>
                <w:szCs w:val="20"/>
              </w:rPr>
            </w:pPr>
          </w:p>
        </w:tc>
        <w:tc>
          <w:tcPr>
            <w:tcW w:w="3071" w:type="dxa"/>
            <w:vAlign w:val="center"/>
          </w:tcPr>
          <w:p w14:paraId="7D07E681" w14:textId="77777777" w:rsidR="0070743B" w:rsidRPr="009A3FBB" w:rsidRDefault="0070743B" w:rsidP="007B51BF">
            <w:pPr>
              <w:spacing w:after="0"/>
              <w:jc w:val="center"/>
              <w:rPr>
                <w:b/>
                <w:sz w:val="20"/>
                <w:szCs w:val="20"/>
              </w:rPr>
            </w:pPr>
          </w:p>
        </w:tc>
        <w:tc>
          <w:tcPr>
            <w:tcW w:w="3071" w:type="dxa"/>
            <w:vAlign w:val="center"/>
          </w:tcPr>
          <w:p w14:paraId="3322D6A1" w14:textId="77777777" w:rsidR="0070743B" w:rsidRPr="009A3FBB" w:rsidRDefault="0070743B" w:rsidP="007B51BF">
            <w:pPr>
              <w:spacing w:after="0"/>
              <w:jc w:val="center"/>
              <w:rPr>
                <w:sz w:val="20"/>
                <w:szCs w:val="20"/>
              </w:rPr>
            </w:pPr>
          </w:p>
        </w:tc>
      </w:tr>
    </w:tbl>
    <w:p w14:paraId="7AE5983D" w14:textId="77777777" w:rsidR="0070743B" w:rsidRPr="009A3FBB" w:rsidRDefault="0070743B" w:rsidP="0070743B">
      <w:pPr>
        <w:spacing w:after="0"/>
        <w:rPr>
          <w:b/>
          <w:sz w:val="20"/>
          <w:szCs w:val="20"/>
        </w:rPr>
      </w:pPr>
    </w:p>
    <w:p w14:paraId="550E5B2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22CC2F9A" w14:textId="77777777" w:rsidR="0070743B" w:rsidRPr="009A3FBB" w:rsidRDefault="0070743B" w:rsidP="0070743B">
      <w:pPr>
        <w:pStyle w:val="MaketaNad3"/>
      </w:pPr>
      <w:bookmarkStart w:id="1814" w:name="_Toc321398694"/>
      <w:bookmarkStart w:id="1815" w:name="_Toc329097956"/>
      <w:bookmarkStart w:id="1816" w:name="_Toc330825261"/>
      <w:bookmarkStart w:id="1817" w:name="_Toc527964986"/>
      <w:bookmarkStart w:id="1818" w:name="_Toc531260422"/>
      <w:r w:rsidRPr="009A3FBB">
        <w:t>Souhrn opatření k aplikaci principu „znečišťovatel platí“</w:t>
      </w:r>
      <w:bookmarkEnd w:id="1814"/>
      <w:bookmarkEnd w:id="1815"/>
      <w:bookmarkEnd w:id="1816"/>
      <w:bookmarkEnd w:id="1817"/>
      <w:bookmarkEnd w:id="1818"/>
    </w:p>
    <w:p w14:paraId="0E4AFC8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 4, písm. b)</w:t>
      </w:r>
    </w:p>
    <w:p w14:paraId="6DC6180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V.1.2.</w:t>
      </w:r>
    </w:p>
    <w:p w14:paraId="6395FBEC" w14:textId="66A1FE2E"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lastRenderedPageBreak/>
        <w:t>Obsah kapitoly: Popis toho</w:t>
      </w:r>
      <w:r>
        <w:rPr>
          <w:b/>
          <w:i/>
          <w:color w:val="0070C0"/>
        </w:rPr>
        <w:t>,</w:t>
      </w:r>
      <w:r w:rsidRPr="009A3FBB">
        <w:rPr>
          <w:b/>
          <w:i/>
          <w:color w:val="0070C0"/>
        </w:rPr>
        <w:t xml:space="preserve"> jakým způsobem, na základě čeho (právní předpis), na jaké úrovni (státu, dílčího, národního povodí, kraje, vodní útvar…) je princip návratnosti nákladů uplatňován v ČR. Popis principu návratnosti nákladů. www odkaz na další podrobnější informace.</w:t>
      </w:r>
      <w:r w:rsidR="00F777F9">
        <w:rPr>
          <w:b/>
          <w:i/>
          <w:color w:val="0070C0"/>
        </w:rPr>
        <w:t xml:space="preserve"> Souhrn navržených opatření v textu.</w:t>
      </w:r>
    </w:p>
    <w:p w14:paraId="0BEE6BF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54B0DDC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 z předchozích NPP + případné doplnění z PDP</w:t>
      </w:r>
    </w:p>
    <w:p w14:paraId="2038656C" w14:textId="77777777" w:rsidR="0070743B" w:rsidRPr="009A3FBB" w:rsidRDefault="0070743B" w:rsidP="0070743B">
      <w:pPr>
        <w:rPr>
          <w:i/>
          <w:color w:val="00B050"/>
          <w:sz w:val="2"/>
          <w:szCs w:val="2"/>
        </w:rPr>
      </w:pPr>
    </w:p>
    <w:p w14:paraId="2E97A31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0A57C448" w14:textId="6BC868CB" w:rsidR="0070743B" w:rsidRPr="009A3FBB" w:rsidRDefault="00F777F9"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Pr>
          <w:b/>
          <w:i/>
          <w:color w:val="808080" w:themeColor="background1" w:themeShade="80"/>
          <w:sz w:val="24"/>
          <w:szCs w:val="24"/>
        </w:rPr>
        <w:t xml:space="preserve">Tabulka: </w:t>
      </w:r>
      <w:r w:rsidR="00125A24">
        <w:rPr>
          <w:b/>
          <w:i/>
          <w:color w:val="808080" w:themeColor="background1" w:themeShade="80"/>
          <w:sz w:val="24"/>
          <w:szCs w:val="24"/>
        </w:rPr>
        <w:t>a</w:t>
      </w:r>
      <w:r>
        <w:rPr>
          <w:b/>
          <w:i/>
          <w:color w:val="808080" w:themeColor="background1" w:themeShade="80"/>
          <w:sz w:val="24"/>
          <w:szCs w:val="24"/>
        </w:rPr>
        <w:t>n</w:t>
      </w:r>
      <w:r w:rsidR="00125A24">
        <w:rPr>
          <w:b/>
          <w:i/>
          <w:color w:val="808080" w:themeColor="background1" w:themeShade="80"/>
          <w:sz w:val="24"/>
          <w:szCs w:val="24"/>
        </w:rPr>
        <w:t>o</w:t>
      </w:r>
    </w:p>
    <w:p w14:paraId="3398F004" w14:textId="77777777" w:rsidR="00125A24" w:rsidRPr="009A3FBB" w:rsidRDefault="00125A24" w:rsidP="00125A24">
      <w:pPr>
        <w:pStyle w:val="MakTab"/>
      </w:pPr>
      <w:bookmarkStart w:id="1819" w:name="_Toc527965177"/>
      <w:bookmarkStart w:id="1820" w:name="_Toc531261074"/>
      <w:r w:rsidRPr="009A3FBB">
        <w:t>Tab. V.1.2 – Souhrn opatření k aplikaci principu „znečišťovatel platí“</w:t>
      </w:r>
      <w:bookmarkEnd w:id="1819"/>
      <w:bookmarkEnd w:id="182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2898"/>
        <w:gridCol w:w="2898"/>
      </w:tblGrid>
      <w:tr w:rsidR="00125A24" w:rsidRPr="009A3FBB" w14:paraId="7C754337" w14:textId="77777777" w:rsidTr="006751A3">
        <w:trPr>
          <w:trHeight w:val="233"/>
          <w:jc w:val="center"/>
        </w:trPr>
        <w:tc>
          <w:tcPr>
            <w:tcW w:w="1802" w:type="pct"/>
            <w:shd w:val="clear" w:color="auto" w:fill="auto"/>
          </w:tcPr>
          <w:p w14:paraId="0D3C9728" w14:textId="77777777" w:rsidR="00125A24" w:rsidRPr="00E14C79" w:rsidRDefault="00125A24" w:rsidP="006751A3">
            <w:pPr>
              <w:spacing w:after="0"/>
              <w:jc w:val="center"/>
              <w:rPr>
                <w:b/>
                <w:sz w:val="20"/>
                <w:szCs w:val="20"/>
              </w:rPr>
            </w:pPr>
            <w:r w:rsidRPr="00E14C79">
              <w:rPr>
                <w:b/>
                <w:sz w:val="20"/>
                <w:szCs w:val="20"/>
              </w:rPr>
              <w:t>Dílčí povodí</w:t>
            </w:r>
          </w:p>
        </w:tc>
        <w:tc>
          <w:tcPr>
            <w:tcW w:w="1599" w:type="pct"/>
            <w:shd w:val="clear" w:color="auto" w:fill="auto"/>
          </w:tcPr>
          <w:p w14:paraId="687F9ADE" w14:textId="77777777" w:rsidR="00125A24" w:rsidRPr="00E14C79" w:rsidRDefault="00125A24" w:rsidP="006751A3">
            <w:pPr>
              <w:spacing w:after="0"/>
              <w:jc w:val="center"/>
              <w:rPr>
                <w:b/>
                <w:sz w:val="20"/>
                <w:szCs w:val="20"/>
              </w:rPr>
            </w:pPr>
            <w:r w:rsidRPr="00E14C79">
              <w:rPr>
                <w:b/>
                <w:sz w:val="20"/>
                <w:szCs w:val="20"/>
              </w:rPr>
              <w:t>Program opatření</w:t>
            </w:r>
          </w:p>
        </w:tc>
        <w:tc>
          <w:tcPr>
            <w:tcW w:w="1599" w:type="pct"/>
            <w:shd w:val="clear" w:color="auto" w:fill="auto"/>
          </w:tcPr>
          <w:p w14:paraId="02651F7A" w14:textId="77777777" w:rsidR="00125A24" w:rsidRPr="00E14C79" w:rsidRDefault="00125A24" w:rsidP="006751A3">
            <w:pPr>
              <w:spacing w:after="0"/>
              <w:jc w:val="center"/>
              <w:rPr>
                <w:b/>
                <w:sz w:val="20"/>
                <w:szCs w:val="20"/>
              </w:rPr>
            </w:pPr>
            <w:r w:rsidRPr="00E14C79">
              <w:rPr>
                <w:b/>
                <w:sz w:val="20"/>
                <w:szCs w:val="20"/>
              </w:rPr>
              <w:t>Ostatní opatření</w:t>
            </w:r>
          </w:p>
        </w:tc>
      </w:tr>
      <w:tr w:rsidR="00125A24" w:rsidRPr="009A3FBB" w14:paraId="0D534674" w14:textId="77777777" w:rsidTr="006751A3">
        <w:trPr>
          <w:jc w:val="center"/>
        </w:trPr>
        <w:tc>
          <w:tcPr>
            <w:tcW w:w="1802" w:type="pct"/>
            <w:shd w:val="clear" w:color="auto" w:fill="auto"/>
          </w:tcPr>
          <w:p w14:paraId="39A08227" w14:textId="77777777" w:rsidR="00125A24" w:rsidRPr="00E14C79" w:rsidRDefault="00125A24" w:rsidP="006751A3">
            <w:pPr>
              <w:spacing w:after="0"/>
              <w:jc w:val="center"/>
              <w:rPr>
                <w:i/>
                <w:sz w:val="20"/>
                <w:szCs w:val="20"/>
              </w:rPr>
            </w:pPr>
            <w:r w:rsidRPr="00E14C79">
              <w:rPr>
                <w:i/>
                <w:sz w:val="20"/>
                <w:szCs w:val="20"/>
              </w:rPr>
              <w:t>OBLAST_ID</w:t>
            </w:r>
          </w:p>
        </w:tc>
        <w:tc>
          <w:tcPr>
            <w:tcW w:w="1599" w:type="pct"/>
            <w:shd w:val="clear" w:color="auto" w:fill="auto"/>
          </w:tcPr>
          <w:p w14:paraId="5DADF599" w14:textId="77777777" w:rsidR="00125A24" w:rsidRPr="00E14C79" w:rsidRDefault="00125A24" w:rsidP="006751A3">
            <w:pPr>
              <w:spacing w:after="0"/>
              <w:jc w:val="center"/>
              <w:rPr>
                <w:i/>
              </w:rPr>
            </w:pPr>
          </w:p>
        </w:tc>
        <w:tc>
          <w:tcPr>
            <w:tcW w:w="1599" w:type="pct"/>
            <w:shd w:val="clear" w:color="auto" w:fill="auto"/>
          </w:tcPr>
          <w:p w14:paraId="75B3C9D7" w14:textId="77777777" w:rsidR="00125A24" w:rsidRPr="00E14C79" w:rsidRDefault="00125A24" w:rsidP="006751A3">
            <w:pPr>
              <w:spacing w:after="0"/>
              <w:jc w:val="center"/>
              <w:rPr>
                <w:i/>
              </w:rPr>
            </w:pPr>
          </w:p>
        </w:tc>
      </w:tr>
    </w:tbl>
    <w:p w14:paraId="1817ACB3" w14:textId="77777777" w:rsidR="0070743B" w:rsidRPr="009A3FBB" w:rsidRDefault="0070743B" w:rsidP="0070743B">
      <w:pPr>
        <w:rPr>
          <w:sz w:val="2"/>
          <w:szCs w:val="2"/>
        </w:rPr>
      </w:pPr>
    </w:p>
    <w:p w14:paraId="5F49032D"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0F0BBF60" w14:textId="77777777" w:rsidR="0070743B" w:rsidRPr="009A3FBB" w:rsidRDefault="0070743B" w:rsidP="0070743B">
      <w:pPr>
        <w:pStyle w:val="MaketaNad3"/>
      </w:pPr>
      <w:bookmarkStart w:id="1821" w:name="_Toc329097957"/>
      <w:bookmarkStart w:id="1822" w:name="_Toc330825262"/>
      <w:bookmarkStart w:id="1823" w:name="_Toc321398695"/>
      <w:bookmarkStart w:id="1824" w:name="_Toc527964987"/>
      <w:bookmarkStart w:id="1825" w:name="_Toc531260423"/>
      <w:r w:rsidRPr="009A3FBB">
        <w:t xml:space="preserve">Souhrn opatření pro vody užívané nebo uvažované pro odběr vody </w:t>
      </w:r>
      <w:r w:rsidRPr="009A3FBB">
        <w:br/>
        <w:t>pro lidskou spotřebu</w:t>
      </w:r>
      <w:bookmarkEnd w:id="1821"/>
      <w:bookmarkEnd w:id="1822"/>
      <w:bookmarkEnd w:id="1823"/>
      <w:bookmarkEnd w:id="1824"/>
      <w:bookmarkEnd w:id="1825"/>
    </w:p>
    <w:p w14:paraId="50B97A2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 4, písm. d) a příloha č. 1, bod 7.</w:t>
      </w:r>
    </w:p>
    <w:p w14:paraId="7690E1F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V.1.3.</w:t>
      </w:r>
    </w:p>
    <w:p w14:paraId="2F38D35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Uvedení informace</w:t>
      </w:r>
      <w:r>
        <w:rPr>
          <w:b/>
          <w:i/>
          <w:color w:val="0070C0"/>
        </w:rPr>
        <w:t>,</w:t>
      </w:r>
      <w:r w:rsidRPr="009A3FBB">
        <w:rPr>
          <w:b/>
          <w:i/>
          <w:color w:val="0070C0"/>
        </w:rPr>
        <w:t xml:space="preserve"> jestli opatření bylo v ČR aplikováno, pokud ano, na jaké úrovni (národní, dílčí, krajské, vodní útvar …), popis opatření, na základě čeho je opatření uplatňováno (právní předpis, aj.)</w:t>
      </w:r>
      <w:r>
        <w:rPr>
          <w:b/>
          <w:i/>
          <w:color w:val="0070C0"/>
        </w:rPr>
        <w:t>.</w:t>
      </w:r>
      <w:r w:rsidRPr="009A3FBB">
        <w:rPr>
          <w:b/>
          <w:i/>
          <w:color w:val="0070C0"/>
        </w:rPr>
        <w:t>, www odkaz na podrobnější informace.</w:t>
      </w:r>
    </w:p>
    <w:p w14:paraId="32105C97" w14:textId="02F09B80"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Uvedení souhrnu všech opatření navržených v dané národní části, kolik jich bylo v předchozím plánu realizováno, kolik je v realizaci a kolik jich je navrženo do dalšího plánovacího cyklu. Uvést důvody zpoždění nerealizovaných opatření a jaké se předpokládají zdroje financování. Uvést odhad nákladů na realizaci opatření.</w:t>
      </w:r>
    </w:p>
    <w:p w14:paraId="38BCD83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3FC0454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 kapitoly z předchozích NPP + aktualizace dle PDP</w:t>
      </w:r>
    </w:p>
    <w:p w14:paraId="4E2F43BC" w14:textId="77777777" w:rsidR="0070743B" w:rsidRPr="009A3FBB" w:rsidRDefault="0070743B" w:rsidP="0070743B">
      <w:pPr>
        <w:rPr>
          <w:i/>
          <w:color w:val="00B050"/>
          <w:sz w:val="2"/>
          <w:szCs w:val="2"/>
        </w:rPr>
      </w:pPr>
    </w:p>
    <w:p w14:paraId="064655F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535BE5CD" w14:textId="02692DF5" w:rsidR="0070743B" w:rsidRPr="009A3FBB" w:rsidRDefault="00F777F9"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Pr>
          <w:b/>
          <w:i/>
          <w:color w:val="808080" w:themeColor="background1" w:themeShade="80"/>
          <w:sz w:val="24"/>
          <w:szCs w:val="24"/>
        </w:rPr>
        <w:t xml:space="preserve">Tabulka: </w:t>
      </w:r>
      <w:r w:rsidR="00DA7DD8">
        <w:rPr>
          <w:b/>
          <w:i/>
          <w:color w:val="808080" w:themeColor="background1" w:themeShade="80"/>
          <w:sz w:val="24"/>
          <w:szCs w:val="24"/>
        </w:rPr>
        <w:t>ano</w:t>
      </w:r>
    </w:p>
    <w:p w14:paraId="1BFD33F4" w14:textId="77777777" w:rsidR="0070743B" w:rsidRPr="009A3FBB" w:rsidRDefault="0070743B" w:rsidP="0070743B">
      <w:pPr>
        <w:shd w:val="clear" w:color="auto" w:fill="F2F2F2" w:themeFill="background1" w:themeFillShade="F2"/>
        <w:spacing w:after="0"/>
        <w:rPr>
          <w:sz w:val="2"/>
          <w:szCs w:val="2"/>
        </w:rPr>
      </w:pPr>
      <w:r w:rsidRPr="009A3FBB">
        <w:rPr>
          <w:sz w:val="2"/>
          <w:szCs w:val="2"/>
        </w:rPr>
        <w:t>ne</w:t>
      </w:r>
    </w:p>
    <w:p w14:paraId="5C21B969" w14:textId="77777777" w:rsidR="00DA7DD8" w:rsidRPr="009A3FBB" w:rsidRDefault="00DA7DD8" w:rsidP="00DA7DD8">
      <w:pPr>
        <w:pStyle w:val="MakTab"/>
      </w:pPr>
      <w:bookmarkStart w:id="1826" w:name="_Toc527965178"/>
      <w:bookmarkStart w:id="1827" w:name="_Toc531261075"/>
      <w:r w:rsidRPr="00733F72">
        <w:t xml:space="preserve">Tab. </w:t>
      </w:r>
      <w:r w:rsidRPr="009A3FBB">
        <w:t>V.1.3 – Souhrn opatření pro vody užívané nebo uvažované pro odběr vody pro lidskou spotřebu</w:t>
      </w:r>
      <w:bookmarkEnd w:id="1826"/>
      <w:bookmarkEnd w:id="182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2898"/>
        <w:gridCol w:w="2898"/>
      </w:tblGrid>
      <w:tr w:rsidR="00DA7DD8" w:rsidRPr="009A3FBB" w14:paraId="126D22D2" w14:textId="77777777" w:rsidTr="006751A3">
        <w:trPr>
          <w:trHeight w:val="233"/>
          <w:jc w:val="center"/>
        </w:trPr>
        <w:tc>
          <w:tcPr>
            <w:tcW w:w="1802" w:type="pct"/>
            <w:shd w:val="clear" w:color="auto" w:fill="auto"/>
          </w:tcPr>
          <w:p w14:paraId="14D2D0FB" w14:textId="77777777" w:rsidR="00DA7DD8" w:rsidRPr="00E14C79" w:rsidRDefault="00DA7DD8" w:rsidP="006751A3">
            <w:pPr>
              <w:spacing w:after="0"/>
              <w:jc w:val="center"/>
              <w:rPr>
                <w:b/>
                <w:sz w:val="20"/>
                <w:szCs w:val="20"/>
              </w:rPr>
            </w:pPr>
            <w:r w:rsidRPr="00E14C79">
              <w:rPr>
                <w:b/>
                <w:sz w:val="20"/>
                <w:szCs w:val="20"/>
              </w:rPr>
              <w:t>Dílčí povodí</w:t>
            </w:r>
          </w:p>
        </w:tc>
        <w:tc>
          <w:tcPr>
            <w:tcW w:w="1599" w:type="pct"/>
            <w:shd w:val="clear" w:color="auto" w:fill="auto"/>
          </w:tcPr>
          <w:p w14:paraId="76A7ECDF" w14:textId="77777777" w:rsidR="00DA7DD8" w:rsidRPr="00E14C79" w:rsidRDefault="00DA7DD8" w:rsidP="006751A3">
            <w:pPr>
              <w:spacing w:after="0"/>
              <w:jc w:val="center"/>
              <w:rPr>
                <w:b/>
                <w:sz w:val="20"/>
                <w:szCs w:val="20"/>
              </w:rPr>
            </w:pPr>
            <w:r w:rsidRPr="00E14C79">
              <w:rPr>
                <w:b/>
                <w:sz w:val="20"/>
                <w:szCs w:val="20"/>
              </w:rPr>
              <w:t>Program opatření</w:t>
            </w:r>
          </w:p>
        </w:tc>
        <w:tc>
          <w:tcPr>
            <w:tcW w:w="1599" w:type="pct"/>
            <w:shd w:val="clear" w:color="auto" w:fill="auto"/>
          </w:tcPr>
          <w:p w14:paraId="23370FFD" w14:textId="77777777" w:rsidR="00DA7DD8" w:rsidRPr="00E14C79" w:rsidRDefault="00DA7DD8" w:rsidP="006751A3">
            <w:pPr>
              <w:spacing w:after="0"/>
              <w:jc w:val="center"/>
              <w:rPr>
                <w:b/>
                <w:sz w:val="20"/>
                <w:szCs w:val="20"/>
              </w:rPr>
            </w:pPr>
            <w:r w:rsidRPr="00E14C79">
              <w:rPr>
                <w:b/>
                <w:sz w:val="20"/>
                <w:szCs w:val="20"/>
              </w:rPr>
              <w:t>Ostatní opatření</w:t>
            </w:r>
          </w:p>
        </w:tc>
      </w:tr>
      <w:tr w:rsidR="00DA7DD8" w:rsidRPr="009A3FBB" w14:paraId="7168593D" w14:textId="77777777" w:rsidTr="006751A3">
        <w:trPr>
          <w:jc w:val="center"/>
        </w:trPr>
        <w:tc>
          <w:tcPr>
            <w:tcW w:w="1802" w:type="pct"/>
            <w:shd w:val="clear" w:color="auto" w:fill="auto"/>
          </w:tcPr>
          <w:p w14:paraId="7FDD97D2" w14:textId="77777777" w:rsidR="00DA7DD8" w:rsidRPr="00E14C79" w:rsidRDefault="00DA7DD8" w:rsidP="006751A3">
            <w:pPr>
              <w:spacing w:after="0"/>
              <w:jc w:val="center"/>
              <w:rPr>
                <w:i/>
              </w:rPr>
            </w:pPr>
            <w:r w:rsidRPr="00E14C79">
              <w:rPr>
                <w:i/>
                <w:sz w:val="20"/>
                <w:szCs w:val="20"/>
              </w:rPr>
              <w:t>OBLAST_ID</w:t>
            </w:r>
          </w:p>
        </w:tc>
        <w:tc>
          <w:tcPr>
            <w:tcW w:w="1599" w:type="pct"/>
            <w:shd w:val="clear" w:color="auto" w:fill="auto"/>
          </w:tcPr>
          <w:p w14:paraId="731642B4" w14:textId="77777777" w:rsidR="00DA7DD8" w:rsidRPr="00E14C79" w:rsidRDefault="00DA7DD8" w:rsidP="006751A3">
            <w:pPr>
              <w:spacing w:after="0"/>
              <w:jc w:val="center"/>
              <w:rPr>
                <w:i/>
              </w:rPr>
            </w:pPr>
          </w:p>
        </w:tc>
        <w:tc>
          <w:tcPr>
            <w:tcW w:w="1599" w:type="pct"/>
            <w:shd w:val="clear" w:color="auto" w:fill="auto"/>
          </w:tcPr>
          <w:p w14:paraId="3809F77D" w14:textId="77777777" w:rsidR="00DA7DD8" w:rsidRPr="00E14C79" w:rsidRDefault="00DA7DD8" w:rsidP="006751A3">
            <w:pPr>
              <w:spacing w:after="0"/>
              <w:jc w:val="center"/>
              <w:rPr>
                <w:i/>
              </w:rPr>
            </w:pPr>
          </w:p>
        </w:tc>
      </w:tr>
    </w:tbl>
    <w:p w14:paraId="4B346967" w14:textId="77777777" w:rsidR="00DA7DD8" w:rsidRPr="009A3FBB" w:rsidRDefault="00DA7DD8" w:rsidP="00DA7DD8">
      <w:pPr>
        <w:shd w:val="clear" w:color="auto" w:fill="F2F2F2"/>
        <w:spacing w:after="0"/>
        <w:rPr>
          <w:sz w:val="2"/>
          <w:szCs w:val="2"/>
        </w:rPr>
      </w:pPr>
      <w:r w:rsidRPr="009A3FBB">
        <w:rPr>
          <w:sz w:val="2"/>
          <w:szCs w:val="2"/>
        </w:rPr>
        <w:t>ne</w:t>
      </w:r>
    </w:p>
    <w:p w14:paraId="34BC7201" w14:textId="77777777" w:rsidR="00DA7DD8" w:rsidRPr="009A3FBB" w:rsidRDefault="00DA7DD8" w:rsidP="00DA7DD8">
      <w:pPr>
        <w:spacing w:after="0"/>
        <w:rPr>
          <w:sz w:val="2"/>
          <w:szCs w:val="2"/>
        </w:rPr>
      </w:pPr>
    </w:p>
    <w:p w14:paraId="5BBEE198" w14:textId="77777777" w:rsidR="0070743B" w:rsidRPr="009A3FBB" w:rsidRDefault="0070743B" w:rsidP="0070743B">
      <w:pPr>
        <w:spacing w:after="0"/>
        <w:rPr>
          <w:sz w:val="2"/>
          <w:szCs w:val="2"/>
        </w:rPr>
      </w:pPr>
    </w:p>
    <w:p w14:paraId="44E168C6"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167D44A1" w14:textId="77777777" w:rsidR="0070743B" w:rsidRPr="009A3FBB" w:rsidRDefault="0070743B" w:rsidP="0070743B">
      <w:pPr>
        <w:pStyle w:val="MaketaNad3"/>
      </w:pPr>
      <w:bookmarkStart w:id="1828" w:name="_Toc329097958"/>
      <w:bookmarkStart w:id="1829" w:name="_Toc330825263"/>
      <w:bookmarkStart w:id="1830" w:name="_Toc321398696"/>
      <w:bookmarkStart w:id="1831" w:name="_Toc527964988"/>
      <w:bookmarkStart w:id="1832" w:name="_Toc531260424"/>
      <w:r w:rsidRPr="009A3FBB">
        <w:t>Souhrn opatření ke zlepšení jakosti vod využívaných ke koupání</w:t>
      </w:r>
      <w:bookmarkEnd w:id="1828"/>
      <w:bookmarkEnd w:id="1829"/>
      <w:bookmarkEnd w:id="1830"/>
      <w:bookmarkEnd w:id="1831"/>
      <w:bookmarkEnd w:id="1832"/>
    </w:p>
    <w:p w14:paraId="5EBEA00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vyhláška č. 24/2011 Sb., § 4, písm. e) a příloha č. </w:t>
      </w:r>
      <w:r>
        <w:rPr>
          <w:b/>
          <w:i/>
          <w:color w:val="E36C0A" w:themeColor="accent6" w:themeShade="BF"/>
        </w:rPr>
        <w:t>1</w:t>
      </w:r>
      <w:r w:rsidRPr="009A3FBB">
        <w:rPr>
          <w:b/>
          <w:i/>
          <w:color w:val="E36C0A" w:themeColor="accent6" w:themeShade="BF"/>
        </w:rPr>
        <w:t>, bod 7.</w:t>
      </w:r>
    </w:p>
    <w:p w14:paraId="520D96E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V.1.4.</w:t>
      </w:r>
    </w:p>
    <w:p w14:paraId="1E1B0201" w14:textId="2454D1BF" w:rsidR="00F777F9" w:rsidRPr="009A3FBB" w:rsidRDefault="0070743B" w:rsidP="00F777F9">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Uvedení informace</w:t>
      </w:r>
      <w:r>
        <w:rPr>
          <w:b/>
          <w:i/>
          <w:color w:val="0070C0"/>
        </w:rPr>
        <w:t>,</w:t>
      </w:r>
      <w:r w:rsidRPr="009A3FBB">
        <w:rPr>
          <w:b/>
          <w:i/>
          <w:color w:val="0070C0"/>
        </w:rPr>
        <w:t xml:space="preserve"> jestli opatření bylo v ČR aplikováno, pokud ano, na jaké úrovni (stát, národní, dílčí povodí, kraj, vodní útvar), popis opatření, na základě čeho je opatření uplatňováno (právní předpis, aj.), www odkaz na podrobnější informace. Uvedení souhrnu všech opatření navržených v dané národní části, jejich obecný popis, kolik jich bylo v předchozím plánu realizováno, kolik je v realizaci a</w:t>
      </w:r>
      <w:r>
        <w:rPr>
          <w:b/>
          <w:i/>
          <w:color w:val="0070C0"/>
        </w:rPr>
        <w:t> </w:t>
      </w:r>
      <w:r w:rsidRPr="009A3FBB">
        <w:rPr>
          <w:b/>
          <w:i/>
          <w:color w:val="0070C0"/>
        </w:rPr>
        <w:t xml:space="preserve">kolik </w:t>
      </w:r>
      <w:r w:rsidRPr="009A3FBB">
        <w:rPr>
          <w:b/>
          <w:i/>
          <w:color w:val="0070C0"/>
        </w:rPr>
        <w:lastRenderedPageBreak/>
        <w:t>jich je navrženo do dalšího plánovacího cyklu. Uvést důvody zpoždění nerealizovaných opatření a</w:t>
      </w:r>
      <w:r>
        <w:rPr>
          <w:b/>
          <w:i/>
          <w:color w:val="0070C0"/>
        </w:rPr>
        <w:t> </w:t>
      </w:r>
      <w:r w:rsidRPr="009A3FBB">
        <w:rPr>
          <w:b/>
          <w:i/>
          <w:color w:val="0070C0"/>
        </w:rPr>
        <w:t>jaké se předpokládají zdroje financování. Uvést odhad nákladů na realizaci opatření.</w:t>
      </w:r>
    </w:p>
    <w:p w14:paraId="51646C8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14A3BDE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opatření z PDP</w:t>
      </w:r>
    </w:p>
    <w:p w14:paraId="68B7FD82" w14:textId="77777777" w:rsidR="0070743B" w:rsidRPr="009A3FBB" w:rsidRDefault="0070743B" w:rsidP="0070743B">
      <w:pPr>
        <w:rPr>
          <w:i/>
          <w:color w:val="00B050"/>
          <w:sz w:val="2"/>
          <w:szCs w:val="2"/>
        </w:rPr>
      </w:pPr>
    </w:p>
    <w:p w14:paraId="75855AD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17FAB230" w14:textId="022E6C43" w:rsidR="0070743B" w:rsidRPr="009A3FBB" w:rsidRDefault="00F777F9"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Pr>
          <w:b/>
          <w:i/>
          <w:color w:val="808080" w:themeColor="background1" w:themeShade="80"/>
          <w:sz w:val="24"/>
          <w:szCs w:val="24"/>
        </w:rPr>
        <w:t xml:space="preserve">Tabulka: </w:t>
      </w:r>
      <w:r w:rsidR="00DA7DD8">
        <w:rPr>
          <w:b/>
          <w:i/>
          <w:color w:val="808080" w:themeColor="background1" w:themeShade="80"/>
          <w:sz w:val="24"/>
          <w:szCs w:val="24"/>
        </w:rPr>
        <w:t>ano</w:t>
      </w:r>
    </w:p>
    <w:p w14:paraId="0CB5B34A" w14:textId="77777777" w:rsidR="00DA7DD8" w:rsidRPr="009A3FBB" w:rsidRDefault="00DA7DD8" w:rsidP="00DA7DD8">
      <w:pPr>
        <w:pStyle w:val="MakTab"/>
      </w:pPr>
      <w:bookmarkStart w:id="1833" w:name="_Toc527965179"/>
      <w:bookmarkStart w:id="1834" w:name="_Toc531261076"/>
      <w:r w:rsidRPr="009A3FBB">
        <w:t>Tab. V.1.4 – Souhrn opatření ke zlepšení jakosti vod využívaných ke koupání</w:t>
      </w:r>
      <w:bookmarkEnd w:id="1833"/>
      <w:bookmarkEnd w:id="183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2898"/>
        <w:gridCol w:w="2898"/>
      </w:tblGrid>
      <w:tr w:rsidR="00DA7DD8" w:rsidRPr="009A3FBB" w14:paraId="6EB9623B" w14:textId="77777777" w:rsidTr="006751A3">
        <w:trPr>
          <w:trHeight w:val="233"/>
          <w:jc w:val="center"/>
        </w:trPr>
        <w:tc>
          <w:tcPr>
            <w:tcW w:w="1802" w:type="pct"/>
            <w:shd w:val="clear" w:color="auto" w:fill="auto"/>
          </w:tcPr>
          <w:p w14:paraId="31ABDD20" w14:textId="77777777" w:rsidR="00DA7DD8" w:rsidRPr="00E14C79" w:rsidRDefault="00DA7DD8" w:rsidP="006751A3">
            <w:pPr>
              <w:spacing w:after="0"/>
              <w:jc w:val="center"/>
              <w:rPr>
                <w:b/>
                <w:sz w:val="20"/>
                <w:szCs w:val="20"/>
              </w:rPr>
            </w:pPr>
            <w:r w:rsidRPr="00E14C79">
              <w:rPr>
                <w:b/>
                <w:sz w:val="20"/>
                <w:szCs w:val="20"/>
              </w:rPr>
              <w:t>Dílčí povodí</w:t>
            </w:r>
          </w:p>
        </w:tc>
        <w:tc>
          <w:tcPr>
            <w:tcW w:w="1599" w:type="pct"/>
            <w:shd w:val="clear" w:color="auto" w:fill="auto"/>
          </w:tcPr>
          <w:p w14:paraId="294ED3CB" w14:textId="77777777" w:rsidR="00DA7DD8" w:rsidRPr="00E14C79" w:rsidRDefault="00DA7DD8" w:rsidP="006751A3">
            <w:pPr>
              <w:spacing w:after="0"/>
              <w:jc w:val="center"/>
              <w:rPr>
                <w:b/>
                <w:sz w:val="20"/>
                <w:szCs w:val="20"/>
              </w:rPr>
            </w:pPr>
            <w:r w:rsidRPr="00E14C79">
              <w:rPr>
                <w:b/>
                <w:sz w:val="20"/>
                <w:szCs w:val="20"/>
              </w:rPr>
              <w:t>Program opatření</w:t>
            </w:r>
          </w:p>
        </w:tc>
        <w:tc>
          <w:tcPr>
            <w:tcW w:w="1599" w:type="pct"/>
            <w:shd w:val="clear" w:color="auto" w:fill="auto"/>
          </w:tcPr>
          <w:p w14:paraId="501FCAF1" w14:textId="77777777" w:rsidR="00DA7DD8" w:rsidRPr="00E14C79" w:rsidRDefault="00DA7DD8" w:rsidP="006751A3">
            <w:pPr>
              <w:spacing w:after="0"/>
              <w:jc w:val="center"/>
              <w:rPr>
                <w:b/>
                <w:sz w:val="20"/>
                <w:szCs w:val="20"/>
              </w:rPr>
            </w:pPr>
            <w:r w:rsidRPr="00E14C79">
              <w:rPr>
                <w:b/>
                <w:sz w:val="20"/>
                <w:szCs w:val="20"/>
              </w:rPr>
              <w:t>Ostatní opatření</w:t>
            </w:r>
          </w:p>
        </w:tc>
      </w:tr>
      <w:tr w:rsidR="00DA7DD8" w:rsidRPr="009A3FBB" w14:paraId="6540CAE1" w14:textId="77777777" w:rsidTr="006751A3">
        <w:trPr>
          <w:jc w:val="center"/>
        </w:trPr>
        <w:tc>
          <w:tcPr>
            <w:tcW w:w="1802" w:type="pct"/>
            <w:shd w:val="clear" w:color="auto" w:fill="auto"/>
          </w:tcPr>
          <w:p w14:paraId="58FA53BD" w14:textId="77777777" w:rsidR="00DA7DD8" w:rsidRPr="00E14C79" w:rsidRDefault="00DA7DD8" w:rsidP="006751A3">
            <w:pPr>
              <w:spacing w:after="0"/>
              <w:jc w:val="center"/>
              <w:rPr>
                <w:i/>
              </w:rPr>
            </w:pPr>
            <w:r w:rsidRPr="00E14C79">
              <w:rPr>
                <w:i/>
                <w:sz w:val="20"/>
                <w:szCs w:val="20"/>
              </w:rPr>
              <w:t>OBLAST_ID</w:t>
            </w:r>
          </w:p>
        </w:tc>
        <w:tc>
          <w:tcPr>
            <w:tcW w:w="1599" w:type="pct"/>
            <w:shd w:val="clear" w:color="auto" w:fill="auto"/>
          </w:tcPr>
          <w:p w14:paraId="166B5F7E" w14:textId="77777777" w:rsidR="00DA7DD8" w:rsidRPr="00E14C79" w:rsidRDefault="00DA7DD8" w:rsidP="006751A3">
            <w:pPr>
              <w:spacing w:after="0"/>
              <w:jc w:val="center"/>
              <w:rPr>
                <w:i/>
              </w:rPr>
            </w:pPr>
          </w:p>
        </w:tc>
        <w:tc>
          <w:tcPr>
            <w:tcW w:w="1599" w:type="pct"/>
            <w:shd w:val="clear" w:color="auto" w:fill="auto"/>
          </w:tcPr>
          <w:p w14:paraId="303B127B" w14:textId="77777777" w:rsidR="00DA7DD8" w:rsidRPr="00E14C79" w:rsidRDefault="00DA7DD8" w:rsidP="006751A3">
            <w:pPr>
              <w:spacing w:after="0"/>
              <w:jc w:val="center"/>
              <w:rPr>
                <w:i/>
              </w:rPr>
            </w:pPr>
          </w:p>
        </w:tc>
      </w:tr>
    </w:tbl>
    <w:p w14:paraId="0D5A9198" w14:textId="77777777" w:rsidR="0070743B" w:rsidRPr="009A3FBB" w:rsidRDefault="0070743B" w:rsidP="0070743B">
      <w:pPr>
        <w:rPr>
          <w:sz w:val="2"/>
          <w:szCs w:val="2"/>
        </w:rPr>
      </w:pPr>
    </w:p>
    <w:p w14:paraId="66902525"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42EDEDBC" w14:textId="77777777" w:rsidR="0070743B" w:rsidRPr="009A3FBB" w:rsidRDefault="0070743B" w:rsidP="0070743B">
      <w:pPr>
        <w:pStyle w:val="MaketaNad3"/>
      </w:pPr>
      <w:bookmarkStart w:id="1835" w:name="_Toc329097959"/>
      <w:bookmarkStart w:id="1836" w:name="_Toc330825264"/>
      <w:bookmarkStart w:id="1837" w:name="_Toc321398697"/>
      <w:bookmarkStart w:id="1838" w:name="_Toc527964989"/>
      <w:bookmarkStart w:id="1839" w:name="_Toc531260425"/>
      <w:r w:rsidRPr="009A3FBB">
        <w:t>Souhrn opatření pro omezování odběrů a vzdouvání vod, včetně odůvodnění případných výjimek</w:t>
      </w:r>
      <w:bookmarkEnd w:id="1835"/>
      <w:bookmarkEnd w:id="1836"/>
      <w:bookmarkEnd w:id="1837"/>
      <w:bookmarkEnd w:id="1838"/>
      <w:bookmarkEnd w:id="1839"/>
    </w:p>
    <w:p w14:paraId="3CC6115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 4, písm. f) a příloha č. 1, bod 7.</w:t>
      </w:r>
    </w:p>
    <w:p w14:paraId="15946B3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V.1.5.</w:t>
      </w:r>
    </w:p>
    <w:p w14:paraId="79E0BA78" w14:textId="717E8AA5"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Uvedení informace</w:t>
      </w:r>
      <w:r>
        <w:rPr>
          <w:b/>
          <w:i/>
          <w:color w:val="0070C0"/>
        </w:rPr>
        <w:t>,</w:t>
      </w:r>
      <w:r w:rsidRPr="009A3FBB">
        <w:rPr>
          <w:b/>
          <w:i/>
          <w:color w:val="0070C0"/>
        </w:rPr>
        <w:t xml:space="preserve"> jestli opatření bylo v ČR aplikováno, pokud ano, na jaké úrovni (stát, národní, dílčí povodí, kraj, vodní útvar), popis opatření, na základě čeho je opatření uplatňováno (právní předpis, aj.), www odkaz na podrobnější informace. Uvedení souhrnu všech opatření navržených v dané národní části, jejich obecný popis, kolik jich bylo v předchozím plánu realizováno, kolik je v realizaci a</w:t>
      </w:r>
      <w:r>
        <w:rPr>
          <w:b/>
          <w:i/>
          <w:color w:val="0070C0"/>
        </w:rPr>
        <w:t> </w:t>
      </w:r>
      <w:r w:rsidRPr="009A3FBB">
        <w:rPr>
          <w:b/>
          <w:i/>
          <w:color w:val="0070C0"/>
        </w:rPr>
        <w:t>kolik jich je navrženo do dalšího plánovacího cyklu. Uvést důvody zpoždění nerealizovaných opatření a</w:t>
      </w:r>
      <w:r>
        <w:rPr>
          <w:b/>
          <w:i/>
          <w:color w:val="0070C0"/>
        </w:rPr>
        <w:t> </w:t>
      </w:r>
      <w:r w:rsidRPr="009A3FBB">
        <w:rPr>
          <w:b/>
          <w:i/>
          <w:color w:val="0070C0"/>
        </w:rPr>
        <w:t>jaké se předpokládají zdroje financování. Uvést odhad nákladů na realizaci opatření.</w:t>
      </w:r>
    </w:p>
    <w:p w14:paraId="3D5E89F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6EE0036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 kapitoly z předchozích NPP + opatření z PDP</w:t>
      </w:r>
    </w:p>
    <w:p w14:paraId="22EE65A0" w14:textId="77777777" w:rsidR="0070743B" w:rsidRPr="009A3FBB" w:rsidRDefault="0070743B" w:rsidP="0070743B">
      <w:pPr>
        <w:rPr>
          <w:i/>
          <w:color w:val="00B050"/>
          <w:sz w:val="2"/>
          <w:szCs w:val="2"/>
        </w:rPr>
      </w:pPr>
    </w:p>
    <w:p w14:paraId="2EBD666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330DFE2B" w14:textId="49FBEFC6" w:rsidR="0070743B" w:rsidRPr="009A3FBB" w:rsidRDefault="00F777F9"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Pr>
          <w:b/>
          <w:i/>
          <w:color w:val="808080" w:themeColor="background1" w:themeShade="80"/>
          <w:sz w:val="24"/>
          <w:szCs w:val="24"/>
        </w:rPr>
        <w:t xml:space="preserve">Tabulka: </w:t>
      </w:r>
      <w:r w:rsidR="00DA7DD8">
        <w:rPr>
          <w:b/>
          <w:i/>
          <w:color w:val="808080" w:themeColor="background1" w:themeShade="80"/>
          <w:sz w:val="24"/>
          <w:szCs w:val="24"/>
        </w:rPr>
        <w:t>a</w:t>
      </w:r>
      <w:r>
        <w:rPr>
          <w:b/>
          <w:i/>
          <w:color w:val="808080" w:themeColor="background1" w:themeShade="80"/>
          <w:sz w:val="24"/>
          <w:szCs w:val="24"/>
        </w:rPr>
        <w:t>n</w:t>
      </w:r>
      <w:r w:rsidR="00DA7DD8">
        <w:rPr>
          <w:b/>
          <w:i/>
          <w:color w:val="808080" w:themeColor="background1" w:themeShade="80"/>
          <w:sz w:val="24"/>
          <w:szCs w:val="24"/>
        </w:rPr>
        <w:t>o</w:t>
      </w:r>
    </w:p>
    <w:p w14:paraId="49A051B1" w14:textId="77777777" w:rsidR="00DA7DD8" w:rsidRPr="009A3FBB" w:rsidRDefault="00DA7DD8" w:rsidP="00DA7DD8">
      <w:pPr>
        <w:pStyle w:val="MakTab"/>
      </w:pPr>
      <w:bookmarkStart w:id="1840" w:name="_Toc527965180"/>
      <w:bookmarkStart w:id="1841" w:name="_Toc531261077"/>
      <w:r w:rsidRPr="009A3FBB">
        <w:t>Tab. V.1.5 – Souhrn opatření pro omezování odběrů a vzdouvání vod, včetně odůvodnění případných výjimek</w:t>
      </w:r>
      <w:bookmarkEnd w:id="1840"/>
      <w:bookmarkEnd w:id="184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2898"/>
        <w:gridCol w:w="2898"/>
      </w:tblGrid>
      <w:tr w:rsidR="00DA7DD8" w:rsidRPr="009A3FBB" w14:paraId="20534AAB" w14:textId="77777777" w:rsidTr="006751A3">
        <w:trPr>
          <w:trHeight w:val="233"/>
          <w:jc w:val="center"/>
        </w:trPr>
        <w:tc>
          <w:tcPr>
            <w:tcW w:w="1802" w:type="pct"/>
            <w:shd w:val="clear" w:color="auto" w:fill="auto"/>
          </w:tcPr>
          <w:p w14:paraId="266ACC2B" w14:textId="77777777" w:rsidR="00DA7DD8" w:rsidRPr="00E14C79" w:rsidRDefault="00DA7DD8" w:rsidP="006751A3">
            <w:pPr>
              <w:spacing w:after="0"/>
              <w:jc w:val="center"/>
              <w:rPr>
                <w:b/>
                <w:sz w:val="20"/>
                <w:szCs w:val="20"/>
              </w:rPr>
            </w:pPr>
            <w:r w:rsidRPr="00E14C79">
              <w:rPr>
                <w:b/>
                <w:sz w:val="20"/>
                <w:szCs w:val="20"/>
              </w:rPr>
              <w:t>Dílčí povodí</w:t>
            </w:r>
          </w:p>
        </w:tc>
        <w:tc>
          <w:tcPr>
            <w:tcW w:w="1599" w:type="pct"/>
            <w:shd w:val="clear" w:color="auto" w:fill="auto"/>
          </w:tcPr>
          <w:p w14:paraId="6A27516E" w14:textId="77777777" w:rsidR="00DA7DD8" w:rsidRPr="00E14C79" w:rsidRDefault="00DA7DD8" w:rsidP="006751A3">
            <w:pPr>
              <w:spacing w:after="0"/>
              <w:jc w:val="center"/>
              <w:rPr>
                <w:b/>
                <w:sz w:val="20"/>
                <w:szCs w:val="20"/>
              </w:rPr>
            </w:pPr>
            <w:r w:rsidRPr="00E14C79">
              <w:rPr>
                <w:b/>
                <w:sz w:val="20"/>
                <w:szCs w:val="20"/>
              </w:rPr>
              <w:t>Program opatření</w:t>
            </w:r>
          </w:p>
        </w:tc>
        <w:tc>
          <w:tcPr>
            <w:tcW w:w="1599" w:type="pct"/>
            <w:shd w:val="clear" w:color="auto" w:fill="auto"/>
          </w:tcPr>
          <w:p w14:paraId="016BD191" w14:textId="77777777" w:rsidR="00DA7DD8" w:rsidRPr="00E14C79" w:rsidRDefault="00DA7DD8" w:rsidP="006751A3">
            <w:pPr>
              <w:spacing w:after="0"/>
              <w:jc w:val="center"/>
              <w:rPr>
                <w:b/>
                <w:sz w:val="20"/>
                <w:szCs w:val="20"/>
              </w:rPr>
            </w:pPr>
            <w:r w:rsidRPr="00E14C79">
              <w:rPr>
                <w:b/>
                <w:sz w:val="20"/>
                <w:szCs w:val="20"/>
              </w:rPr>
              <w:t>Ostatní opatření</w:t>
            </w:r>
          </w:p>
        </w:tc>
      </w:tr>
      <w:tr w:rsidR="00DA7DD8" w:rsidRPr="009A3FBB" w14:paraId="1B6F4383" w14:textId="77777777" w:rsidTr="006751A3">
        <w:trPr>
          <w:jc w:val="center"/>
        </w:trPr>
        <w:tc>
          <w:tcPr>
            <w:tcW w:w="1802" w:type="pct"/>
            <w:shd w:val="clear" w:color="auto" w:fill="auto"/>
          </w:tcPr>
          <w:p w14:paraId="3664554B" w14:textId="77777777" w:rsidR="00DA7DD8" w:rsidRPr="00E14C79" w:rsidRDefault="00DA7DD8" w:rsidP="006751A3">
            <w:pPr>
              <w:spacing w:after="0"/>
              <w:jc w:val="center"/>
              <w:rPr>
                <w:i/>
              </w:rPr>
            </w:pPr>
            <w:r w:rsidRPr="00E14C79">
              <w:rPr>
                <w:i/>
                <w:sz w:val="20"/>
                <w:szCs w:val="20"/>
              </w:rPr>
              <w:t>OBLAST_ID</w:t>
            </w:r>
          </w:p>
        </w:tc>
        <w:tc>
          <w:tcPr>
            <w:tcW w:w="1599" w:type="pct"/>
            <w:shd w:val="clear" w:color="auto" w:fill="auto"/>
          </w:tcPr>
          <w:p w14:paraId="4228F50D" w14:textId="77777777" w:rsidR="00DA7DD8" w:rsidRPr="00E14C79" w:rsidRDefault="00DA7DD8" w:rsidP="006751A3">
            <w:pPr>
              <w:spacing w:after="0"/>
              <w:jc w:val="center"/>
              <w:rPr>
                <w:i/>
              </w:rPr>
            </w:pPr>
          </w:p>
        </w:tc>
        <w:tc>
          <w:tcPr>
            <w:tcW w:w="1599" w:type="pct"/>
            <w:shd w:val="clear" w:color="auto" w:fill="auto"/>
          </w:tcPr>
          <w:p w14:paraId="384DCAF1" w14:textId="77777777" w:rsidR="00DA7DD8" w:rsidRPr="00E14C79" w:rsidRDefault="00DA7DD8" w:rsidP="006751A3">
            <w:pPr>
              <w:spacing w:after="0"/>
              <w:jc w:val="center"/>
              <w:rPr>
                <w:i/>
              </w:rPr>
            </w:pPr>
          </w:p>
        </w:tc>
      </w:tr>
    </w:tbl>
    <w:p w14:paraId="560C569A" w14:textId="77777777" w:rsidR="0070743B" w:rsidRPr="009A3FBB" w:rsidRDefault="0070743B" w:rsidP="0070743B">
      <w:pPr>
        <w:rPr>
          <w:sz w:val="2"/>
          <w:szCs w:val="2"/>
        </w:rPr>
      </w:pPr>
    </w:p>
    <w:p w14:paraId="326347A9"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25C0DF96" w14:textId="77777777" w:rsidR="0070743B" w:rsidRPr="009A3FBB" w:rsidRDefault="0070743B" w:rsidP="0070743B">
      <w:pPr>
        <w:pStyle w:val="MaketaNad3"/>
      </w:pPr>
      <w:bookmarkStart w:id="1842" w:name="_Toc321398698"/>
      <w:bookmarkStart w:id="1843" w:name="_Toc329097960"/>
      <w:bookmarkStart w:id="1844" w:name="_Toc330825265"/>
      <w:bookmarkStart w:id="1845" w:name="_Toc527964990"/>
      <w:bookmarkStart w:id="1846" w:name="_Toc531260426"/>
      <w:r w:rsidRPr="009A3FBB">
        <w:t>Souhrn opatření k regulaci umělých infiltrací nebo doplňování podzemních vod</w:t>
      </w:r>
      <w:bookmarkEnd w:id="1842"/>
      <w:bookmarkEnd w:id="1843"/>
      <w:bookmarkEnd w:id="1844"/>
      <w:bookmarkEnd w:id="1845"/>
      <w:bookmarkEnd w:id="1846"/>
    </w:p>
    <w:p w14:paraId="734E320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 4, písm. g) a příloha č. 1, bod 7.</w:t>
      </w:r>
    </w:p>
    <w:p w14:paraId="19E1A9F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V.1.6.</w:t>
      </w:r>
    </w:p>
    <w:p w14:paraId="0141E21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Uvedení informace</w:t>
      </w:r>
      <w:r>
        <w:rPr>
          <w:b/>
          <w:i/>
          <w:color w:val="0070C0"/>
        </w:rPr>
        <w:t>,</w:t>
      </w:r>
      <w:r w:rsidRPr="009A3FBB">
        <w:rPr>
          <w:b/>
          <w:i/>
          <w:color w:val="0070C0"/>
        </w:rPr>
        <w:t xml:space="preserve"> jestli opatření bylo v ČR aplikováno, pokud ano, na jaké úrovni (stát, národní, dílčí povodí, kraj, vodní útvar), popis opatření, na základě čeho je opatření uplatňováno (právní předpis, aj.), www odkaz na podrobnější informace. Uvedení souhrnu všech opatření navržených v dané národní části, jejich obecný popis, kolik jich bylo v předchozím plánu realizováno, kolik je v realizaci a</w:t>
      </w:r>
      <w:r>
        <w:rPr>
          <w:b/>
          <w:i/>
          <w:color w:val="0070C0"/>
        </w:rPr>
        <w:t> </w:t>
      </w:r>
      <w:r w:rsidRPr="009A3FBB">
        <w:rPr>
          <w:b/>
          <w:i/>
          <w:color w:val="0070C0"/>
        </w:rPr>
        <w:t>kolik jich je navrženo do dalšího plánovacího cyklu. Uvést důvody zpoždění nerealizovaných opatření a</w:t>
      </w:r>
      <w:r>
        <w:rPr>
          <w:b/>
          <w:i/>
          <w:color w:val="0070C0"/>
        </w:rPr>
        <w:t> </w:t>
      </w:r>
      <w:r w:rsidRPr="009A3FBB">
        <w:rPr>
          <w:b/>
          <w:i/>
          <w:color w:val="0070C0"/>
        </w:rPr>
        <w:t>jaké se předpokládají zdroje financování. Uvést odhad nákladů na realizaci opatření.</w:t>
      </w:r>
    </w:p>
    <w:p w14:paraId="578A534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lastRenderedPageBreak/>
        <w:t xml:space="preserve">Vstupy: </w:t>
      </w:r>
    </w:p>
    <w:p w14:paraId="70A9D85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 kapitoly z předchozích NPP + opatření z PDP</w:t>
      </w:r>
    </w:p>
    <w:p w14:paraId="3EDD1EC1" w14:textId="77777777" w:rsidR="0070743B" w:rsidRPr="009A3FBB" w:rsidRDefault="0070743B" w:rsidP="0070743B">
      <w:pPr>
        <w:rPr>
          <w:i/>
          <w:color w:val="00B050"/>
          <w:sz w:val="2"/>
          <w:szCs w:val="2"/>
        </w:rPr>
      </w:pPr>
    </w:p>
    <w:p w14:paraId="43F19EE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276A57D1"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sidRPr="009A3FBB">
        <w:rPr>
          <w:b/>
          <w:i/>
          <w:color w:val="808080" w:themeColor="background1" w:themeShade="80"/>
          <w:sz w:val="24"/>
          <w:szCs w:val="24"/>
        </w:rPr>
        <w:t>Tabulka: ano</w:t>
      </w:r>
    </w:p>
    <w:p w14:paraId="35B7BA7A" w14:textId="1714EF03" w:rsidR="0070743B" w:rsidRPr="009A3FBB" w:rsidRDefault="0070743B" w:rsidP="0070743B">
      <w:pPr>
        <w:pStyle w:val="MakTab"/>
      </w:pPr>
      <w:bookmarkStart w:id="1847" w:name="_Toc531261078"/>
      <w:r w:rsidRPr="009A3FBB">
        <w:t>Tab. V.</w:t>
      </w:r>
      <w:r w:rsidR="00C00385">
        <w:t>1</w:t>
      </w:r>
      <w:r w:rsidRPr="009A3FBB">
        <w:t>.6 – Souhrn opatření k regulaci umělých infiltrací nebo doplňování podzemních vod</w:t>
      </w:r>
      <w:bookmarkEnd w:id="1847"/>
    </w:p>
    <w:tbl>
      <w:tblPr>
        <w:tblStyle w:val="TableGrid"/>
        <w:tblW w:w="5000" w:type="pct"/>
        <w:jc w:val="center"/>
        <w:tblLook w:val="04A0" w:firstRow="1" w:lastRow="0" w:firstColumn="1" w:lastColumn="0" w:noHBand="0" w:noVBand="1"/>
      </w:tblPr>
      <w:tblGrid>
        <w:gridCol w:w="1992"/>
        <w:gridCol w:w="3536"/>
        <w:gridCol w:w="3534"/>
      </w:tblGrid>
      <w:tr w:rsidR="008E092A" w:rsidRPr="009A3FBB" w14:paraId="47CC7833" w14:textId="4ED1092C" w:rsidTr="00CB0F12">
        <w:trPr>
          <w:trHeight w:val="233"/>
          <w:jc w:val="center"/>
        </w:trPr>
        <w:tc>
          <w:tcPr>
            <w:tcW w:w="1099" w:type="pct"/>
          </w:tcPr>
          <w:p w14:paraId="6479B415" w14:textId="77777777" w:rsidR="008E092A" w:rsidRPr="00734A21" w:rsidRDefault="008E092A" w:rsidP="007B51BF">
            <w:pPr>
              <w:spacing w:after="0"/>
              <w:jc w:val="center"/>
              <w:rPr>
                <w:b/>
                <w:sz w:val="20"/>
                <w:szCs w:val="20"/>
              </w:rPr>
            </w:pPr>
            <w:r w:rsidRPr="00734A21">
              <w:rPr>
                <w:b/>
                <w:sz w:val="20"/>
                <w:szCs w:val="20"/>
              </w:rPr>
              <w:t>Dílčí povodí</w:t>
            </w:r>
          </w:p>
        </w:tc>
        <w:tc>
          <w:tcPr>
            <w:tcW w:w="1951" w:type="pct"/>
          </w:tcPr>
          <w:p w14:paraId="5CB5DC2C" w14:textId="2007E1D0" w:rsidR="008E092A" w:rsidRPr="00734A21" w:rsidRDefault="008E092A" w:rsidP="007B51BF">
            <w:pPr>
              <w:spacing w:after="0"/>
              <w:jc w:val="center"/>
              <w:rPr>
                <w:b/>
                <w:sz w:val="20"/>
                <w:szCs w:val="20"/>
              </w:rPr>
            </w:pPr>
            <w:r>
              <w:rPr>
                <w:b/>
                <w:sz w:val="20"/>
                <w:szCs w:val="20"/>
              </w:rPr>
              <w:t>P</w:t>
            </w:r>
            <w:r w:rsidRPr="00734A21">
              <w:rPr>
                <w:b/>
                <w:sz w:val="20"/>
                <w:szCs w:val="20"/>
              </w:rPr>
              <w:t>rogram opatření</w:t>
            </w:r>
          </w:p>
        </w:tc>
        <w:tc>
          <w:tcPr>
            <w:tcW w:w="1950" w:type="pct"/>
          </w:tcPr>
          <w:p w14:paraId="4459BB05" w14:textId="0F5D3114" w:rsidR="008E092A" w:rsidDel="008E092A" w:rsidRDefault="008E092A" w:rsidP="007B51BF">
            <w:pPr>
              <w:spacing w:after="0"/>
              <w:jc w:val="center"/>
              <w:rPr>
                <w:b/>
                <w:sz w:val="20"/>
                <w:szCs w:val="20"/>
              </w:rPr>
            </w:pPr>
            <w:r>
              <w:rPr>
                <w:b/>
                <w:sz w:val="20"/>
                <w:szCs w:val="20"/>
              </w:rPr>
              <w:t>Ostatní opatření</w:t>
            </w:r>
          </w:p>
        </w:tc>
      </w:tr>
      <w:tr w:rsidR="008E092A" w:rsidRPr="009A3FBB" w14:paraId="00F4EEDA" w14:textId="41688715" w:rsidTr="00CB0F12">
        <w:trPr>
          <w:jc w:val="center"/>
        </w:trPr>
        <w:tc>
          <w:tcPr>
            <w:tcW w:w="1099" w:type="pct"/>
          </w:tcPr>
          <w:p w14:paraId="0A2C0BCE" w14:textId="77777777" w:rsidR="008E092A" w:rsidRPr="009A3FBB" w:rsidRDefault="008E092A" w:rsidP="007B51BF">
            <w:pPr>
              <w:spacing w:after="0"/>
              <w:jc w:val="center"/>
              <w:rPr>
                <w:i/>
              </w:rPr>
            </w:pPr>
            <w:r w:rsidRPr="00734A21">
              <w:rPr>
                <w:i/>
                <w:sz w:val="20"/>
                <w:szCs w:val="20"/>
              </w:rPr>
              <w:t>OBLAST_ID</w:t>
            </w:r>
          </w:p>
        </w:tc>
        <w:tc>
          <w:tcPr>
            <w:tcW w:w="1951" w:type="pct"/>
          </w:tcPr>
          <w:p w14:paraId="284F3019" w14:textId="77777777" w:rsidR="008E092A" w:rsidRPr="009A3FBB" w:rsidRDefault="008E092A" w:rsidP="007B51BF">
            <w:pPr>
              <w:spacing w:after="0"/>
              <w:jc w:val="center"/>
              <w:rPr>
                <w:i/>
              </w:rPr>
            </w:pPr>
          </w:p>
        </w:tc>
        <w:tc>
          <w:tcPr>
            <w:tcW w:w="1950" w:type="pct"/>
          </w:tcPr>
          <w:p w14:paraId="6213096B" w14:textId="77777777" w:rsidR="008E092A" w:rsidRPr="009A3FBB" w:rsidRDefault="008E092A" w:rsidP="007B51BF">
            <w:pPr>
              <w:spacing w:after="0"/>
              <w:jc w:val="center"/>
              <w:rPr>
                <w:i/>
              </w:rPr>
            </w:pPr>
          </w:p>
        </w:tc>
      </w:tr>
    </w:tbl>
    <w:p w14:paraId="4F7BC469" w14:textId="77777777" w:rsidR="0070743B" w:rsidRPr="009A3FBB" w:rsidRDefault="0070743B" w:rsidP="0070743B">
      <w:pPr>
        <w:rPr>
          <w:sz w:val="2"/>
          <w:szCs w:val="2"/>
        </w:rPr>
      </w:pPr>
    </w:p>
    <w:p w14:paraId="5A2AD838"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38B5CD1D" w14:textId="0570A2BA" w:rsidR="0070743B" w:rsidRPr="009A3FBB" w:rsidRDefault="0070743B" w:rsidP="0070743B">
      <w:pPr>
        <w:pStyle w:val="MaketaNad3"/>
      </w:pPr>
      <w:bookmarkStart w:id="1848" w:name="_Toc531260427"/>
      <w:bookmarkStart w:id="1849" w:name="_Toc321398699"/>
      <w:bookmarkStart w:id="1850" w:name="_Toc329097961"/>
      <w:bookmarkStart w:id="1851" w:name="_Toc330825266"/>
      <w:bookmarkStart w:id="1852" w:name="_Toc527964991"/>
      <w:r w:rsidRPr="009A3FBB">
        <w:t>Souhrn opatření k zabránění a regulaci znečištění z bodových zdrojů</w:t>
      </w:r>
      <w:bookmarkEnd w:id="1848"/>
      <w:r w:rsidRPr="009A3FBB">
        <w:t xml:space="preserve"> </w:t>
      </w:r>
      <w:bookmarkEnd w:id="1849"/>
      <w:bookmarkEnd w:id="1850"/>
      <w:bookmarkEnd w:id="1851"/>
      <w:bookmarkEnd w:id="1852"/>
    </w:p>
    <w:p w14:paraId="318A932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 4, písm. h) a příloha č. 1, bod 7.</w:t>
      </w:r>
    </w:p>
    <w:p w14:paraId="2C3CDD5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V.1.7.</w:t>
      </w:r>
    </w:p>
    <w:p w14:paraId="3603609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Uvedení informace</w:t>
      </w:r>
      <w:r>
        <w:rPr>
          <w:b/>
          <w:i/>
          <w:color w:val="0070C0"/>
        </w:rPr>
        <w:t>,</w:t>
      </w:r>
      <w:r w:rsidRPr="009A3FBB">
        <w:rPr>
          <w:b/>
          <w:i/>
          <w:color w:val="0070C0"/>
        </w:rPr>
        <w:t xml:space="preserve"> jestli opatření bylo v ČR aplikováno, pokud ano, na jaké úrovni (stát, národní, dílčí povodí, kraj, vodní útvar), popis opatření, na základě čeho je opatření uplatňováno (právní předpis, aj.), www odkaz na podrobnější informace. Uvedení souhrnu všech opatření navržených v dané národní části, jejich obecný popis, kolik jich bylo v předchozím plánu realizováno, kolik je v realizaci a</w:t>
      </w:r>
      <w:r>
        <w:rPr>
          <w:b/>
          <w:i/>
          <w:color w:val="0070C0"/>
        </w:rPr>
        <w:t> </w:t>
      </w:r>
      <w:r w:rsidRPr="009A3FBB">
        <w:rPr>
          <w:b/>
          <w:i/>
          <w:color w:val="0070C0"/>
        </w:rPr>
        <w:t>kolik jich je navrženo do dalšího plánovacího cyklu. Uvést důvody zpoždění nerealizovaných opatření a</w:t>
      </w:r>
      <w:r>
        <w:rPr>
          <w:b/>
          <w:i/>
          <w:color w:val="0070C0"/>
        </w:rPr>
        <w:t> </w:t>
      </w:r>
      <w:r w:rsidRPr="009A3FBB">
        <w:rPr>
          <w:b/>
          <w:i/>
          <w:color w:val="0070C0"/>
        </w:rPr>
        <w:t>jaké se předpokládají zdroje financování. Uvést odhad nákladů na realizaci opatření.</w:t>
      </w:r>
    </w:p>
    <w:p w14:paraId="3A9C62F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1C8E1BE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 kapitoly z předchozích NPP + opatření z PDP</w:t>
      </w:r>
    </w:p>
    <w:p w14:paraId="12D0B21A" w14:textId="77777777" w:rsidR="0070743B" w:rsidRPr="009A3FBB" w:rsidRDefault="0070743B" w:rsidP="0070743B">
      <w:pPr>
        <w:rPr>
          <w:i/>
          <w:color w:val="00B050"/>
          <w:sz w:val="2"/>
          <w:szCs w:val="2"/>
        </w:rPr>
      </w:pPr>
    </w:p>
    <w:p w14:paraId="6B4D52B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106BAE1F"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sidRPr="009A3FBB">
        <w:rPr>
          <w:b/>
          <w:i/>
          <w:color w:val="808080" w:themeColor="background1" w:themeShade="80"/>
          <w:sz w:val="24"/>
          <w:szCs w:val="24"/>
        </w:rPr>
        <w:t>Tabulka: ano</w:t>
      </w:r>
    </w:p>
    <w:p w14:paraId="0E039B2E" w14:textId="4633CF93" w:rsidR="0070743B" w:rsidRPr="009A3FBB" w:rsidRDefault="0070743B" w:rsidP="0070743B">
      <w:pPr>
        <w:pStyle w:val="MakTab"/>
      </w:pPr>
      <w:bookmarkStart w:id="1853" w:name="_Toc531261079"/>
      <w:r w:rsidRPr="009A3FBB">
        <w:t>Tab. V.</w:t>
      </w:r>
      <w:r w:rsidR="00C00385">
        <w:t>1</w:t>
      </w:r>
      <w:r w:rsidRPr="009A3FBB">
        <w:t>.7 – Souhrn opatření k zabránění a regulaci znečištění z bodových zdrojů</w:t>
      </w:r>
      <w:bookmarkEnd w:id="1853"/>
    </w:p>
    <w:tbl>
      <w:tblPr>
        <w:tblStyle w:val="TableGrid"/>
        <w:tblW w:w="5000" w:type="pct"/>
        <w:jc w:val="center"/>
        <w:tblLook w:val="04A0" w:firstRow="1" w:lastRow="0" w:firstColumn="1" w:lastColumn="0" w:noHBand="0" w:noVBand="1"/>
      </w:tblPr>
      <w:tblGrid>
        <w:gridCol w:w="1992"/>
        <w:gridCol w:w="3536"/>
        <w:gridCol w:w="3534"/>
      </w:tblGrid>
      <w:tr w:rsidR="008E092A" w:rsidRPr="009A3FBB" w14:paraId="3A158941" w14:textId="0D660BCE" w:rsidTr="00CB0F12">
        <w:trPr>
          <w:trHeight w:val="233"/>
          <w:jc w:val="center"/>
        </w:trPr>
        <w:tc>
          <w:tcPr>
            <w:tcW w:w="1099" w:type="pct"/>
          </w:tcPr>
          <w:p w14:paraId="3B64E4DD" w14:textId="77777777" w:rsidR="008E092A" w:rsidRPr="009A3FBB" w:rsidRDefault="008E092A" w:rsidP="007B51BF">
            <w:pPr>
              <w:spacing w:after="0"/>
              <w:jc w:val="center"/>
              <w:rPr>
                <w:b/>
              </w:rPr>
            </w:pPr>
            <w:r w:rsidRPr="00734A21">
              <w:rPr>
                <w:b/>
                <w:sz w:val="20"/>
                <w:szCs w:val="20"/>
              </w:rPr>
              <w:t>Dílčí povodí</w:t>
            </w:r>
          </w:p>
        </w:tc>
        <w:tc>
          <w:tcPr>
            <w:tcW w:w="1951" w:type="pct"/>
          </w:tcPr>
          <w:p w14:paraId="0905AEF4" w14:textId="5322E047" w:rsidR="008E092A" w:rsidRPr="009A3FBB" w:rsidRDefault="008E092A" w:rsidP="008E092A">
            <w:pPr>
              <w:spacing w:after="0"/>
              <w:jc w:val="center"/>
              <w:rPr>
                <w:b/>
              </w:rPr>
            </w:pPr>
            <w:r>
              <w:rPr>
                <w:b/>
                <w:sz w:val="20"/>
                <w:szCs w:val="20"/>
              </w:rPr>
              <w:t>P</w:t>
            </w:r>
            <w:r w:rsidRPr="00734A21">
              <w:rPr>
                <w:b/>
                <w:sz w:val="20"/>
                <w:szCs w:val="20"/>
              </w:rPr>
              <w:t>rogram opatření</w:t>
            </w:r>
          </w:p>
        </w:tc>
        <w:tc>
          <w:tcPr>
            <w:tcW w:w="1950" w:type="pct"/>
          </w:tcPr>
          <w:p w14:paraId="1EDF9C54" w14:textId="4827872F" w:rsidR="008E092A" w:rsidRDefault="008E092A" w:rsidP="007B51BF">
            <w:pPr>
              <w:spacing w:after="0"/>
              <w:jc w:val="center"/>
              <w:rPr>
                <w:b/>
                <w:sz w:val="20"/>
                <w:szCs w:val="20"/>
              </w:rPr>
            </w:pPr>
            <w:r>
              <w:rPr>
                <w:b/>
                <w:sz w:val="20"/>
                <w:szCs w:val="20"/>
              </w:rPr>
              <w:t>Ostatní opatření</w:t>
            </w:r>
          </w:p>
        </w:tc>
      </w:tr>
      <w:tr w:rsidR="008E092A" w:rsidRPr="009A3FBB" w14:paraId="0DA903BC" w14:textId="037D08BA" w:rsidTr="00CB0F12">
        <w:trPr>
          <w:jc w:val="center"/>
        </w:trPr>
        <w:tc>
          <w:tcPr>
            <w:tcW w:w="1099" w:type="pct"/>
          </w:tcPr>
          <w:p w14:paraId="673F4872" w14:textId="77777777" w:rsidR="008E092A" w:rsidRPr="009A3FBB" w:rsidRDefault="008E092A" w:rsidP="007B51BF">
            <w:pPr>
              <w:spacing w:after="0"/>
              <w:jc w:val="center"/>
              <w:rPr>
                <w:i/>
              </w:rPr>
            </w:pPr>
            <w:r w:rsidRPr="00734A21">
              <w:rPr>
                <w:i/>
                <w:sz w:val="20"/>
                <w:szCs w:val="20"/>
              </w:rPr>
              <w:t>OBLAST_ID</w:t>
            </w:r>
          </w:p>
        </w:tc>
        <w:tc>
          <w:tcPr>
            <w:tcW w:w="1951" w:type="pct"/>
          </w:tcPr>
          <w:p w14:paraId="68F15725" w14:textId="77777777" w:rsidR="008E092A" w:rsidRPr="009A3FBB" w:rsidRDefault="008E092A" w:rsidP="007B51BF">
            <w:pPr>
              <w:spacing w:after="0"/>
              <w:jc w:val="center"/>
              <w:rPr>
                <w:i/>
              </w:rPr>
            </w:pPr>
          </w:p>
        </w:tc>
        <w:tc>
          <w:tcPr>
            <w:tcW w:w="1950" w:type="pct"/>
          </w:tcPr>
          <w:p w14:paraId="6EC4829C" w14:textId="77777777" w:rsidR="008E092A" w:rsidRPr="009A3FBB" w:rsidRDefault="008E092A" w:rsidP="007B51BF">
            <w:pPr>
              <w:spacing w:after="0"/>
              <w:jc w:val="center"/>
              <w:rPr>
                <w:i/>
              </w:rPr>
            </w:pPr>
          </w:p>
        </w:tc>
      </w:tr>
    </w:tbl>
    <w:p w14:paraId="2800ECE2" w14:textId="77777777" w:rsidR="0070743B" w:rsidRPr="009A3FBB" w:rsidRDefault="0070743B" w:rsidP="0070743B">
      <w:pPr>
        <w:rPr>
          <w:sz w:val="2"/>
          <w:szCs w:val="2"/>
        </w:rPr>
      </w:pPr>
    </w:p>
    <w:p w14:paraId="468C6CAC"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1431E2C5" w14:textId="77777777" w:rsidR="0070743B" w:rsidRPr="009A3FBB" w:rsidRDefault="0070743B" w:rsidP="0070743B">
      <w:pPr>
        <w:pStyle w:val="MaketaNad3"/>
      </w:pPr>
      <w:bookmarkStart w:id="1854" w:name="_Toc329097962"/>
      <w:bookmarkStart w:id="1855" w:name="_Toc330825267"/>
      <w:bookmarkStart w:id="1856" w:name="_Toc321398700"/>
      <w:bookmarkStart w:id="1857" w:name="_Toc527964992"/>
      <w:bookmarkStart w:id="1858" w:name="_Toc531260428"/>
      <w:r w:rsidRPr="009A3FBB">
        <w:t>Souhrn opatření k zabránění nebo regulaci znečištění z plošných zdrojů</w:t>
      </w:r>
      <w:bookmarkStart w:id="1859" w:name="_Toc321398701"/>
      <w:bookmarkEnd w:id="1854"/>
      <w:bookmarkEnd w:id="1855"/>
      <w:bookmarkEnd w:id="1856"/>
      <w:bookmarkEnd w:id="1857"/>
      <w:bookmarkEnd w:id="1858"/>
    </w:p>
    <w:p w14:paraId="58D562B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vyhláška č. 24/2011 Sb., § 4, písm. </w:t>
      </w:r>
      <w:r>
        <w:rPr>
          <w:b/>
          <w:i/>
          <w:color w:val="E36C0A" w:themeColor="accent6" w:themeShade="BF"/>
        </w:rPr>
        <w:t>i</w:t>
      </w:r>
      <w:r w:rsidRPr="009A3FBB">
        <w:rPr>
          <w:b/>
          <w:i/>
          <w:color w:val="E36C0A" w:themeColor="accent6" w:themeShade="BF"/>
        </w:rPr>
        <w:t>) a příloha č. 1, bod 7.</w:t>
      </w:r>
    </w:p>
    <w:p w14:paraId="0D3863A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V.1.8.</w:t>
      </w:r>
    </w:p>
    <w:p w14:paraId="3B38B249" w14:textId="53667A1E" w:rsidR="00F605C4" w:rsidRPr="009A3FBB" w:rsidRDefault="0070743B" w:rsidP="00F605C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Uvedení informace</w:t>
      </w:r>
      <w:r>
        <w:rPr>
          <w:b/>
          <w:i/>
          <w:color w:val="0070C0"/>
        </w:rPr>
        <w:t>,</w:t>
      </w:r>
      <w:r w:rsidRPr="009A3FBB">
        <w:rPr>
          <w:b/>
          <w:i/>
          <w:color w:val="0070C0"/>
        </w:rPr>
        <w:t xml:space="preserve"> jestli opatření bylo v ČR aplikováno, pokud ano, na jaké úrovni (stát, národní, dílčí povodí, kraj, vodní útvar), popis opatření, na základě čeho je opatření uplatňováno (právní předpis, aj.), www odkaz na podrobnější informace. Uvedení souhrnu všech opatření navržených v dané národní části, jejich obecný popis, kolik jich bylo v předchozím plánu realizováno, kolik je v realizaci a</w:t>
      </w:r>
      <w:r w:rsidR="00ED45A4">
        <w:rPr>
          <w:b/>
          <w:i/>
          <w:color w:val="0070C0"/>
        </w:rPr>
        <w:t> </w:t>
      </w:r>
      <w:r w:rsidRPr="009A3FBB">
        <w:rPr>
          <w:b/>
          <w:i/>
          <w:color w:val="0070C0"/>
        </w:rPr>
        <w:t>kolik jich je navrženo do dalšího plánovacího cyklu. Uvést důvody zpoždění nerealizovaných opatření a</w:t>
      </w:r>
      <w:r w:rsidR="00ED45A4">
        <w:rPr>
          <w:b/>
          <w:i/>
          <w:color w:val="0070C0"/>
        </w:rPr>
        <w:t> </w:t>
      </w:r>
      <w:r w:rsidRPr="009A3FBB">
        <w:rPr>
          <w:b/>
          <w:i/>
          <w:color w:val="0070C0"/>
        </w:rPr>
        <w:t>jaké se předpokládají zdroje financování. Uvést odhad nákladů na realizaci opatření.</w:t>
      </w:r>
    </w:p>
    <w:p w14:paraId="6296ED3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53165BC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 kapitoly z předchozích NPP + opatření z PDP</w:t>
      </w:r>
    </w:p>
    <w:p w14:paraId="1BCC89A3" w14:textId="77777777" w:rsidR="0070743B" w:rsidRPr="009A3FBB" w:rsidRDefault="0070743B" w:rsidP="0070743B">
      <w:pPr>
        <w:rPr>
          <w:i/>
          <w:color w:val="00B050"/>
          <w:sz w:val="2"/>
          <w:szCs w:val="2"/>
        </w:rPr>
      </w:pPr>
    </w:p>
    <w:p w14:paraId="10C8F49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085C8F3E" w14:textId="7C02EF3D" w:rsidR="0070743B" w:rsidRPr="009A3FBB" w:rsidRDefault="00F605C4"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Pr>
          <w:b/>
          <w:i/>
          <w:color w:val="808080" w:themeColor="background1" w:themeShade="80"/>
          <w:sz w:val="24"/>
          <w:szCs w:val="24"/>
        </w:rPr>
        <w:t xml:space="preserve">Tabulka: </w:t>
      </w:r>
      <w:r w:rsidR="00DA7DD8">
        <w:rPr>
          <w:b/>
          <w:i/>
          <w:color w:val="808080" w:themeColor="background1" w:themeShade="80"/>
          <w:sz w:val="24"/>
          <w:szCs w:val="24"/>
        </w:rPr>
        <w:t>a</w:t>
      </w:r>
      <w:r>
        <w:rPr>
          <w:b/>
          <w:i/>
          <w:color w:val="808080" w:themeColor="background1" w:themeShade="80"/>
          <w:sz w:val="24"/>
          <w:szCs w:val="24"/>
        </w:rPr>
        <w:t>n</w:t>
      </w:r>
      <w:r w:rsidR="00DA7DD8">
        <w:rPr>
          <w:b/>
          <w:i/>
          <w:color w:val="808080" w:themeColor="background1" w:themeShade="80"/>
          <w:sz w:val="24"/>
          <w:szCs w:val="24"/>
        </w:rPr>
        <w:t>o</w:t>
      </w:r>
    </w:p>
    <w:p w14:paraId="4E8CBAF2" w14:textId="77777777" w:rsidR="00DA7DD8" w:rsidRPr="009A3FBB" w:rsidRDefault="00DA7DD8" w:rsidP="00DA7DD8">
      <w:pPr>
        <w:pStyle w:val="MakTab"/>
      </w:pPr>
      <w:bookmarkStart w:id="1860" w:name="_Toc527965183"/>
      <w:bookmarkStart w:id="1861" w:name="_Toc531261080"/>
      <w:r w:rsidRPr="009A3FBB">
        <w:lastRenderedPageBreak/>
        <w:t>Tab. V.1.8 – Souhrn opatření k zabránění nebo regulaci znečištění z plošných zdrojů</w:t>
      </w:r>
      <w:bookmarkEnd w:id="1860"/>
      <w:bookmarkEnd w:id="186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2898"/>
        <w:gridCol w:w="2898"/>
      </w:tblGrid>
      <w:tr w:rsidR="00DA7DD8" w:rsidRPr="009A3FBB" w14:paraId="66196B20" w14:textId="77777777" w:rsidTr="006751A3">
        <w:trPr>
          <w:trHeight w:val="233"/>
          <w:jc w:val="center"/>
        </w:trPr>
        <w:tc>
          <w:tcPr>
            <w:tcW w:w="1802" w:type="pct"/>
            <w:shd w:val="clear" w:color="auto" w:fill="auto"/>
          </w:tcPr>
          <w:p w14:paraId="07ECBED1" w14:textId="77777777" w:rsidR="00DA7DD8" w:rsidRPr="00E14C79" w:rsidRDefault="00DA7DD8" w:rsidP="006751A3">
            <w:pPr>
              <w:spacing w:after="0"/>
              <w:jc w:val="center"/>
              <w:rPr>
                <w:b/>
              </w:rPr>
            </w:pPr>
            <w:r w:rsidRPr="00E14C79">
              <w:rPr>
                <w:b/>
                <w:sz w:val="20"/>
                <w:szCs w:val="20"/>
              </w:rPr>
              <w:t>Dílčí povodí</w:t>
            </w:r>
          </w:p>
        </w:tc>
        <w:tc>
          <w:tcPr>
            <w:tcW w:w="1599" w:type="pct"/>
            <w:shd w:val="clear" w:color="auto" w:fill="auto"/>
          </w:tcPr>
          <w:p w14:paraId="206116CB" w14:textId="77777777" w:rsidR="00DA7DD8" w:rsidRPr="00E14C79" w:rsidRDefault="00DA7DD8" w:rsidP="006751A3">
            <w:pPr>
              <w:spacing w:after="0"/>
              <w:jc w:val="center"/>
              <w:rPr>
                <w:b/>
              </w:rPr>
            </w:pPr>
            <w:r w:rsidRPr="00E14C79">
              <w:rPr>
                <w:b/>
                <w:sz w:val="20"/>
                <w:szCs w:val="20"/>
              </w:rPr>
              <w:t>Program opatření</w:t>
            </w:r>
          </w:p>
        </w:tc>
        <w:tc>
          <w:tcPr>
            <w:tcW w:w="1599" w:type="pct"/>
            <w:shd w:val="clear" w:color="auto" w:fill="auto"/>
          </w:tcPr>
          <w:p w14:paraId="47B42C6F" w14:textId="77777777" w:rsidR="00DA7DD8" w:rsidRPr="00E14C79" w:rsidRDefault="00DA7DD8" w:rsidP="006751A3">
            <w:pPr>
              <w:spacing w:after="0"/>
              <w:jc w:val="center"/>
              <w:rPr>
                <w:b/>
              </w:rPr>
            </w:pPr>
            <w:r w:rsidRPr="00E14C79">
              <w:rPr>
                <w:b/>
                <w:sz w:val="20"/>
                <w:szCs w:val="20"/>
              </w:rPr>
              <w:t>Ostatní opatření</w:t>
            </w:r>
          </w:p>
        </w:tc>
      </w:tr>
      <w:tr w:rsidR="00DA7DD8" w:rsidRPr="009A3FBB" w14:paraId="4368CCA7" w14:textId="77777777" w:rsidTr="006751A3">
        <w:trPr>
          <w:jc w:val="center"/>
        </w:trPr>
        <w:tc>
          <w:tcPr>
            <w:tcW w:w="1802" w:type="pct"/>
            <w:shd w:val="clear" w:color="auto" w:fill="auto"/>
          </w:tcPr>
          <w:p w14:paraId="782F8B6E" w14:textId="77777777" w:rsidR="00DA7DD8" w:rsidRPr="00E14C79" w:rsidRDefault="00DA7DD8" w:rsidP="006751A3">
            <w:pPr>
              <w:spacing w:after="0"/>
              <w:jc w:val="center"/>
              <w:rPr>
                <w:i/>
              </w:rPr>
            </w:pPr>
            <w:r w:rsidRPr="00E14C79">
              <w:rPr>
                <w:i/>
                <w:sz w:val="20"/>
                <w:szCs w:val="20"/>
              </w:rPr>
              <w:t>OBLAST_ID</w:t>
            </w:r>
          </w:p>
        </w:tc>
        <w:tc>
          <w:tcPr>
            <w:tcW w:w="1599" w:type="pct"/>
            <w:shd w:val="clear" w:color="auto" w:fill="auto"/>
          </w:tcPr>
          <w:p w14:paraId="5304EEE0" w14:textId="77777777" w:rsidR="00DA7DD8" w:rsidRPr="00E14C79" w:rsidRDefault="00DA7DD8" w:rsidP="006751A3">
            <w:pPr>
              <w:spacing w:after="0"/>
              <w:jc w:val="center"/>
              <w:rPr>
                <w:i/>
              </w:rPr>
            </w:pPr>
          </w:p>
        </w:tc>
        <w:tc>
          <w:tcPr>
            <w:tcW w:w="1599" w:type="pct"/>
            <w:shd w:val="clear" w:color="auto" w:fill="auto"/>
          </w:tcPr>
          <w:p w14:paraId="7F4CE136" w14:textId="77777777" w:rsidR="00DA7DD8" w:rsidRPr="00E14C79" w:rsidRDefault="00DA7DD8" w:rsidP="006751A3">
            <w:pPr>
              <w:spacing w:after="0"/>
              <w:jc w:val="center"/>
              <w:rPr>
                <w:i/>
              </w:rPr>
            </w:pPr>
          </w:p>
        </w:tc>
      </w:tr>
    </w:tbl>
    <w:p w14:paraId="7AE951F9" w14:textId="77777777" w:rsidR="0070743B" w:rsidRPr="009A3FBB" w:rsidRDefault="0070743B" w:rsidP="0070743B">
      <w:pPr>
        <w:spacing w:after="0"/>
        <w:rPr>
          <w:sz w:val="2"/>
          <w:szCs w:val="2"/>
        </w:rPr>
      </w:pPr>
    </w:p>
    <w:p w14:paraId="63FAB3C4"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23CF5F37" w14:textId="19DF743D" w:rsidR="0070743B" w:rsidRPr="009A3FBB" w:rsidRDefault="0070743B" w:rsidP="0070743B">
      <w:pPr>
        <w:pStyle w:val="MaketaNad3"/>
      </w:pPr>
      <w:bookmarkStart w:id="1862" w:name="_Toc329097963"/>
      <w:bookmarkStart w:id="1863" w:name="_Toc330825268"/>
      <w:bookmarkStart w:id="1864" w:name="_Toc527964993"/>
      <w:bookmarkStart w:id="1865" w:name="_Toc531260429"/>
      <w:r w:rsidRPr="009A3FBB">
        <w:t xml:space="preserve">Souhrn opatření k zamezení přímému vypouštění do podzemních vod </w:t>
      </w:r>
      <w:r w:rsidRPr="009A3FBB">
        <w:br/>
        <w:t>s uvedením případů povoleného vypouštění</w:t>
      </w:r>
      <w:bookmarkEnd w:id="1859"/>
      <w:bookmarkEnd w:id="1862"/>
      <w:bookmarkEnd w:id="1863"/>
      <w:bookmarkEnd w:id="1864"/>
      <w:bookmarkEnd w:id="1865"/>
    </w:p>
    <w:p w14:paraId="658481D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 4, písm. j) a příloha č. 1, bod 7.</w:t>
      </w:r>
    </w:p>
    <w:p w14:paraId="2777070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V.1.9.</w:t>
      </w:r>
    </w:p>
    <w:p w14:paraId="1C55682B" w14:textId="6CC3702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Uvedení informace</w:t>
      </w:r>
      <w:r>
        <w:rPr>
          <w:b/>
          <w:i/>
          <w:color w:val="0070C0"/>
        </w:rPr>
        <w:t>,</w:t>
      </w:r>
      <w:r w:rsidRPr="009A3FBB">
        <w:rPr>
          <w:b/>
          <w:i/>
          <w:color w:val="0070C0"/>
        </w:rPr>
        <w:t xml:space="preserve"> jestli opatření bylo v ČR aplikováno, pokud ano, na jaké úrovni (stát, národní, dílčí povodí, kraj, vodní útvar), popis opatření, na základě čeho je opatření uplatňováno (právní předpis, aj.), www </w:t>
      </w:r>
      <w:r w:rsidR="00ED45A4">
        <w:rPr>
          <w:b/>
          <w:i/>
          <w:color w:val="0070C0"/>
        </w:rPr>
        <w:t>odkaz na podrobnější informace.</w:t>
      </w:r>
    </w:p>
    <w:p w14:paraId="070B9FC4" w14:textId="5BFE8260" w:rsidR="00ED45A4" w:rsidRDefault="00ED45A4"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V</w:t>
      </w:r>
      <w:r w:rsidR="0070743B" w:rsidRPr="009A3FBB">
        <w:rPr>
          <w:b/>
          <w:i/>
          <w:color w:val="0070C0"/>
        </w:rPr>
        <w:t>yjmenovat případy povoleného vypouštění, tj. sanace SEZ, které jsou povoleny na základě ekologických smluv.</w:t>
      </w:r>
      <w:r>
        <w:rPr>
          <w:b/>
          <w:i/>
          <w:color w:val="0070C0"/>
        </w:rPr>
        <w:t xml:space="preserve"> </w:t>
      </w:r>
    </w:p>
    <w:p w14:paraId="2FE90C45" w14:textId="5EDE08FC"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1A88799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 kapitoly z předchozích NPP + opatření z PDP</w:t>
      </w:r>
    </w:p>
    <w:p w14:paraId="00ACD353" w14:textId="77777777" w:rsidR="0070743B" w:rsidRPr="009A3FBB" w:rsidRDefault="0070743B" w:rsidP="0070743B">
      <w:pPr>
        <w:rPr>
          <w:i/>
          <w:color w:val="00B050"/>
          <w:sz w:val="2"/>
          <w:szCs w:val="2"/>
        </w:rPr>
      </w:pPr>
    </w:p>
    <w:p w14:paraId="0133BF3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393C67D2" w14:textId="17A0E322" w:rsidR="0070743B" w:rsidRPr="009A3FBB" w:rsidRDefault="00ED45A4"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Pr>
          <w:b/>
          <w:i/>
          <w:color w:val="808080" w:themeColor="background1" w:themeShade="80"/>
          <w:sz w:val="24"/>
          <w:szCs w:val="24"/>
        </w:rPr>
        <w:t xml:space="preserve">Tabulka: </w:t>
      </w:r>
      <w:r w:rsidR="00125A24">
        <w:rPr>
          <w:b/>
          <w:i/>
          <w:color w:val="808080" w:themeColor="background1" w:themeShade="80"/>
          <w:sz w:val="24"/>
          <w:szCs w:val="24"/>
        </w:rPr>
        <w:t>a</w:t>
      </w:r>
      <w:r>
        <w:rPr>
          <w:b/>
          <w:i/>
          <w:color w:val="808080" w:themeColor="background1" w:themeShade="80"/>
          <w:sz w:val="24"/>
          <w:szCs w:val="24"/>
        </w:rPr>
        <w:t>n</w:t>
      </w:r>
      <w:r w:rsidR="00125A24">
        <w:rPr>
          <w:b/>
          <w:i/>
          <w:color w:val="808080" w:themeColor="background1" w:themeShade="80"/>
          <w:sz w:val="24"/>
          <w:szCs w:val="24"/>
        </w:rPr>
        <w:t>o</w:t>
      </w:r>
    </w:p>
    <w:p w14:paraId="0B446906" w14:textId="77777777" w:rsidR="00125A24" w:rsidRPr="009A3FBB" w:rsidRDefault="00125A24" w:rsidP="00125A24">
      <w:pPr>
        <w:pStyle w:val="MakTab"/>
      </w:pPr>
      <w:bookmarkStart w:id="1866" w:name="_Toc527965184"/>
      <w:bookmarkStart w:id="1867" w:name="_Toc531261081"/>
      <w:r w:rsidRPr="009A3FBB">
        <w:t>Tab. V.1.9 – Souhrn opatření k zamezení přímého vypouštění do podzemních vod s uvedením případů povoleného vypouštění</w:t>
      </w:r>
      <w:bookmarkEnd w:id="1866"/>
      <w:bookmarkEnd w:id="186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2898"/>
        <w:gridCol w:w="2898"/>
      </w:tblGrid>
      <w:tr w:rsidR="00125A24" w:rsidRPr="009A3FBB" w14:paraId="32425966" w14:textId="77777777" w:rsidTr="006751A3">
        <w:trPr>
          <w:trHeight w:val="233"/>
          <w:jc w:val="center"/>
        </w:trPr>
        <w:tc>
          <w:tcPr>
            <w:tcW w:w="1802" w:type="pct"/>
            <w:shd w:val="clear" w:color="auto" w:fill="auto"/>
          </w:tcPr>
          <w:p w14:paraId="5A7DD210" w14:textId="77777777" w:rsidR="00125A24" w:rsidRPr="00E14C79" w:rsidRDefault="00125A24" w:rsidP="006751A3">
            <w:pPr>
              <w:spacing w:after="0"/>
              <w:jc w:val="center"/>
              <w:rPr>
                <w:b/>
              </w:rPr>
            </w:pPr>
            <w:r w:rsidRPr="00E14C79">
              <w:rPr>
                <w:b/>
              </w:rPr>
              <w:t>Dílčí povodí</w:t>
            </w:r>
          </w:p>
        </w:tc>
        <w:tc>
          <w:tcPr>
            <w:tcW w:w="1599" w:type="pct"/>
            <w:shd w:val="clear" w:color="auto" w:fill="auto"/>
          </w:tcPr>
          <w:p w14:paraId="27F08336" w14:textId="77777777" w:rsidR="00125A24" w:rsidRPr="00E14C79" w:rsidRDefault="00125A24" w:rsidP="006751A3">
            <w:pPr>
              <w:spacing w:after="0"/>
              <w:jc w:val="center"/>
              <w:rPr>
                <w:b/>
              </w:rPr>
            </w:pPr>
            <w:r w:rsidRPr="00E14C79">
              <w:rPr>
                <w:b/>
              </w:rPr>
              <w:t>Program opatření</w:t>
            </w:r>
          </w:p>
        </w:tc>
        <w:tc>
          <w:tcPr>
            <w:tcW w:w="1599" w:type="pct"/>
            <w:shd w:val="clear" w:color="auto" w:fill="auto"/>
          </w:tcPr>
          <w:p w14:paraId="50E66876" w14:textId="77777777" w:rsidR="00125A24" w:rsidRPr="00E14C79" w:rsidRDefault="00125A24" w:rsidP="006751A3">
            <w:pPr>
              <w:spacing w:after="0"/>
              <w:jc w:val="center"/>
              <w:rPr>
                <w:b/>
              </w:rPr>
            </w:pPr>
            <w:r w:rsidRPr="00E14C79">
              <w:rPr>
                <w:b/>
              </w:rPr>
              <w:t>Ostatní opatření</w:t>
            </w:r>
          </w:p>
        </w:tc>
      </w:tr>
      <w:tr w:rsidR="00125A24" w:rsidRPr="009A3FBB" w14:paraId="40F29C45" w14:textId="77777777" w:rsidTr="006751A3">
        <w:trPr>
          <w:jc w:val="center"/>
        </w:trPr>
        <w:tc>
          <w:tcPr>
            <w:tcW w:w="1802" w:type="pct"/>
            <w:shd w:val="clear" w:color="auto" w:fill="auto"/>
          </w:tcPr>
          <w:p w14:paraId="366C726D" w14:textId="77777777" w:rsidR="00125A24" w:rsidRPr="00E14C79" w:rsidRDefault="00125A24" w:rsidP="006751A3">
            <w:pPr>
              <w:spacing w:after="0"/>
              <w:rPr>
                <w:i/>
              </w:rPr>
            </w:pPr>
          </w:p>
        </w:tc>
        <w:tc>
          <w:tcPr>
            <w:tcW w:w="1599" w:type="pct"/>
            <w:shd w:val="clear" w:color="auto" w:fill="auto"/>
          </w:tcPr>
          <w:p w14:paraId="796E874D" w14:textId="77777777" w:rsidR="00125A24" w:rsidRPr="00E14C79" w:rsidRDefault="00125A24" w:rsidP="006751A3">
            <w:pPr>
              <w:spacing w:after="0"/>
              <w:jc w:val="center"/>
              <w:rPr>
                <w:i/>
              </w:rPr>
            </w:pPr>
          </w:p>
        </w:tc>
        <w:tc>
          <w:tcPr>
            <w:tcW w:w="1599" w:type="pct"/>
            <w:shd w:val="clear" w:color="auto" w:fill="auto"/>
          </w:tcPr>
          <w:p w14:paraId="20498EA9" w14:textId="77777777" w:rsidR="00125A24" w:rsidRPr="00E14C79" w:rsidRDefault="00125A24" w:rsidP="006751A3">
            <w:pPr>
              <w:spacing w:after="0"/>
              <w:jc w:val="center"/>
              <w:rPr>
                <w:i/>
              </w:rPr>
            </w:pPr>
          </w:p>
        </w:tc>
      </w:tr>
    </w:tbl>
    <w:p w14:paraId="5D67AE67" w14:textId="3ED13EAA" w:rsidR="0070743B" w:rsidRPr="00ED45A4" w:rsidRDefault="0070743B" w:rsidP="0070743B">
      <w:pPr>
        <w:pStyle w:val="MakTab"/>
        <w:rPr>
          <w:sz w:val="2"/>
          <w:szCs w:val="2"/>
        </w:rPr>
      </w:pPr>
    </w:p>
    <w:p w14:paraId="42CF9135"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300278D8" w14:textId="77777777" w:rsidR="0070743B" w:rsidRPr="009A3FBB" w:rsidRDefault="0070743B" w:rsidP="0070743B">
      <w:pPr>
        <w:pStyle w:val="MaketaNad3"/>
      </w:pPr>
      <w:bookmarkStart w:id="1868" w:name="_Toc329097964"/>
      <w:bookmarkStart w:id="1869" w:name="_Toc330825269"/>
      <w:bookmarkStart w:id="1870" w:name="_Toc321398702"/>
      <w:bookmarkStart w:id="1871" w:name="_Toc527964994"/>
      <w:bookmarkStart w:id="1872" w:name="_Toc531260430"/>
      <w:r w:rsidRPr="009A3FBB">
        <w:t xml:space="preserve">Souhrn opatření k omezování, případně zastavení vnosu nebezpečných </w:t>
      </w:r>
      <w:r w:rsidRPr="009A3FBB">
        <w:br/>
        <w:t>a zvlášť nebezpečných látek do vod</w:t>
      </w:r>
      <w:bookmarkEnd w:id="1868"/>
      <w:bookmarkEnd w:id="1869"/>
      <w:bookmarkEnd w:id="1870"/>
      <w:bookmarkEnd w:id="1871"/>
      <w:bookmarkEnd w:id="1872"/>
    </w:p>
    <w:p w14:paraId="69E2C11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 4, písm. k) a příloha č. 1, bod 7.</w:t>
      </w:r>
    </w:p>
    <w:p w14:paraId="3B16B2A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V.1.10.</w:t>
      </w:r>
    </w:p>
    <w:p w14:paraId="70CF761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Uvedení informace</w:t>
      </w:r>
      <w:r>
        <w:rPr>
          <w:b/>
          <w:i/>
          <w:color w:val="0070C0"/>
        </w:rPr>
        <w:t>,</w:t>
      </w:r>
      <w:r w:rsidRPr="009A3FBB">
        <w:rPr>
          <w:b/>
          <w:i/>
          <w:color w:val="0070C0"/>
        </w:rPr>
        <w:t xml:space="preserve"> jestli opatření bylo v ČR aplikováno, pokud ano, na jaké úrovni (stát, národní, dílčí povodí, kraj, vodní útvar), popis opatření, na základě čeho je opatření uplatňováno (právní předpis, aj.), www odkaz na podrobnější informace. Uvedení souhrnu všech opatření navržených v dané národní části, jejich obecný popis, kolik jich bylo v předchozím plánu realizováno, kolik je v realizaci a</w:t>
      </w:r>
      <w:r>
        <w:rPr>
          <w:b/>
          <w:i/>
          <w:color w:val="0070C0"/>
        </w:rPr>
        <w:t> </w:t>
      </w:r>
      <w:r w:rsidRPr="009A3FBB">
        <w:rPr>
          <w:b/>
          <w:i/>
          <w:color w:val="0070C0"/>
        </w:rPr>
        <w:t>kolik jich je navrženo do dalšího plánovacího cyklu. Uvést důvody zpoždění nerealizovaných opatření a</w:t>
      </w:r>
      <w:r>
        <w:rPr>
          <w:b/>
          <w:i/>
          <w:color w:val="0070C0"/>
        </w:rPr>
        <w:t> </w:t>
      </w:r>
      <w:r w:rsidRPr="009A3FBB">
        <w:rPr>
          <w:b/>
          <w:i/>
          <w:color w:val="0070C0"/>
        </w:rPr>
        <w:t>jaké se předpokládají zdroje financování. Uvést odhad nákladů na realizaci opatření.</w:t>
      </w:r>
    </w:p>
    <w:p w14:paraId="61F26BF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2C25605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 kapitoly z předchozích NPP + opatření z PDP</w:t>
      </w:r>
    </w:p>
    <w:p w14:paraId="30EEA401" w14:textId="77777777" w:rsidR="0070743B" w:rsidRPr="009A3FBB" w:rsidRDefault="0070743B" w:rsidP="0070743B">
      <w:pPr>
        <w:rPr>
          <w:i/>
          <w:color w:val="00B050"/>
          <w:sz w:val="2"/>
          <w:szCs w:val="2"/>
        </w:rPr>
      </w:pPr>
    </w:p>
    <w:p w14:paraId="4E169A7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5431D5B3" w14:textId="77777777" w:rsidR="0070743B" w:rsidRPr="009A3FBB" w:rsidRDefault="0070743B" w:rsidP="0070743B">
      <w:pPr>
        <w:keepNext/>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sidRPr="009A3FBB">
        <w:rPr>
          <w:b/>
          <w:i/>
          <w:color w:val="808080" w:themeColor="background1" w:themeShade="80"/>
          <w:sz w:val="24"/>
          <w:szCs w:val="24"/>
        </w:rPr>
        <w:lastRenderedPageBreak/>
        <w:t>Tabulka: ano</w:t>
      </w:r>
    </w:p>
    <w:p w14:paraId="16E00C85" w14:textId="77777777" w:rsidR="0070743B" w:rsidRPr="009A3FBB" w:rsidRDefault="0070743B" w:rsidP="0070743B">
      <w:pPr>
        <w:pStyle w:val="MakTab"/>
      </w:pPr>
      <w:bookmarkStart w:id="1873" w:name="_Toc531261082"/>
      <w:r w:rsidRPr="009A3FBB">
        <w:t>Tab. V.1.10 – Souhrn opatření k omezování, případně zastavení vnosu nebezpečných a zvlášť nebezpečných látek do vod</w:t>
      </w:r>
      <w:bookmarkEnd w:id="1873"/>
    </w:p>
    <w:tbl>
      <w:tblPr>
        <w:tblStyle w:val="TableGrid"/>
        <w:tblW w:w="5000" w:type="pct"/>
        <w:jc w:val="center"/>
        <w:tblLook w:val="04A0" w:firstRow="1" w:lastRow="0" w:firstColumn="1" w:lastColumn="0" w:noHBand="0" w:noVBand="1"/>
      </w:tblPr>
      <w:tblGrid>
        <w:gridCol w:w="1992"/>
        <w:gridCol w:w="3536"/>
        <w:gridCol w:w="3534"/>
      </w:tblGrid>
      <w:tr w:rsidR="00F51759" w:rsidRPr="009A3FBB" w14:paraId="7644CE4C" w14:textId="7C8806B6" w:rsidTr="00CB0F12">
        <w:trPr>
          <w:trHeight w:val="233"/>
          <w:jc w:val="center"/>
        </w:trPr>
        <w:tc>
          <w:tcPr>
            <w:tcW w:w="1099" w:type="pct"/>
          </w:tcPr>
          <w:p w14:paraId="2C4D11A6" w14:textId="77777777" w:rsidR="00F51759" w:rsidRPr="009A3FBB" w:rsidRDefault="00F51759" w:rsidP="007B51BF">
            <w:pPr>
              <w:spacing w:after="0"/>
              <w:jc w:val="center"/>
              <w:rPr>
                <w:b/>
              </w:rPr>
            </w:pPr>
            <w:r w:rsidRPr="00734A21">
              <w:rPr>
                <w:b/>
                <w:sz w:val="20"/>
                <w:szCs w:val="20"/>
              </w:rPr>
              <w:t>Dílčí povodí</w:t>
            </w:r>
          </w:p>
        </w:tc>
        <w:tc>
          <w:tcPr>
            <w:tcW w:w="1951" w:type="pct"/>
          </w:tcPr>
          <w:p w14:paraId="6DFF4D49" w14:textId="4AF89F49" w:rsidR="00F51759" w:rsidRPr="009A3FBB" w:rsidRDefault="00F51759" w:rsidP="00F51759">
            <w:pPr>
              <w:spacing w:after="0"/>
              <w:jc w:val="center"/>
              <w:rPr>
                <w:b/>
              </w:rPr>
            </w:pPr>
            <w:r>
              <w:rPr>
                <w:b/>
                <w:sz w:val="20"/>
                <w:szCs w:val="20"/>
              </w:rPr>
              <w:t>P</w:t>
            </w:r>
            <w:r w:rsidRPr="00734A21">
              <w:rPr>
                <w:b/>
                <w:sz w:val="20"/>
                <w:szCs w:val="20"/>
              </w:rPr>
              <w:t>rogram opatření</w:t>
            </w:r>
          </w:p>
        </w:tc>
        <w:tc>
          <w:tcPr>
            <w:tcW w:w="1950" w:type="pct"/>
          </w:tcPr>
          <w:p w14:paraId="0976632A" w14:textId="313CA68D" w:rsidR="00F51759" w:rsidDel="00F51759" w:rsidRDefault="00F51759" w:rsidP="00F51759">
            <w:pPr>
              <w:spacing w:after="0"/>
              <w:jc w:val="center"/>
              <w:rPr>
                <w:b/>
                <w:sz w:val="20"/>
                <w:szCs w:val="20"/>
              </w:rPr>
            </w:pPr>
            <w:r>
              <w:rPr>
                <w:b/>
                <w:sz w:val="20"/>
                <w:szCs w:val="20"/>
              </w:rPr>
              <w:t>Ostatní opatření</w:t>
            </w:r>
          </w:p>
        </w:tc>
      </w:tr>
      <w:tr w:rsidR="00F51759" w:rsidRPr="009A3FBB" w14:paraId="4BDF5EC6" w14:textId="1DC6FD3B" w:rsidTr="00CB0F12">
        <w:trPr>
          <w:jc w:val="center"/>
        </w:trPr>
        <w:tc>
          <w:tcPr>
            <w:tcW w:w="1099" w:type="pct"/>
          </w:tcPr>
          <w:p w14:paraId="48AB1F49" w14:textId="77777777" w:rsidR="00F51759" w:rsidRPr="009A3FBB" w:rsidRDefault="00F51759" w:rsidP="007B51BF">
            <w:pPr>
              <w:spacing w:after="0"/>
              <w:jc w:val="center"/>
              <w:rPr>
                <w:i/>
              </w:rPr>
            </w:pPr>
            <w:r w:rsidRPr="00734A21">
              <w:rPr>
                <w:i/>
                <w:sz w:val="20"/>
                <w:szCs w:val="20"/>
              </w:rPr>
              <w:t>OBLAST_ID</w:t>
            </w:r>
          </w:p>
        </w:tc>
        <w:tc>
          <w:tcPr>
            <w:tcW w:w="1951" w:type="pct"/>
          </w:tcPr>
          <w:p w14:paraId="02C7F3C4" w14:textId="77777777" w:rsidR="00F51759" w:rsidRPr="009A3FBB" w:rsidRDefault="00F51759" w:rsidP="007B51BF">
            <w:pPr>
              <w:spacing w:after="0"/>
              <w:jc w:val="center"/>
              <w:rPr>
                <w:i/>
              </w:rPr>
            </w:pPr>
          </w:p>
        </w:tc>
        <w:tc>
          <w:tcPr>
            <w:tcW w:w="1950" w:type="pct"/>
          </w:tcPr>
          <w:p w14:paraId="75ED7208" w14:textId="77777777" w:rsidR="00F51759" w:rsidRPr="009A3FBB" w:rsidRDefault="00F51759" w:rsidP="007B51BF">
            <w:pPr>
              <w:spacing w:after="0"/>
              <w:jc w:val="center"/>
              <w:rPr>
                <w:i/>
              </w:rPr>
            </w:pPr>
          </w:p>
        </w:tc>
      </w:tr>
    </w:tbl>
    <w:p w14:paraId="5343B117" w14:textId="77777777" w:rsidR="0070743B" w:rsidRPr="009A3FBB" w:rsidRDefault="0070743B" w:rsidP="0070743B">
      <w:pPr>
        <w:rPr>
          <w:sz w:val="2"/>
          <w:szCs w:val="2"/>
        </w:rPr>
      </w:pPr>
    </w:p>
    <w:p w14:paraId="66EDA40F"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45BBB215" w14:textId="77777777" w:rsidR="0070743B" w:rsidRPr="009A3FBB" w:rsidRDefault="0070743B" w:rsidP="0070743B">
      <w:pPr>
        <w:pStyle w:val="MaketaNad3"/>
      </w:pPr>
      <w:bookmarkStart w:id="1874" w:name="_Toc329097965"/>
      <w:bookmarkStart w:id="1875" w:name="_Toc330825270"/>
      <w:bookmarkStart w:id="1876" w:name="_Toc321398703"/>
      <w:bookmarkStart w:id="1877" w:name="_Toc527964995"/>
      <w:bookmarkStart w:id="1878" w:name="_Toc531260431"/>
      <w:r w:rsidRPr="009A3FBB">
        <w:t>Souhrn opatření k prevenci a snížení dopadů případů havarijního znečištění</w:t>
      </w:r>
      <w:bookmarkEnd w:id="1874"/>
      <w:bookmarkEnd w:id="1875"/>
      <w:bookmarkEnd w:id="1876"/>
      <w:bookmarkEnd w:id="1877"/>
      <w:bookmarkEnd w:id="1878"/>
    </w:p>
    <w:p w14:paraId="4CABB94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vyhláška č. 24/2011 Sb., § 4, písm. m) a příloha č. 1, bod 7.</w:t>
      </w:r>
    </w:p>
    <w:p w14:paraId="72EFB6F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V.1.11.</w:t>
      </w:r>
    </w:p>
    <w:p w14:paraId="714B7B0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Uvedení informace</w:t>
      </w:r>
      <w:r>
        <w:rPr>
          <w:b/>
          <w:i/>
          <w:color w:val="0070C0"/>
        </w:rPr>
        <w:t>,</w:t>
      </w:r>
      <w:r w:rsidRPr="009A3FBB">
        <w:rPr>
          <w:b/>
          <w:i/>
          <w:color w:val="0070C0"/>
        </w:rPr>
        <w:t xml:space="preserve"> jestli opatření bylo v ČR aplikováno, pokud ano, na jaké úrovni (stát, národní, dílčí povodí, kraj, vodní útvar), popis opatření, na základě čeho je opatření uplatňováno (právní předpis, aj.), www odkaz na podrobnější informace. Uvedení souhrnu všech opatření navržených v dané národní části, jejich obecný popis, kolik jich bylo v předchozím plánu realizováno, kolik je v realizaci a</w:t>
      </w:r>
      <w:r>
        <w:rPr>
          <w:b/>
          <w:i/>
          <w:color w:val="0070C0"/>
        </w:rPr>
        <w:t> </w:t>
      </w:r>
      <w:r w:rsidRPr="009A3FBB">
        <w:rPr>
          <w:b/>
          <w:i/>
          <w:color w:val="0070C0"/>
        </w:rPr>
        <w:t>kolik jich je navrženo do dalšího plánovacího cyklu. Uvést důvody zpoždění nerealizovaných opatření a</w:t>
      </w:r>
      <w:r>
        <w:rPr>
          <w:b/>
          <w:i/>
          <w:color w:val="0070C0"/>
        </w:rPr>
        <w:t> </w:t>
      </w:r>
      <w:r w:rsidRPr="009A3FBB">
        <w:rPr>
          <w:b/>
          <w:i/>
          <w:color w:val="0070C0"/>
        </w:rPr>
        <w:t>jaké se předpokládají zdroje financování. Uvést odhad nákladů na realizaci opatření.</w:t>
      </w:r>
    </w:p>
    <w:p w14:paraId="77BB65B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6B3A749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 kapitoly z předchozích NPP + opatření z PDP</w:t>
      </w:r>
    </w:p>
    <w:p w14:paraId="3C97FE4E" w14:textId="77777777" w:rsidR="0070743B" w:rsidRPr="009A3FBB" w:rsidRDefault="0070743B" w:rsidP="0070743B">
      <w:pPr>
        <w:rPr>
          <w:i/>
          <w:color w:val="00B050"/>
          <w:sz w:val="2"/>
          <w:szCs w:val="2"/>
        </w:rPr>
      </w:pPr>
    </w:p>
    <w:p w14:paraId="2E03BF6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60D23CFD" w14:textId="3F038B90" w:rsidR="0070743B" w:rsidRPr="009A3FBB" w:rsidRDefault="00ED45A4"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Pr>
          <w:b/>
          <w:i/>
          <w:color w:val="808080" w:themeColor="background1" w:themeShade="80"/>
          <w:sz w:val="24"/>
          <w:szCs w:val="24"/>
        </w:rPr>
        <w:t xml:space="preserve">Tabulka: </w:t>
      </w:r>
      <w:r w:rsidR="00125A24">
        <w:rPr>
          <w:b/>
          <w:i/>
          <w:color w:val="808080" w:themeColor="background1" w:themeShade="80"/>
          <w:sz w:val="24"/>
          <w:szCs w:val="24"/>
        </w:rPr>
        <w:t>a</w:t>
      </w:r>
      <w:r>
        <w:rPr>
          <w:b/>
          <w:i/>
          <w:color w:val="808080" w:themeColor="background1" w:themeShade="80"/>
          <w:sz w:val="24"/>
          <w:szCs w:val="24"/>
        </w:rPr>
        <w:t>n</w:t>
      </w:r>
      <w:r w:rsidR="00125A24">
        <w:rPr>
          <w:b/>
          <w:i/>
          <w:color w:val="808080" w:themeColor="background1" w:themeShade="80"/>
          <w:sz w:val="24"/>
          <w:szCs w:val="24"/>
        </w:rPr>
        <w:t>o</w:t>
      </w:r>
    </w:p>
    <w:p w14:paraId="4E64E870" w14:textId="77777777" w:rsidR="00125A24" w:rsidRPr="009A3FBB" w:rsidRDefault="00125A24" w:rsidP="00125A24">
      <w:pPr>
        <w:pStyle w:val="MakTab"/>
      </w:pPr>
      <w:bookmarkStart w:id="1879" w:name="_Toc527965186"/>
      <w:bookmarkStart w:id="1880" w:name="_Toc531261083"/>
      <w:r w:rsidRPr="009A3FBB">
        <w:t>Tab. V.1.11 – Souhrn opatření k prevenci a snížení dopadů případů havarijního znečištění</w:t>
      </w:r>
      <w:bookmarkEnd w:id="1879"/>
      <w:bookmarkEnd w:id="188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2898"/>
        <w:gridCol w:w="2898"/>
      </w:tblGrid>
      <w:tr w:rsidR="00125A24" w:rsidRPr="009A3FBB" w14:paraId="2C306BED" w14:textId="77777777" w:rsidTr="006751A3">
        <w:trPr>
          <w:trHeight w:val="233"/>
          <w:jc w:val="center"/>
        </w:trPr>
        <w:tc>
          <w:tcPr>
            <w:tcW w:w="1802" w:type="pct"/>
            <w:shd w:val="clear" w:color="auto" w:fill="auto"/>
          </w:tcPr>
          <w:p w14:paraId="1035F7B8" w14:textId="77777777" w:rsidR="00125A24" w:rsidRPr="00E14C79" w:rsidRDefault="00125A24" w:rsidP="006751A3">
            <w:pPr>
              <w:spacing w:after="0"/>
              <w:jc w:val="center"/>
              <w:rPr>
                <w:b/>
              </w:rPr>
            </w:pPr>
            <w:r w:rsidRPr="00E14C79">
              <w:rPr>
                <w:b/>
                <w:sz w:val="20"/>
                <w:szCs w:val="20"/>
              </w:rPr>
              <w:t>Dílčí povodí</w:t>
            </w:r>
          </w:p>
        </w:tc>
        <w:tc>
          <w:tcPr>
            <w:tcW w:w="1599" w:type="pct"/>
            <w:shd w:val="clear" w:color="auto" w:fill="auto"/>
          </w:tcPr>
          <w:p w14:paraId="016CF7F5" w14:textId="77777777" w:rsidR="00125A24" w:rsidRPr="00E14C79" w:rsidRDefault="00125A24" w:rsidP="006751A3">
            <w:pPr>
              <w:spacing w:after="0"/>
              <w:jc w:val="center"/>
              <w:rPr>
                <w:b/>
              </w:rPr>
            </w:pPr>
            <w:r w:rsidRPr="00E14C79">
              <w:rPr>
                <w:b/>
                <w:sz w:val="20"/>
                <w:szCs w:val="20"/>
              </w:rPr>
              <w:t>Program opatření</w:t>
            </w:r>
          </w:p>
        </w:tc>
        <w:tc>
          <w:tcPr>
            <w:tcW w:w="1599" w:type="pct"/>
            <w:shd w:val="clear" w:color="auto" w:fill="auto"/>
          </w:tcPr>
          <w:p w14:paraId="4C7128A0" w14:textId="77777777" w:rsidR="00125A24" w:rsidRPr="00E14C79" w:rsidRDefault="00125A24" w:rsidP="006751A3">
            <w:pPr>
              <w:spacing w:after="0"/>
              <w:jc w:val="center"/>
              <w:rPr>
                <w:b/>
              </w:rPr>
            </w:pPr>
            <w:r w:rsidRPr="00E14C79">
              <w:rPr>
                <w:b/>
                <w:sz w:val="20"/>
                <w:szCs w:val="20"/>
              </w:rPr>
              <w:t>Ostatní opatření</w:t>
            </w:r>
          </w:p>
        </w:tc>
      </w:tr>
      <w:tr w:rsidR="00125A24" w:rsidRPr="009A3FBB" w14:paraId="479EE51F" w14:textId="77777777" w:rsidTr="006751A3">
        <w:trPr>
          <w:jc w:val="center"/>
        </w:trPr>
        <w:tc>
          <w:tcPr>
            <w:tcW w:w="1802" w:type="pct"/>
            <w:shd w:val="clear" w:color="auto" w:fill="auto"/>
          </w:tcPr>
          <w:p w14:paraId="58A93452" w14:textId="77777777" w:rsidR="00125A24" w:rsidRPr="00E14C79" w:rsidRDefault="00125A24" w:rsidP="006751A3">
            <w:pPr>
              <w:spacing w:after="0"/>
              <w:jc w:val="center"/>
              <w:rPr>
                <w:i/>
              </w:rPr>
            </w:pPr>
            <w:r w:rsidRPr="00E14C79">
              <w:rPr>
                <w:i/>
                <w:sz w:val="20"/>
                <w:szCs w:val="20"/>
              </w:rPr>
              <w:t>OBLAST_ID</w:t>
            </w:r>
          </w:p>
        </w:tc>
        <w:tc>
          <w:tcPr>
            <w:tcW w:w="1599" w:type="pct"/>
            <w:shd w:val="clear" w:color="auto" w:fill="auto"/>
          </w:tcPr>
          <w:p w14:paraId="6E4903BB" w14:textId="77777777" w:rsidR="00125A24" w:rsidRPr="00E14C79" w:rsidRDefault="00125A24" w:rsidP="006751A3">
            <w:pPr>
              <w:spacing w:after="0"/>
              <w:jc w:val="center"/>
              <w:rPr>
                <w:i/>
              </w:rPr>
            </w:pPr>
          </w:p>
        </w:tc>
        <w:tc>
          <w:tcPr>
            <w:tcW w:w="1599" w:type="pct"/>
            <w:shd w:val="clear" w:color="auto" w:fill="auto"/>
          </w:tcPr>
          <w:p w14:paraId="022103E4" w14:textId="77777777" w:rsidR="00125A24" w:rsidRPr="00E14C79" w:rsidRDefault="00125A24" w:rsidP="006751A3">
            <w:pPr>
              <w:spacing w:after="0"/>
              <w:jc w:val="center"/>
              <w:rPr>
                <w:i/>
              </w:rPr>
            </w:pPr>
          </w:p>
        </w:tc>
      </w:tr>
    </w:tbl>
    <w:p w14:paraId="0B29B3AE" w14:textId="77777777" w:rsidR="0070743B" w:rsidRPr="009A3FBB" w:rsidRDefault="0070743B" w:rsidP="0070743B">
      <w:pPr>
        <w:rPr>
          <w:sz w:val="2"/>
          <w:szCs w:val="2"/>
        </w:rPr>
      </w:pPr>
    </w:p>
    <w:p w14:paraId="59DEDAF3"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558273B8" w14:textId="77777777" w:rsidR="0070743B" w:rsidRPr="009A3FBB" w:rsidRDefault="0070743B" w:rsidP="0070743B">
      <w:pPr>
        <w:pStyle w:val="MaketaNad3"/>
      </w:pPr>
      <w:bookmarkStart w:id="1881" w:name="_Toc329097966"/>
      <w:bookmarkStart w:id="1882" w:name="_Toc330825271"/>
      <w:bookmarkStart w:id="1883" w:name="_Toc321398704"/>
      <w:bookmarkStart w:id="1884" w:name="_Toc527964996"/>
      <w:bookmarkStart w:id="1885" w:name="_Toc531260432"/>
      <w:r w:rsidRPr="009A3FBB">
        <w:t>Souhrn opatření k zajištění odpovídajících hydromorfologických podmínek vodních útvarů, umožňujících dosažení dobrého ekologického stavu nebo dobrého ekologického potenciálu</w:t>
      </w:r>
      <w:bookmarkEnd w:id="1881"/>
      <w:bookmarkEnd w:id="1882"/>
      <w:bookmarkEnd w:id="1883"/>
      <w:bookmarkEnd w:id="1884"/>
      <w:bookmarkEnd w:id="1885"/>
    </w:p>
    <w:p w14:paraId="089E32B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vyhláška č. 24/2011 Sb., § 4, písm. </w:t>
      </w:r>
      <w:r>
        <w:rPr>
          <w:b/>
          <w:i/>
          <w:color w:val="E36C0A" w:themeColor="accent6" w:themeShade="BF"/>
        </w:rPr>
        <w:t>n</w:t>
      </w:r>
      <w:r w:rsidRPr="009A3FBB">
        <w:rPr>
          <w:b/>
          <w:i/>
          <w:color w:val="E36C0A" w:themeColor="accent6" w:themeShade="BF"/>
        </w:rPr>
        <w:t>)</w:t>
      </w:r>
    </w:p>
    <w:p w14:paraId="380C33E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V.1.12.</w:t>
      </w:r>
    </w:p>
    <w:p w14:paraId="4730F3B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Uvedení informace</w:t>
      </w:r>
      <w:r>
        <w:rPr>
          <w:b/>
          <w:i/>
          <w:color w:val="0070C0"/>
        </w:rPr>
        <w:t>,</w:t>
      </w:r>
      <w:r w:rsidRPr="009A3FBB">
        <w:rPr>
          <w:b/>
          <w:i/>
          <w:color w:val="0070C0"/>
        </w:rPr>
        <w:t xml:space="preserve"> jestli opatření bylo v ČR aplikováno, pokud ano, na jaké úrovni (stát, národní, dílčí povodí, kraj, vodní útvar), popis opatření, na základě čeho je opatření uplatňováno (právní předpis, aj.), www odkaz na podrobnější informace. Uvedení souhrnu všech opatření navržených v dané národní části, jejich obecný popis, kolik jich bylo v předchozím plánu realizováno, kolik je v realizaci a</w:t>
      </w:r>
      <w:r>
        <w:rPr>
          <w:b/>
          <w:i/>
          <w:color w:val="0070C0"/>
        </w:rPr>
        <w:t> </w:t>
      </w:r>
      <w:r w:rsidRPr="009A3FBB">
        <w:rPr>
          <w:b/>
          <w:i/>
          <w:color w:val="0070C0"/>
        </w:rPr>
        <w:t>kolik jich je navrženo do dalšího plánovacího cyklu. Uvést důvody zpoždění nerealizovaných opatření a</w:t>
      </w:r>
      <w:r>
        <w:rPr>
          <w:b/>
          <w:i/>
          <w:color w:val="0070C0"/>
        </w:rPr>
        <w:t> </w:t>
      </w:r>
      <w:r w:rsidRPr="009A3FBB">
        <w:rPr>
          <w:b/>
          <w:i/>
          <w:color w:val="0070C0"/>
        </w:rPr>
        <w:t>jaké se předpokládají zdroje financování. Uvést odhad nákladů na realizaci opatření.</w:t>
      </w:r>
    </w:p>
    <w:p w14:paraId="3C01E36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2F7CF9C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 kapitoly z předchozích NPP + opatření z PDP</w:t>
      </w:r>
    </w:p>
    <w:p w14:paraId="6886EC3B" w14:textId="77777777" w:rsidR="0070743B" w:rsidRPr="009A3FBB" w:rsidRDefault="0070743B" w:rsidP="0070743B">
      <w:pPr>
        <w:rPr>
          <w:i/>
          <w:color w:val="00B050"/>
          <w:sz w:val="2"/>
          <w:szCs w:val="2"/>
        </w:rPr>
      </w:pPr>
    </w:p>
    <w:p w14:paraId="1B21825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6F91A3C2"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sidRPr="009A3FBB">
        <w:rPr>
          <w:b/>
          <w:i/>
          <w:color w:val="808080" w:themeColor="background1" w:themeShade="80"/>
          <w:sz w:val="24"/>
          <w:szCs w:val="24"/>
        </w:rPr>
        <w:t>Tabulka: ano</w:t>
      </w:r>
    </w:p>
    <w:p w14:paraId="4144421D" w14:textId="77777777" w:rsidR="0070743B" w:rsidRPr="009A3FBB" w:rsidRDefault="0070743B" w:rsidP="0070743B">
      <w:pPr>
        <w:pStyle w:val="MakTab"/>
      </w:pPr>
      <w:bookmarkStart w:id="1886" w:name="_Toc531261084"/>
      <w:r w:rsidRPr="009A3FBB">
        <w:lastRenderedPageBreak/>
        <w:t>Tab. V.1.12 – Souhrn opatření k zajištění odpovídajících hydromorfologických podmínek vodních útvarů, umožňujících dosažení dobrého ekologického stavu nebo dobrého ekologického potenciálu</w:t>
      </w:r>
      <w:bookmarkEnd w:id="1886"/>
    </w:p>
    <w:tbl>
      <w:tblPr>
        <w:tblStyle w:val="TableGrid"/>
        <w:tblW w:w="5000" w:type="pct"/>
        <w:jc w:val="center"/>
        <w:tblLook w:val="04A0" w:firstRow="1" w:lastRow="0" w:firstColumn="1" w:lastColumn="0" w:noHBand="0" w:noVBand="1"/>
      </w:tblPr>
      <w:tblGrid>
        <w:gridCol w:w="1992"/>
        <w:gridCol w:w="3536"/>
        <w:gridCol w:w="3534"/>
      </w:tblGrid>
      <w:tr w:rsidR="00F51759" w:rsidRPr="009A3FBB" w14:paraId="28A2DFA2" w14:textId="03D7BD83" w:rsidTr="00CB0F12">
        <w:trPr>
          <w:trHeight w:val="233"/>
          <w:jc w:val="center"/>
        </w:trPr>
        <w:tc>
          <w:tcPr>
            <w:tcW w:w="1099" w:type="pct"/>
          </w:tcPr>
          <w:p w14:paraId="72A91717" w14:textId="77777777" w:rsidR="00F51759" w:rsidRPr="009A3FBB" w:rsidRDefault="00F51759" w:rsidP="007B51BF">
            <w:pPr>
              <w:spacing w:after="0"/>
              <w:jc w:val="center"/>
              <w:rPr>
                <w:b/>
              </w:rPr>
            </w:pPr>
            <w:r w:rsidRPr="00734A21">
              <w:rPr>
                <w:b/>
                <w:sz w:val="20"/>
                <w:szCs w:val="20"/>
              </w:rPr>
              <w:t>Dílčí povodí</w:t>
            </w:r>
          </w:p>
        </w:tc>
        <w:tc>
          <w:tcPr>
            <w:tcW w:w="1951" w:type="pct"/>
          </w:tcPr>
          <w:p w14:paraId="67EDCB73" w14:textId="7E61F3DF" w:rsidR="00F51759" w:rsidRPr="009A3FBB" w:rsidRDefault="00F51759" w:rsidP="007B51BF">
            <w:pPr>
              <w:spacing w:after="0"/>
              <w:jc w:val="center"/>
              <w:rPr>
                <w:b/>
              </w:rPr>
            </w:pPr>
            <w:r>
              <w:rPr>
                <w:b/>
                <w:sz w:val="20"/>
                <w:szCs w:val="20"/>
              </w:rPr>
              <w:t>Program</w:t>
            </w:r>
            <w:r w:rsidRPr="00734A21">
              <w:rPr>
                <w:b/>
                <w:sz w:val="20"/>
                <w:szCs w:val="20"/>
              </w:rPr>
              <w:t xml:space="preserve"> opatření</w:t>
            </w:r>
          </w:p>
        </w:tc>
        <w:tc>
          <w:tcPr>
            <w:tcW w:w="1950" w:type="pct"/>
          </w:tcPr>
          <w:p w14:paraId="068E0D5B" w14:textId="46FB101D" w:rsidR="00F51759" w:rsidRDefault="00F51759" w:rsidP="007B51BF">
            <w:pPr>
              <w:spacing w:after="0"/>
              <w:jc w:val="center"/>
              <w:rPr>
                <w:b/>
                <w:sz w:val="20"/>
                <w:szCs w:val="20"/>
              </w:rPr>
            </w:pPr>
            <w:r>
              <w:rPr>
                <w:b/>
                <w:sz w:val="20"/>
                <w:szCs w:val="20"/>
              </w:rPr>
              <w:t>Ostatní opatření</w:t>
            </w:r>
          </w:p>
        </w:tc>
      </w:tr>
      <w:tr w:rsidR="00F51759" w:rsidRPr="009A3FBB" w14:paraId="51EB2102" w14:textId="12A30978" w:rsidTr="00CB0F12">
        <w:trPr>
          <w:jc w:val="center"/>
        </w:trPr>
        <w:tc>
          <w:tcPr>
            <w:tcW w:w="1099" w:type="pct"/>
          </w:tcPr>
          <w:p w14:paraId="0B6A1010" w14:textId="77777777" w:rsidR="00F51759" w:rsidRPr="009A3FBB" w:rsidRDefault="00F51759" w:rsidP="007B51BF">
            <w:pPr>
              <w:spacing w:after="0"/>
              <w:jc w:val="center"/>
              <w:rPr>
                <w:i/>
              </w:rPr>
            </w:pPr>
            <w:r w:rsidRPr="00734A21">
              <w:rPr>
                <w:i/>
                <w:sz w:val="20"/>
                <w:szCs w:val="20"/>
              </w:rPr>
              <w:t>OBLAST_ID</w:t>
            </w:r>
          </w:p>
        </w:tc>
        <w:tc>
          <w:tcPr>
            <w:tcW w:w="1951" w:type="pct"/>
          </w:tcPr>
          <w:p w14:paraId="6282E07E" w14:textId="77777777" w:rsidR="00F51759" w:rsidRPr="009A3FBB" w:rsidRDefault="00F51759" w:rsidP="007B51BF">
            <w:pPr>
              <w:spacing w:after="0"/>
              <w:jc w:val="center"/>
              <w:rPr>
                <w:i/>
              </w:rPr>
            </w:pPr>
          </w:p>
        </w:tc>
        <w:tc>
          <w:tcPr>
            <w:tcW w:w="1950" w:type="pct"/>
          </w:tcPr>
          <w:p w14:paraId="13AEF6EB" w14:textId="77777777" w:rsidR="00F51759" w:rsidRPr="009A3FBB" w:rsidRDefault="00F51759" w:rsidP="007B51BF">
            <w:pPr>
              <w:spacing w:after="0"/>
              <w:jc w:val="center"/>
              <w:rPr>
                <w:i/>
              </w:rPr>
            </w:pPr>
          </w:p>
        </w:tc>
      </w:tr>
    </w:tbl>
    <w:p w14:paraId="445E1E65" w14:textId="77777777" w:rsidR="0070743B" w:rsidRPr="009A3FBB" w:rsidRDefault="0070743B" w:rsidP="0070743B">
      <w:pPr>
        <w:rPr>
          <w:sz w:val="2"/>
          <w:szCs w:val="2"/>
        </w:rPr>
      </w:pPr>
    </w:p>
    <w:p w14:paraId="69C0EC45"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2934FC44" w14:textId="77777777" w:rsidR="0070743B" w:rsidRPr="009A3FBB" w:rsidRDefault="0070743B" w:rsidP="0070743B">
      <w:pPr>
        <w:pStyle w:val="MaketaNad3"/>
      </w:pPr>
      <w:bookmarkStart w:id="1887" w:name="_Toc321398705"/>
      <w:bookmarkStart w:id="1888" w:name="_Toc329097967"/>
      <w:bookmarkStart w:id="1889" w:name="_Toc330825272"/>
      <w:bookmarkStart w:id="1890" w:name="_Toc527964997"/>
      <w:bookmarkStart w:id="1891" w:name="_Toc531260433"/>
      <w:r w:rsidRPr="009A3FBB">
        <w:t>Souhrn opatření přijatých k zabránění vzrůstu znečištění mořských vod</w:t>
      </w:r>
      <w:bookmarkEnd w:id="1887"/>
      <w:bookmarkEnd w:id="1888"/>
      <w:bookmarkEnd w:id="1889"/>
      <w:bookmarkEnd w:id="1890"/>
      <w:bookmarkEnd w:id="1891"/>
    </w:p>
    <w:p w14:paraId="70BE9770" w14:textId="77777777" w:rsidR="0070743B" w:rsidRPr="009A3FBB" w:rsidRDefault="0070743B" w:rsidP="0070743B">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Příloha č. 1 vyhlášky č. 24/2011 Sb., </w:t>
      </w:r>
      <w:r>
        <w:rPr>
          <w:b/>
          <w:i/>
          <w:color w:val="E36C0A" w:themeColor="accent6" w:themeShade="BF"/>
        </w:rPr>
        <w:t>P</w:t>
      </w:r>
      <w:r w:rsidRPr="009A3FBB">
        <w:rPr>
          <w:b/>
          <w:i/>
          <w:color w:val="E36C0A" w:themeColor="accent6" w:themeShade="BF"/>
        </w:rPr>
        <w:t>říloha č. 1, bod 7.</w:t>
      </w:r>
    </w:p>
    <w:p w14:paraId="5AC4A29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V.1.13.</w:t>
      </w:r>
    </w:p>
    <w:p w14:paraId="449F55D9" w14:textId="487050CC"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Uvedení souhrnu všech opatření navržených v dané národní části, jejich obecný popis, kolik jich bylo v předchozím plánu realizováno, kolik je v realizaci a kolik jich je navrženo do dalšího plánovacího cyklu. Uvést důvody zpoždění nerealizovaných opatření a jaké se předpokládají zdroje financování. Uvést odhad nákladů na realizaci opatření.</w:t>
      </w:r>
      <w:r w:rsidR="00ED45A4">
        <w:rPr>
          <w:b/>
          <w:i/>
          <w:color w:val="0070C0"/>
        </w:rPr>
        <w:t xml:space="preserve"> P</w:t>
      </w:r>
      <w:r w:rsidR="002F1BB0">
        <w:rPr>
          <w:b/>
          <w:i/>
          <w:color w:val="0070C0"/>
        </w:rPr>
        <w:t xml:space="preserve">ředevším </w:t>
      </w:r>
      <w:r w:rsidR="00ED45A4">
        <w:rPr>
          <w:b/>
          <w:i/>
          <w:color w:val="0070C0"/>
        </w:rPr>
        <w:t xml:space="preserve">se jedná o </w:t>
      </w:r>
      <w:r w:rsidR="002F1BB0">
        <w:rPr>
          <w:b/>
          <w:i/>
          <w:color w:val="0070C0"/>
        </w:rPr>
        <w:t>nadregionální cíl</w:t>
      </w:r>
      <w:r w:rsidR="00ED45A4">
        <w:rPr>
          <w:b/>
          <w:i/>
          <w:color w:val="0070C0"/>
        </w:rPr>
        <w:t>e</w:t>
      </w:r>
      <w:r w:rsidR="002F1BB0">
        <w:rPr>
          <w:b/>
          <w:i/>
          <w:color w:val="0070C0"/>
        </w:rPr>
        <w:t xml:space="preserve"> – snížení nutrientů.</w:t>
      </w:r>
    </w:p>
    <w:p w14:paraId="2FAD467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25760F6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 kapitoly z předchozích NPP + opatření z PDP</w:t>
      </w:r>
    </w:p>
    <w:p w14:paraId="3D392AF9" w14:textId="77777777" w:rsidR="0070743B" w:rsidRPr="009A3FBB" w:rsidRDefault="0070743B" w:rsidP="0070743B">
      <w:pPr>
        <w:rPr>
          <w:color w:val="FF0000"/>
          <w:sz w:val="2"/>
          <w:szCs w:val="2"/>
          <w:u w:val="single"/>
        </w:rPr>
      </w:pPr>
    </w:p>
    <w:p w14:paraId="55325C6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08100CB4" w14:textId="7305022C" w:rsidR="0070743B" w:rsidRPr="009A3FBB" w:rsidRDefault="00ED45A4"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Pr>
          <w:b/>
          <w:i/>
          <w:color w:val="808080" w:themeColor="background1" w:themeShade="80"/>
          <w:sz w:val="24"/>
          <w:szCs w:val="24"/>
        </w:rPr>
        <w:t>Tabulka: ne</w:t>
      </w:r>
    </w:p>
    <w:p w14:paraId="0F79C73B" w14:textId="77777777" w:rsidR="0070743B" w:rsidRPr="009A3FBB" w:rsidRDefault="0070743B" w:rsidP="0070743B">
      <w:pPr>
        <w:rPr>
          <w:sz w:val="2"/>
          <w:szCs w:val="2"/>
        </w:rPr>
      </w:pPr>
    </w:p>
    <w:p w14:paraId="4DDCEA11"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2F0C5A87" w14:textId="77777777" w:rsidR="0070743B" w:rsidRPr="009A3FBB" w:rsidRDefault="0070743B" w:rsidP="0070743B">
      <w:pPr>
        <w:pStyle w:val="MaketaNad3"/>
      </w:pPr>
      <w:bookmarkStart w:id="1892" w:name="_Toc321398706"/>
      <w:bookmarkStart w:id="1893" w:name="_Toc329097968"/>
      <w:bookmarkStart w:id="1894" w:name="_Toc330825273"/>
      <w:bookmarkStart w:id="1895" w:name="_Toc527964998"/>
      <w:bookmarkStart w:id="1896" w:name="_Toc531260434"/>
      <w:r w:rsidRPr="009A3FBB">
        <w:t>Souhrn opatření prováděných v souvislosti s přeshraničním znečištěním</w:t>
      </w:r>
      <w:bookmarkEnd w:id="1892"/>
      <w:bookmarkEnd w:id="1893"/>
      <w:bookmarkEnd w:id="1894"/>
      <w:bookmarkEnd w:id="1895"/>
      <w:bookmarkEnd w:id="1896"/>
    </w:p>
    <w:p w14:paraId="07F9CA6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Příloha č. 1 vyhlášky č. 24/2011 Sb. </w:t>
      </w:r>
      <w:r>
        <w:rPr>
          <w:b/>
          <w:i/>
          <w:color w:val="E36C0A" w:themeColor="accent6" w:themeShade="BF"/>
        </w:rPr>
        <w:t>P</w:t>
      </w:r>
      <w:r w:rsidRPr="009A3FBB">
        <w:rPr>
          <w:b/>
          <w:i/>
          <w:color w:val="E36C0A" w:themeColor="accent6" w:themeShade="BF"/>
        </w:rPr>
        <w:t>říloha č. 1, bod 7.</w:t>
      </w:r>
    </w:p>
    <w:p w14:paraId="14D6B7B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V.1.14.</w:t>
      </w:r>
    </w:p>
    <w:p w14:paraId="0C51FF2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přehled opatření prováděných v souvislosti s přeshraničním znečištěním a popis kroků, které byly podniknuty na úrovni příslušné mezinárodní oblasti povodí nebo úrovni Evropské </w:t>
      </w:r>
      <w:r>
        <w:rPr>
          <w:b/>
          <w:i/>
          <w:color w:val="0070C0"/>
        </w:rPr>
        <w:t>u</w:t>
      </w:r>
      <w:r w:rsidRPr="009A3FBB">
        <w:rPr>
          <w:b/>
          <w:i/>
          <w:color w:val="0070C0"/>
        </w:rPr>
        <w:t>nie.</w:t>
      </w:r>
    </w:p>
    <w:p w14:paraId="40B7678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570C258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opatření z PDP</w:t>
      </w:r>
    </w:p>
    <w:p w14:paraId="080954D6" w14:textId="77777777" w:rsidR="0070743B" w:rsidRPr="009A3FBB" w:rsidRDefault="0070743B" w:rsidP="0070743B">
      <w:pPr>
        <w:rPr>
          <w:i/>
          <w:color w:val="00B050"/>
          <w:sz w:val="2"/>
          <w:szCs w:val="2"/>
        </w:rPr>
      </w:pPr>
    </w:p>
    <w:p w14:paraId="69085B9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00ADFB56" w14:textId="0ED5A016" w:rsidR="0070743B" w:rsidRPr="009A3FBB" w:rsidRDefault="00ED45A4"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Pr>
          <w:b/>
          <w:i/>
          <w:color w:val="808080" w:themeColor="background1" w:themeShade="80"/>
          <w:sz w:val="24"/>
          <w:szCs w:val="24"/>
        </w:rPr>
        <w:t xml:space="preserve">Tabulka: </w:t>
      </w:r>
      <w:r w:rsidR="00125A24">
        <w:rPr>
          <w:b/>
          <w:i/>
          <w:color w:val="808080" w:themeColor="background1" w:themeShade="80"/>
          <w:sz w:val="24"/>
          <w:szCs w:val="24"/>
        </w:rPr>
        <w:t>a</w:t>
      </w:r>
      <w:r>
        <w:rPr>
          <w:b/>
          <w:i/>
          <w:color w:val="808080" w:themeColor="background1" w:themeShade="80"/>
          <w:sz w:val="24"/>
          <w:szCs w:val="24"/>
        </w:rPr>
        <w:t>n</w:t>
      </w:r>
      <w:r w:rsidR="00125A24">
        <w:rPr>
          <w:b/>
          <w:i/>
          <w:color w:val="808080" w:themeColor="background1" w:themeShade="80"/>
          <w:sz w:val="24"/>
          <w:szCs w:val="24"/>
        </w:rPr>
        <w:t>o</w:t>
      </w:r>
    </w:p>
    <w:p w14:paraId="078AD9B8" w14:textId="77777777" w:rsidR="00125A24" w:rsidRPr="009A3FBB" w:rsidRDefault="00125A24" w:rsidP="00125A24">
      <w:pPr>
        <w:pStyle w:val="MakTab"/>
      </w:pPr>
      <w:bookmarkStart w:id="1897" w:name="_Toc527965189"/>
      <w:bookmarkStart w:id="1898" w:name="_Toc531261085"/>
      <w:r w:rsidRPr="009A3FBB">
        <w:t>Tab. V.1.14 – Souhrn opatření prováděných v souvislosti s přeshraničním znečištěním</w:t>
      </w:r>
      <w:bookmarkEnd w:id="1897"/>
      <w:bookmarkEnd w:id="189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2898"/>
        <w:gridCol w:w="2898"/>
      </w:tblGrid>
      <w:tr w:rsidR="00125A24" w:rsidRPr="009A3FBB" w14:paraId="074B870B" w14:textId="77777777" w:rsidTr="006751A3">
        <w:trPr>
          <w:trHeight w:val="233"/>
          <w:jc w:val="center"/>
        </w:trPr>
        <w:tc>
          <w:tcPr>
            <w:tcW w:w="1802" w:type="pct"/>
            <w:shd w:val="clear" w:color="auto" w:fill="auto"/>
          </w:tcPr>
          <w:p w14:paraId="74CF2E33" w14:textId="77777777" w:rsidR="00125A24" w:rsidRPr="00E14C79" w:rsidRDefault="00125A24" w:rsidP="006751A3">
            <w:pPr>
              <w:spacing w:after="0"/>
              <w:jc w:val="center"/>
              <w:rPr>
                <w:b/>
              </w:rPr>
            </w:pPr>
            <w:r w:rsidRPr="00E14C79">
              <w:rPr>
                <w:b/>
                <w:sz w:val="20"/>
                <w:szCs w:val="20"/>
              </w:rPr>
              <w:t>Dílčí povodí</w:t>
            </w:r>
          </w:p>
        </w:tc>
        <w:tc>
          <w:tcPr>
            <w:tcW w:w="1599" w:type="pct"/>
            <w:shd w:val="clear" w:color="auto" w:fill="auto"/>
          </w:tcPr>
          <w:p w14:paraId="4B2C49DF" w14:textId="77777777" w:rsidR="00125A24" w:rsidRPr="00E14C79" w:rsidRDefault="00125A24" w:rsidP="006751A3">
            <w:pPr>
              <w:spacing w:after="0"/>
              <w:jc w:val="center"/>
              <w:rPr>
                <w:b/>
              </w:rPr>
            </w:pPr>
            <w:r w:rsidRPr="00E14C79">
              <w:rPr>
                <w:b/>
                <w:sz w:val="20"/>
                <w:szCs w:val="20"/>
              </w:rPr>
              <w:t>Program opatření</w:t>
            </w:r>
          </w:p>
        </w:tc>
        <w:tc>
          <w:tcPr>
            <w:tcW w:w="1599" w:type="pct"/>
            <w:shd w:val="clear" w:color="auto" w:fill="auto"/>
          </w:tcPr>
          <w:p w14:paraId="7D1AC6DA" w14:textId="77777777" w:rsidR="00125A24" w:rsidRPr="00E14C79" w:rsidRDefault="00125A24" w:rsidP="006751A3">
            <w:pPr>
              <w:spacing w:after="0"/>
              <w:jc w:val="center"/>
              <w:rPr>
                <w:b/>
              </w:rPr>
            </w:pPr>
            <w:r w:rsidRPr="00E14C79">
              <w:rPr>
                <w:b/>
                <w:sz w:val="20"/>
                <w:szCs w:val="20"/>
              </w:rPr>
              <w:t>Ostatní opatření</w:t>
            </w:r>
          </w:p>
        </w:tc>
      </w:tr>
      <w:tr w:rsidR="00125A24" w:rsidRPr="009A3FBB" w14:paraId="1E34D7B7" w14:textId="77777777" w:rsidTr="006751A3">
        <w:trPr>
          <w:jc w:val="center"/>
        </w:trPr>
        <w:tc>
          <w:tcPr>
            <w:tcW w:w="1802" w:type="pct"/>
            <w:shd w:val="clear" w:color="auto" w:fill="auto"/>
          </w:tcPr>
          <w:p w14:paraId="77886F8F" w14:textId="77777777" w:rsidR="00125A24" w:rsidRPr="00E14C79" w:rsidRDefault="00125A24" w:rsidP="006751A3">
            <w:pPr>
              <w:spacing w:after="0"/>
              <w:jc w:val="center"/>
              <w:rPr>
                <w:i/>
              </w:rPr>
            </w:pPr>
            <w:r w:rsidRPr="00E14C79">
              <w:rPr>
                <w:i/>
                <w:sz w:val="20"/>
                <w:szCs w:val="20"/>
              </w:rPr>
              <w:t>OBLAST_ID</w:t>
            </w:r>
          </w:p>
        </w:tc>
        <w:tc>
          <w:tcPr>
            <w:tcW w:w="1599" w:type="pct"/>
            <w:shd w:val="clear" w:color="auto" w:fill="auto"/>
          </w:tcPr>
          <w:p w14:paraId="482CB47D" w14:textId="77777777" w:rsidR="00125A24" w:rsidRPr="00E14C79" w:rsidRDefault="00125A24" w:rsidP="006751A3">
            <w:pPr>
              <w:spacing w:after="0"/>
              <w:jc w:val="center"/>
              <w:rPr>
                <w:i/>
              </w:rPr>
            </w:pPr>
          </w:p>
        </w:tc>
        <w:tc>
          <w:tcPr>
            <w:tcW w:w="1599" w:type="pct"/>
            <w:shd w:val="clear" w:color="auto" w:fill="auto"/>
          </w:tcPr>
          <w:p w14:paraId="7614FCD8" w14:textId="77777777" w:rsidR="00125A24" w:rsidRPr="00E14C79" w:rsidRDefault="00125A24" w:rsidP="006751A3">
            <w:pPr>
              <w:spacing w:after="0"/>
              <w:jc w:val="center"/>
              <w:rPr>
                <w:i/>
              </w:rPr>
            </w:pPr>
          </w:p>
        </w:tc>
      </w:tr>
    </w:tbl>
    <w:p w14:paraId="2D8FB90E" w14:textId="7B946DCD" w:rsidR="0070743B" w:rsidRPr="00ED45A4" w:rsidRDefault="0070743B" w:rsidP="0070743B">
      <w:pPr>
        <w:pStyle w:val="MakTab"/>
        <w:rPr>
          <w:sz w:val="2"/>
          <w:szCs w:val="2"/>
        </w:rPr>
      </w:pPr>
    </w:p>
    <w:p w14:paraId="6C3761AF"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23AB6F83" w14:textId="77777777" w:rsidR="0070743B" w:rsidRPr="009A3FBB" w:rsidRDefault="0070743B" w:rsidP="0070743B">
      <w:pPr>
        <w:pStyle w:val="MaketaNad3"/>
      </w:pPr>
      <w:bookmarkStart w:id="1899" w:name="_Toc321398710"/>
      <w:bookmarkStart w:id="1900" w:name="_Toc330825274"/>
      <w:bookmarkStart w:id="1901" w:name="_Toc527964999"/>
      <w:bookmarkStart w:id="1902" w:name="_Toc531260435"/>
      <w:bookmarkStart w:id="1903" w:name="_Toc329097969"/>
      <w:bookmarkStart w:id="1904" w:name="_Toc321398707"/>
      <w:r w:rsidRPr="009A3FBB">
        <w:t>Souhrn opatření pro zlepšování vodních poměrů a pro ochranu ekologické stability krajiny</w:t>
      </w:r>
      <w:bookmarkEnd w:id="1899"/>
      <w:bookmarkEnd w:id="1900"/>
      <w:bookmarkEnd w:id="1901"/>
      <w:bookmarkEnd w:id="1902"/>
      <w:r w:rsidRPr="009A3FBB">
        <w:t xml:space="preserve"> </w:t>
      </w:r>
      <w:bookmarkEnd w:id="1903"/>
    </w:p>
    <w:p w14:paraId="02E1AEA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w:t>
      </w:r>
    </w:p>
    <w:p w14:paraId="26F65A7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V.1.15.</w:t>
      </w:r>
    </w:p>
    <w:p w14:paraId="53F9759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lastRenderedPageBreak/>
        <w:t xml:space="preserve">Obsah kapitoly: </w:t>
      </w:r>
      <w:r>
        <w:rPr>
          <w:b/>
          <w:i/>
          <w:color w:val="0070C0"/>
        </w:rPr>
        <w:t>U</w:t>
      </w:r>
      <w:r w:rsidRPr="009A3FBB">
        <w:rPr>
          <w:b/>
          <w:i/>
          <w:color w:val="0070C0"/>
        </w:rPr>
        <w:t>vedení souhrnu všech opatření navržených v dané národní části, jejich obecný popis, kolik jich bylo v předchozím plánu realizováno, kolik je v realizaci a kolik jich je navrženo do dalšího plánovacího cyklu. Uvést důvody zpoždění nerealizovaných opatření a jaké se předpokládají zdroje financování. Uvést odhad nákladů na realizaci opatření.</w:t>
      </w:r>
    </w:p>
    <w:p w14:paraId="242174C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3289DC5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 kapitoly z předchozích NPP + opatření z PDP</w:t>
      </w:r>
    </w:p>
    <w:p w14:paraId="6DD704F1" w14:textId="77777777" w:rsidR="0070743B" w:rsidRPr="009A3FBB" w:rsidRDefault="0070743B" w:rsidP="0070743B">
      <w:pPr>
        <w:rPr>
          <w:i/>
          <w:color w:val="00B050"/>
          <w:sz w:val="2"/>
          <w:szCs w:val="2"/>
        </w:rPr>
      </w:pPr>
    </w:p>
    <w:p w14:paraId="6CE57DB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533E09AD" w14:textId="346B1906" w:rsidR="0070743B" w:rsidRPr="00ED45A4" w:rsidRDefault="00ED45A4" w:rsidP="00ED45A4">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Pr>
          <w:b/>
          <w:i/>
          <w:color w:val="808080" w:themeColor="background1" w:themeShade="80"/>
          <w:sz w:val="24"/>
          <w:szCs w:val="24"/>
        </w:rPr>
        <w:t xml:space="preserve">Tabulka: </w:t>
      </w:r>
      <w:r w:rsidR="00DA7DD8">
        <w:rPr>
          <w:b/>
          <w:i/>
          <w:color w:val="808080" w:themeColor="background1" w:themeShade="80"/>
          <w:sz w:val="24"/>
          <w:szCs w:val="24"/>
        </w:rPr>
        <w:t>a</w:t>
      </w:r>
      <w:r>
        <w:rPr>
          <w:b/>
          <w:i/>
          <w:color w:val="808080" w:themeColor="background1" w:themeShade="80"/>
          <w:sz w:val="24"/>
          <w:szCs w:val="24"/>
        </w:rPr>
        <w:t>n</w:t>
      </w:r>
      <w:r w:rsidR="00DA7DD8">
        <w:rPr>
          <w:b/>
          <w:i/>
          <w:color w:val="808080" w:themeColor="background1" w:themeShade="80"/>
          <w:sz w:val="24"/>
          <w:szCs w:val="24"/>
        </w:rPr>
        <w:t>o</w:t>
      </w:r>
    </w:p>
    <w:p w14:paraId="52E852D1" w14:textId="77777777" w:rsidR="00DA7DD8" w:rsidRPr="009A3FBB" w:rsidRDefault="00DA7DD8" w:rsidP="00DA7DD8">
      <w:pPr>
        <w:pStyle w:val="MakTab"/>
      </w:pPr>
      <w:bookmarkStart w:id="1905" w:name="_Toc527965190"/>
      <w:bookmarkStart w:id="1906" w:name="_Toc531261086"/>
      <w:r w:rsidRPr="009A3FBB">
        <w:t>Tab. V.1.15 – Souhrn opatření pro zlepšování vodních poměrů a pro ochranu ekologické stability krajiny</w:t>
      </w:r>
      <w:bookmarkEnd w:id="1905"/>
      <w:bookmarkEnd w:id="190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2898"/>
        <w:gridCol w:w="2898"/>
      </w:tblGrid>
      <w:tr w:rsidR="00DA7DD8" w:rsidRPr="009A3FBB" w14:paraId="75C59F7C" w14:textId="77777777" w:rsidTr="006751A3">
        <w:trPr>
          <w:trHeight w:val="233"/>
          <w:jc w:val="center"/>
        </w:trPr>
        <w:tc>
          <w:tcPr>
            <w:tcW w:w="1802" w:type="pct"/>
            <w:shd w:val="clear" w:color="auto" w:fill="auto"/>
          </w:tcPr>
          <w:p w14:paraId="35BDEC8D" w14:textId="77777777" w:rsidR="00DA7DD8" w:rsidRPr="00E14C79" w:rsidRDefault="00DA7DD8" w:rsidP="006751A3">
            <w:pPr>
              <w:spacing w:after="0"/>
              <w:jc w:val="center"/>
              <w:rPr>
                <w:b/>
              </w:rPr>
            </w:pPr>
            <w:r w:rsidRPr="00E14C79">
              <w:rPr>
                <w:b/>
                <w:sz w:val="20"/>
                <w:szCs w:val="20"/>
              </w:rPr>
              <w:t>Dílčí povodí</w:t>
            </w:r>
          </w:p>
        </w:tc>
        <w:tc>
          <w:tcPr>
            <w:tcW w:w="1599" w:type="pct"/>
            <w:shd w:val="clear" w:color="auto" w:fill="auto"/>
          </w:tcPr>
          <w:p w14:paraId="5228A1C8" w14:textId="77777777" w:rsidR="00DA7DD8" w:rsidRPr="00E14C79" w:rsidRDefault="00DA7DD8" w:rsidP="006751A3">
            <w:pPr>
              <w:spacing w:after="0"/>
              <w:jc w:val="center"/>
              <w:rPr>
                <w:b/>
              </w:rPr>
            </w:pPr>
            <w:r w:rsidRPr="00E14C79">
              <w:rPr>
                <w:b/>
                <w:sz w:val="20"/>
                <w:szCs w:val="20"/>
              </w:rPr>
              <w:t>Program opatření</w:t>
            </w:r>
          </w:p>
        </w:tc>
        <w:tc>
          <w:tcPr>
            <w:tcW w:w="1599" w:type="pct"/>
            <w:shd w:val="clear" w:color="auto" w:fill="auto"/>
          </w:tcPr>
          <w:p w14:paraId="7BD35736" w14:textId="77777777" w:rsidR="00DA7DD8" w:rsidRPr="00E14C79" w:rsidRDefault="00DA7DD8" w:rsidP="006751A3">
            <w:pPr>
              <w:spacing w:after="0"/>
              <w:jc w:val="center"/>
              <w:rPr>
                <w:b/>
              </w:rPr>
            </w:pPr>
            <w:r w:rsidRPr="00E14C79">
              <w:rPr>
                <w:b/>
                <w:sz w:val="20"/>
                <w:szCs w:val="20"/>
              </w:rPr>
              <w:t>Ostatní opatření</w:t>
            </w:r>
          </w:p>
        </w:tc>
      </w:tr>
      <w:tr w:rsidR="00DA7DD8" w:rsidRPr="009A3FBB" w14:paraId="0867770A" w14:textId="77777777" w:rsidTr="006751A3">
        <w:trPr>
          <w:jc w:val="center"/>
        </w:trPr>
        <w:tc>
          <w:tcPr>
            <w:tcW w:w="1802" w:type="pct"/>
            <w:shd w:val="clear" w:color="auto" w:fill="auto"/>
          </w:tcPr>
          <w:p w14:paraId="39845567" w14:textId="77777777" w:rsidR="00DA7DD8" w:rsidRPr="00E14C79" w:rsidRDefault="00DA7DD8" w:rsidP="006751A3">
            <w:pPr>
              <w:spacing w:after="0"/>
              <w:jc w:val="center"/>
              <w:rPr>
                <w:i/>
              </w:rPr>
            </w:pPr>
            <w:r w:rsidRPr="00E14C79">
              <w:rPr>
                <w:i/>
                <w:sz w:val="20"/>
                <w:szCs w:val="20"/>
              </w:rPr>
              <w:t>OBLAST_ID</w:t>
            </w:r>
          </w:p>
        </w:tc>
        <w:tc>
          <w:tcPr>
            <w:tcW w:w="1599" w:type="pct"/>
            <w:shd w:val="clear" w:color="auto" w:fill="auto"/>
          </w:tcPr>
          <w:p w14:paraId="24CD25EA" w14:textId="77777777" w:rsidR="00DA7DD8" w:rsidRPr="00E14C79" w:rsidRDefault="00DA7DD8" w:rsidP="006751A3">
            <w:pPr>
              <w:spacing w:after="0"/>
              <w:jc w:val="center"/>
              <w:rPr>
                <w:i/>
              </w:rPr>
            </w:pPr>
          </w:p>
        </w:tc>
        <w:tc>
          <w:tcPr>
            <w:tcW w:w="1599" w:type="pct"/>
            <w:shd w:val="clear" w:color="auto" w:fill="auto"/>
          </w:tcPr>
          <w:p w14:paraId="6D343F26" w14:textId="77777777" w:rsidR="00DA7DD8" w:rsidRPr="00E14C79" w:rsidRDefault="00DA7DD8" w:rsidP="006751A3">
            <w:pPr>
              <w:spacing w:after="0"/>
              <w:jc w:val="center"/>
              <w:rPr>
                <w:i/>
              </w:rPr>
            </w:pPr>
          </w:p>
        </w:tc>
      </w:tr>
    </w:tbl>
    <w:p w14:paraId="32C66072" w14:textId="77777777" w:rsidR="0070743B" w:rsidRPr="009A3FBB" w:rsidRDefault="0070743B" w:rsidP="0070743B">
      <w:pPr>
        <w:rPr>
          <w:sz w:val="2"/>
          <w:szCs w:val="2"/>
        </w:rPr>
      </w:pPr>
    </w:p>
    <w:p w14:paraId="7F6EBDF1"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5679C029" w14:textId="77777777" w:rsidR="0070743B" w:rsidRPr="009A3FBB" w:rsidRDefault="0070743B" w:rsidP="0070743B">
      <w:pPr>
        <w:pStyle w:val="MaketaNad3"/>
      </w:pPr>
      <w:bookmarkStart w:id="1907" w:name="_Toc330825275"/>
      <w:bookmarkStart w:id="1908" w:name="_Toc527965000"/>
      <w:bookmarkStart w:id="1909" w:name="_Toc531260436"/>
      <w:bookmarkStart w:id="1910" w:name="_Toc329097970"/>
      <w:r w:rsidRPr="009A3FBB">
        <w:t xml:space="preserve">Souhrn opatření pro hospodaření s vodami a udržitelné užívání vody </w:t>
      </w:r>
      <w:r w:rsidRPr="009A3FBB">
        <w:br/>
        <w:t>a pro zajištění vodohospodářských služeb</w:t>
      </w:r>
      <w:bookmarkEnd w:id="1907"/>
      <w:bookmarkEnd w:id="1908"/>
      <w:bookmarkEnd w:id="1909"/>
      <w:r w:rsidRPr="009A3FBB">
        <w:t xml:space="preserve"> </w:t>
      </w:r>
      <w:bookmarkEnd w:id="1910"/>
    </w:p>
    <w:p w14:paraId="17CDB73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w:t>
      </w:r>
    </w:p>
    <w:p w14:paraId="49FB90E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V.1.16.</w:t>
      </w:r>
    </w:p>
    <w:p w14:paraId="52F2BD6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Uvedení informace</w:t>
      </w:r>
      <w:r>
        <w:rPr>
          <w:b/>
          <w:i/>
          <w:color w:val="0070C0"/>
        </w:rPr>
        <w:t>,</w:t>
      </w:r>
      <w:r w:rsidRPr="009A3FBB">
        <w:rPr>
          <w:b/>
          <w:i/>
          <w:color w:val="0070C0"/>
        </w:rPr>
        <w:t xml:space="preserve"> jestli opatření bylo v ČR aplikováno, pokud ano, na jaké úrovni (stát, národní, dílčí povodí, kraj, vodní útvar), popis opatření, na základě čeho je opatření uplatňováno (právní předpis, aj.), www odkaz na podrobnější informace. Uvedení souhrnu všech opatření navržených v dané národní části, jejich obecný popis, kolik jich bylo v předchozím plánu realizováno, kolik je v realizaci a</w:t>
      </w:r>
      <w:r>
        <w:rPr>
          <w:b/>
          <w:i/>
          <w:color w:val="0070C0"/>
        </w:rPr>
        <w:t> </w:t>
      </w:r>
      <w:r w:rsidRPr="009A3FBB">
        <w:rPr>
          <w:b/>
          <w:i/>
          <w:color w:val="0070C0"/>
        </w:rPr>
        <w:t>kolik jich je navrženo do dalšího plánovacího cyklu. Uvést důvody zpoždění nerealizovaných opatření a</w:t>
      </w:r>
      <w:r>
        <w:rPr>
          <w:b/>
          <w:i/>
          <w:color w:val="0070C0"/>
        </w:rPr>
        <w:t> </w:t>
      </w:r>
      <w:r w:rsidRPr="009A3FBB">
        <w:rPr>
          <w:b/>
          <w:i/>
          <w:color w:val="0070C0"/>
        </w:rPr>
        <w:t>jaké se předpokládají zdroje financování. Uvést odhad nákladů na realizaci opatření.</w:t>
      </w:r>
    </w:p>
    <w:p w14:paraId="455980F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15B6894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 kapitoly z předchozích NPP + opatření z PDP</w:t>
      </w:r>
    </w:p>
    <w:p w14:paraId="16BD7669" w14:textId="77777777" w:rsidR="0070743B" w:rsidRPr="009A3FBB" w:rsidRDefault="0070743B" w:rsidP="0070743B">
      <w:pPr>
        <w:rPr>
          <w:i/>
          <w:color w:val="00B050"/>
          <w:sz w:val="2"/>
          <w:szCs w:val="2"/>
        </w:rPr>
      </w:pPr>
    </w:p>
    <w:p w14:paraId="7D74592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738D4A84" w14:textId="0BABDB64" w:rsidR="0070743B" w:rsidRPr="009A3FBB" w:rsidRDefault="00ED45A4"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Pr>
          <w:b/>
          <w:i/>
          <w:color w:val="808080" w:themeColor="background1" w:themeShade="80"/>
          <w:sz w:val="24"/>
          <w:szCs w:val="24"/>
        </w:rPr>
        <w:t xml:space="preserve">Tabulka: </w:t>
      </w:r>
      <w:r w:rsidR="00125A24">
        <w:rPr>
          <w:b/>
          <w:i/>
          <w:color w:val="808080" w:themeColor="background1" w:themeShade="80"/>
          <w:sz w:val="24"/>
          <w:szCs w:val="24"/>
        </w:rPr>
        <w:t>a</w:t>
      </w:r>
      <w:r>
        <w:rPr>
          <w:b/>
          <w:i/>
          <w:color w:val="808080" w:themeColor="background1" w:themeShade="80"/>
          <w:sz w:val="24"/>
          <w:szCs w:val="24"/>
        </w:rPr>
        <w:t>n</w:t>
      </w:r>
      <w:r w:rsidR="00125A24">
        <w:rPr>
          <w:b/>
          <w:i/>
          <w:color w:val="808080" w:themeColor="background1" w:themeShade="80"/>
          <w:sz w:val="24"/>
          <w:szCs w:val="24"/>
        </w:rPr>
        <w:t>o</w:t>
      </w:r>
    </w:p>
    <w:p w14:paraId="4501306B" w14:textId="77777777" w:rsidR="00125A24" w:rsidRPr="009A3FBB" w:rsidRDefault="00125A24" w:rsidP="00125A24">
      <w:pPr>
        <w:pStyle w:val="MakTab"/>
      </w:pPr>
      <w:bookmarkStart w:id="1911" w:name="_Toc527965191"/>
      <w:bookmarkStart w:id="1912" w:name="_Toc531261087"/>
      <w:r w:rsidRPr="009A3FBB">
        <w:t>Tab. V.1.16 – Souhrn opatření pro hospodaření s vodami a udržitelné užívání vody a pro zajištění vodohospodářských služeb</w:t>
      </w:r>
      <w:bookmarkEnd w:id="1911"/>
      <w:bookmarkEnd w:id="191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2898"/>
        <w:gridCol w:w="2898"/>
      </w:tblGrid>
      <w:tr w:rsidR="00125A24" w:rsidRPr="009A3FBB" w14:paraId="2EEBA17D" w14:textId="77777777" w:rsidTr="006751A3">
        <w:trPr>
          <w:trHeight w:val="233"/>
          <w:jc w:val="center"/>
        </w:trPr>
        <w:tc>
          <w:tcPr>
            <w:tcW w:w="1802" w:type="pct"/>
            <w:shd w:val="clear" w:color="auto" w:fill="auto"/>
          </w:tcPr>
          <w:p w14:paraId="59AB5BB3" w14:textId="77777777" w:rsidR="00125A24" w:rsidRPr="00E14C79" w:rsidRDefault="00125A24" w:rsidP="006751A3">
            <w:pPr>
              <w:spacing w:after="0"/>
              <w:jc w:val="center"/>
              <w:rPr>
                <w:b/>
              </w:rPr>
            </w:pPr>
            <w:r w:rsidRPr="00E14C79">
              <w:rPr>
                <w:b/>
                <w:sz w:val="20"/>
                <w:szCs w:val="20"/>
              </w:rPr>
              <w:t>Dílčí povodí</w:t>
            </w:r>
          </w:p>
        </w:tc>
        <w:tc>
          <w:tcPr>
            <w:tcW w:w="1599" w:type="pct"/>
            <w:shd w:val="clear" w:color="auto" w:fill="auto"/>
          </w:tcPr>
          <w:p w14:paraId="1DE9D246" w14:textId="77777777" w:rsidR="00125A24" w:rsidRPr="00E14C79" w:rsidRDefault="00125A24" w:rsidP="006751A3">
            <w:pPr>
              <w:spacing w:after="0"/>
              <w:jc w:val="center"/>
              <w:rPr>
                <w:b/>
              </w:rPr>
            </w:pPr>
            <w:r w:rsidRPr="00E14C79">
              <w:rPr>
                <w:b/>
                <w:sz w:val="20"/>
                <w:szCs w:val="20"/>
              </w:rPr>
              <w:t>Program opatření</w:t>
            </w:r>
          </w:p>
        </w:tc>
        <w:tc>
          <w:tcPr>
            <w:tcW w:w="1599" w:type="pct"/>
            <w:shd w:val="clear" w:color="auto" w:fill="auto"/>
          </w:tcPr>
          <w:p w14:paraId="2E347EA7" w14:textId="77777777" w:rsidR="00125A24" w:rsidRPr="00E14C79" w:rsidRDefault="00125A24" w:rsidP="006751A3">
            <w:pPr>
              <w:spacing w:after="0"/>
              <w:jc w:val="center"/>
              <w:rPr>
                <w:b/>
              </w:rPr>
            </w:pPr>
            <w:r w:rsidRPr="00E14C79">
              <w:rPr>
                <w:b/>
                <w:sz w:val="20"/>
                <w:szCs w:val="20"/>
              </w:rPr>
              <w:t>Ostatní opatření</w:t>
            </w:r>
          </w:p>
        </w:tc>
      </w:tr>
      <w:tr w:rsidR="00125A24" w:rsidRPr="009A3FBB" w14:paraId="43DD2F1C" w14:textId="77777777" w:rsidTr="006751A3">
        <w:trPr>
          <w:jc w:val="center"/>
        </w:trPr>
        <w:tc>
          <w:tcPr>
            <w:tcW w:w="1802" w:type="pct"/>
            <w:shd w:val="clear" w:color="auto" w:fill="auto"/>
          </w:tcPr>
          <w:p w14:paraId="209F0391" w14:textId="77777777" w:rsidR="00125A24" w:rsidRPr="00E14C79" w:rsidRDefault="00125A24" w:rsidP="006751A3">
            <w:pPr>
              <w:spacing w:after="0"/>
              <w:jc w:val="center"/>
              <w:rPr>
                <w:i/>
              </w:rPr>
            </w:pPr>
            <w:r w:rsidRPr="00E14C79">
              <w:rPr>
                <w:i/>
                <w:sz w:val="20"/>
                <w:szCs w:val="20"/>
              </w:rPr>
              <w:t>OBLAST_ID</w:t>
            </w:r>
          </w:p>
        </w:tc>
        <w:tc>
          <w:tcPr>
            <w:tcW w:w="1599" w:type="pct"/>
            <w:shd w:val="clear" w:color="auto" w:fill="auto"/>
          </w:tcPr>
          <w:p w14:paraId="0F588C46" w14:textId="77777777" w:rsidR="00125A24" w:rsidRPr="00E14C79" w:rsidRDefault="00125A24" w:rsidP="006751A3">
            <w:pPr>
              <w:spacing w:after="0"/>
              <w:jc w:val="center"/>
              <w:rPr>
                <w:i/>
              </w:rPr>
            </w:pPr>
          </w:p>
        </w:tc>
        <w:tc>
          <w:tcPr>
            <w:tcW w:w="1599" w:type="pct"/>
            <w:shd w:val="clear" w:color="auto" w:fill="auto"/>
          </w:tcPr>
          <w:p w14:paraId="530A0E8E" w14:textId="77777777" w:rsidR="00125A24" w:rsidRPr="00E14C79" w:rsidRDefault="00125A24" w:rsidP="006751A3">
            <w:pPr>
              <w:spacing w:after="0"/>
              <w:jc w:val="center"/>
              <w:rPr>
                <w:i/>
              </w:rPr>
            </w:pPr>
          </w:p>
        </w:tc>
      </w:tr>
    </w:tbl>
    <w:p w14:paraId="1CC2EC4E" w14:textId="77777777" w:rsidR="0070743B" w:rsidRPr="009A3FBB" w:rsidRDefault="0070743B" w:rsidP="0070743B">
      <w:pPr>
        <w:rPr>
          <w:sz w:val="2"/>
          <w:szCs w:val="2"/>
        </w:rPr>
      </w:pPr>
    </w:p>
    <w:p w14:paraId="7CF01AF0"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224668A5" w14:textId="73CE3CD2" w:rsidR="0070743B" w:rsidRPr="009A3FBB" w:rsidRDefault="0070743B" w:rsidP="0070743B">
      <w:pPr>
        <w:pStyle w:val="MaketaNad3"/>
      </w:pPr>
      <w:bookmarkStart w:id="1913" w:name="_Toc330825276"/>
      <w:bookmarkStart w:id="1914" w:name="_Toc527965001"/>
      <w:bookmarkStart w:id="1915" w:name="_Toc531260437"/>
      <w:bookmarkStart w:id="1916" w:name="_Toc321398709"/>
      <w:bookmarkStart w:id="1917" w:name="_Toc329097973"/>
      <w:bookmarkEnd w:id="1904"/>
      <w:r w:rsidRPr="009A3FBB">
        <w:t>Souhrn opatření ke snížení nepříznivých účinků sucha</w:t>
      </w:r>
      <w:bookmarkEnd w:id="1913"/>
      <w:bookmarkEnd w:id="1914"/>
      <w:bookmarkEnd w:id="1915"/>
      <w:r w:rsidRPr="009A3FBB">
        <w:t xml:space="preserve"> </w:t>
      </w:r>
      <w:bookmarkEnd w:id="1916"/>
      <w:bookmarkEnd w:id="1917"/>
    </w:p>
    <w:p w14:paraId="0229345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w:t>
      </w:r>
    </w:p>
    <w:p w14:paraId="01CADD5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V.1.17.</w:t>
      </w:r>
    </w:p>
    <w:p w14:paraId="5E9AB26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Souhrn opatření ke snížení nepříznivých účinků sucha.</w:t>
      </w:r>
    </w:p>
    <w:p w14:paraId="6FBB92D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09FD7B2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opatření z PDP</w:t>
      </w:r>
    </w:p>
    <w:p w14:paraId="5C6B605C" w14:textId="77777777" w:rsidR="0070743B" w:rsidRPr="009A3FBB" w:rsidRDefault="0070743B" w:rsidP="0070743B">
      <w:pPr>
        <w:rPr>
          <w:i/>
          <w:color w:val="00B050"/>
          <w:sz w:val="2"/>
          <w:szCs w:val="2"/>
        </w:rPr>
      </w:pPr>
    </w:p>
    <w:p w14:paraId="1E5CA2A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62D8DCD3" w14:textId="5B0C477F" w:rsidR="0070743B" w:rsidRPr="009A3FBB" w:rsidRDefault="00ED45A4"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Pr>
          <w:b/>
          <w:i/>
          <w:color w:val="808080" w:themeColor="background1" w:themeShade="80"/>
          <w:sz w:val="24"/>
          <w:szCs w:val="24"/>
        </w:rPr>
        <w:lastRenderedPageBreak/>
        <w:t xml:space="preserve">Tabulka: </w:t>
      </w:r>
      <w:r w:rsidR="00DA7DD8">
        <w:rPr>
          <w:b/>
          <w:i/>
          <w:color w:val="808080" w:themeColor="background1" w:themeShade="80"/>
          <w:sz w:val="24"/>
          <w:szCs w:val="24"/>
        </w:rPr>
        <w:t>a</w:t>
      </w:r>
      <w:r>
        <w:rPr>
          <w:b/>
          <w:i/>
          <w:color w:val="808080" w:themeColor="background1" w:themeShade="80"/>
          <w:sz w:val="24"/>
          <w:szCs w:val="24"/>
        </w:rPr>
        <w:t>n</w:t>
      </w:r>
      <w:r w:rsidR="00DA7DD8">
        <w:rPr>
          <w:b/>
          <w:i/>
          <w:color w:val="808080" w:themeColor="background1" w:themeShade="80"/>
          <w:sz w:val="24"/>
          <w:szCs w:val="24"/>
        </w:rPr>
        <w:t>o</w:t>
      </w:r>
    </w:p>
    <w:p w14:paraId="2F983A77" w14:textId="77777777" w:rsidR="00DA7DD8" w:rsidRPr="009A3FBB" w:rsidRDefault="00DA7DD8" w:rsidP="00DA7DD8">
      <w:pPr>
        <w:pStyle w:val="MakTab"/>
      </w:pPr>
      <w:bookmarkStart w:id="1918" w:name="_Toc527965192"/>
      <w:bookmarkStart w:id="1919" w:name="_Toc531261088"/>
      <w:r w:rsidRPr="009A3FBB">
        <w:t>Tab. V.1.17 – Souhrn opatření ke snížení nepříznivých účinků sucha</w:t>
      </w:r>
      <w:bookmarkEnd w:id="1918"/>
      <w:bookmarkEnd w:id="191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2898"/>
        <w:gridCol w:w="2898"/>
      </w:tblGrid>
      <w:tr w:rsidR="00DA7DD8" w:rsidRPr="009A3FBB" w14:paraId="31CBDBEF" w14:textId="77777777" w:rsidTr="006751A3">
        <w:trPr>
          <w:trHeight w:val="233"/>
          <w:jc w:val="center"/>
        </w:trPr>
        <w:tc>
          <w:tcPr>
            <w:tcW w:w="1802" w:type="pct"/>
            <w:shd w:val="clear" w:color="auto" w:fill="auto"/>
          </w:tcPr>
          <w:p w14:paraId="7E07AE1C" w14:textId="77777777" w:rsidR="00DA7DD8" w:rsidRPr="00E14C79" w:rsidRDefault="00DA7DD8" w:rsidP="006751A3">
            <w:pPr>
              <w:spacing w:after="0"/>
              <w:jc w:val="center"/>
              <w:rPr>
                <w:b/>
              </w:rPr>
            </w:pPr>
            <w:r w:rsidRPr="00E14C79">
              <w:rPr>
                <w:b/>
                <w:sz w:val="20"/>
                <w:szCs w:val="20"/>
              </w:rPr>
              <w:t>Dílčí povodí</w:t>
            </w:r>
          </w:p>
        </w:tc>
        <w:tc>
          <w:tcPr>
            <w:tcW w:w="1599" w:type="pct"/>
            <w:shd w:val="clear" w:color="auto" w:fill="auto"/>
          </w:tcPr>
          <w:p w14:paraId="07AF6D70" w14:textId="77777777" w:rsidR="00DA7DD8" w:rsidRPr="00E14C79" w:rsidRDefault="00DA7DD8" w:rsidP="006751A3">
            <w:pPr>
              <w:spacing w:after="0"/>
              <w:jc w:val="center"/>
              <w:rPr>
                <w:b/>
              </w:rPr>
            </w:pPr>
            <w:r w:rsidRPr="00E14C79">
              <w:rPr>
                <w:b/>
                <w:sz w:val="20"/>
                <w:szCs w:val="20"/>
              </w:rPr>
              <w:t>Program opatření</w:t>
            </w:r>
          </w:p>
        </w:tc>
        <w:tc>
          <w:tcPr>
            <w:tcW w:w="1599" w:type="pct"/>
            <w:shd w:val="clear" w:color="auto" w:fill="auto"/>
          </w:tcPr>
          <w:p w14:paraId="700603C7" w14:textId="77777777" w:rsidR="00DA7DD8" w:rsidRPr="00E14C79" w:rsidRDefault="00DA7DD8" w:rsidP="006751A3">
            <w:pPr>
              <w:spacing w:after="0"/>
              <w:jc w:val="center"/>
              <w:rPr>
                <w:b/>
              </w:rPr>
            </w:pPr>
            <w:r w:rsidRPr="00E14C79">
              <w:rPr>
                <w:b/>
                <w:sz w:val="20"/>
                <w:szCs w:val="20"/>
              </w:rPr>
              <w:t>Ostatní opatření</w:t>
            </w:r>
          </w:p>
        </w:tc>
      </w:tr>
      <w:tr w:rsidR="00DA7DD8" w:rsidRPr="009A3FBB" w14:paraId="7A67C297" w14:textId="77777777" w:rsidTr="006751A3">
        <w:trPr>
          <w:jc w:val="center"/>
        </w:trPr>
        <w:tc>
          <w:tcPr>
            <w:tcW w:w="1802" w:type="pct"/>
            <w:shd w:val="clear" w:color="auto" w:fill="auto"/>
          </w:tcPr>
          <w:p w14:paraId="74C13637" w14:textId="77777777" w:rsidR="00DA7DD8" w:rsidRPr="00E14C79" w:rsidRDefault="00DA7DD8" w:rsidP="006751A3">
            <w:pPr>
              <w:spacing w:after="0"/>
              <w:jc w:val="center"/>
              <w:rPr>
                <w:i/>
              </w:rPr>
            </w:pPr>
            <w:r w:rsidRPr="00E14C79">
              <w:rPr>
                <w:i/>
                <w:sz w:val="20"/>
                <w:szCs w:val="20"/>
              </w:rPr>
              <w:t>OBLAST_ID</w:t>
            </w:r>
          </w:p>
        </w:tc>
        <w:tc>
          <w:tcPr>
            <w:tcW w:w="1599" w:type="pct"/>
            <w:shd w:val="clear" w:color="auto" w:fill="auto"/>
          </w:tcPr>
          <w:p w14:paraId="3349C661" w14:textId="77777777" w:rsidR="00DA7DD8" w:rsidRPr="00E14C79" w:rsidRDefault="00DA7DD8" w:rsidP="006751A3">
            <w:pPr>
              <w:spacing w:after="0"/>
              <w:jc w:val="center"/>
              <w:rPr>
                <w:i/>
              </w:rPr>
            </w:pPr>
          </w:p>
        </w:tc>
        <w:tc>
          <w:tcPr>
            <w:tcW w:w="1599" w:type="pct"/>
            <w:shd w:val="clear" w:color="auto" w:fill="auto"/>
          </w:tcPr>
          <w:p w14:paraId="304C4E62" w14:textId="77777777" w:rsidR="00DA7DD8" w:rsidRPr="00E14C79" w:rsidRDefault="00DA7DD8" w:rsidP="006751A3">
            <w:pPr>
              <w:spacing w:after="0"/>
              <w:jc w:val="center"/>
              <w:rPr>
                <w:i/>
              </w:rPr>
            </w:pPr>
          </w:p>
        </w:tc>
      </w:tr>
    </w:tbl>
    <w:p w14:paraId="63C7ED47" w14:textId="77777777" w:rsidR="0070743B" w:rsidRPr="009A3FBB" w:rsidRDefault="0070743B" w:rsidP="0070743B">
      <w:pPr>
        <w:rPr>
          <w:sz w:val="2"/>
          <w:szCs w:val="2"/>
        </w:rPr>
      </w:pPr>
    </w:p>
    <w:p w14:paraId="07E6A34C"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361360AB" w14:textId="7AB40FD5" w:rsidR="0070743B" w:rsidRPr="009A3FBB" w:rsidRDefault="0070743B" w:rsidP="0070743B">
      <w:pPr>
        <w:pStyle w:val="MaketaNad2"/>
        <w:numPr>
          <w:ilvl w:val="1"/>
          <w:numId w:val="6"/>
        </w:numPr>
      </w:pPr>
      <w:bookmarkStart w:id="1920" w:name="_Toc321398712"/>
      <w:bookmarkStart w:id="1921" w:name="_Toc329097974"/>
      <w:bookmarkStart w:id="1922" w:name="_Toc330825277"/>
      <w:bookmarkStart w:id="1923" w:name="_Toc527965002"/>
      <w:bookmarkStart w:id="1924" w:name="_Toc531260438"/>
      <w:r w:rsidRPr="009A3FBB">
        <w:t>Souhrn doplňkových opatření</w:t>
      </w:r>
      <w:bookmarkEnd w:id="1920"/>
      <w:bookmarkEnd w:id="1921"/>
      <w:bookmarkEnd w:id="1922"/>
      <w:bookmarkEnd w:id="1923"/>
      <w:bookmarkEnd w:id="1924"/>
    </w:p>
    <w:p w14:paraId="2070539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vodní zákon, § 26 odst. 2, vyhláška č. 24/2011 Sb., § 4</w:t>
      </w:r>
    </w:p>
    <w:p w14:paraId="1043AF0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V.2.</w:t>
      </w:r>
    </w:p>
    <w:p w14:paraId="0F9EA452" w14:textId="3669EDEF"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w:t>
      </w:r>
      <w:r>
        <w:rPr>
          <w:b/>
          <w:i/>
          <w:color w:val="0070C0"/>
        </w:rPr>
        <w:t>U</w:t>
      </w:r>
      <w:r w:rsidRPr="009A3FBB">
        <w:rPr>
          <w:b/>
          <w:i/>
          <w:color w:val="0070C0"/>
        </w:rPr>
        <w:t>vedení souhrnu všech opatření navržených v dané národní části, jejich obecný popis, kolik jich bylo v předchozím plánu realizováno, kolik je v realizaci a kolik jich je navrženo do dalšího plánovacího cyklu. Uvést důvody zpoždění nerealizovaných opatření a jaké se předpokládají zdroje financování. Uvést odhad nákladů na realizaci opatření.</w:t>
      </w:r>
      <w:r w:rsidR="00A54009">
        <w:rPr>
          <w:b/>
          <w:i/>
          <w:color w:val="0070C0"/>
        </w:rPr>
        <w:t xml:space="preserve"> Pro potřeby </w:t>
      </w:r>
      <w:r w:rsidR="00ED45A4">
        <w:rPr>
          <w:b/>
          <w:i/>
          <w:color w:val="0070C0"/>
        </w:rPr>
        <w:t>p</w:t>
      </w:r>
      <w:r w:rsidR="00A54009">
        <w:rPr>
          <w:b/>
          <w:i/>
          <w:color w:val="0070C0"/>
        </w:rPr>
        <w:t xml:space="preserve">lánů povodí jsou </w:t>
      </w:r>
      <w:r w:rsidR="00ED45A4">
        <w:rPr>
          <w:b/>
          <w:i/>
          <w:color w:val="0070C0"/>
        </w:rPr>
        <w:t>jako</w:t>
      </w:r>
      <w:r w:rsidR="00A54009">
        <w:rPr>
          <w:b/>
          <w:i/>
          <w:color w:val="0070C0"/>
        </w:rPr>
        <w:t xml:space="preserve"> základní opatření uva</w:t>
      </w:r>
      <w:r w:rsidR="00ED45A4">
        <w:rPr>
          <w:b/>
          <w:i/>
          <w:color w:val="0070C0"/>
        </w:rPr>
        <w:t xml:space="preserve">žována pouze ty, které vycházejí dle RSV ze </w:t>
      </w:r>
      <w:r w:rsidR="00A54009">
        <w:rPr>
          <w:b/>
          <w:i/>
          <w:color w:val="0070C0"/>
        </w:rPr>
        <w:t>směrnic</w:t>
      </w:r>
      <w:r w:rsidR="00ED45A4">
        <w:rPr>
          <w:b/>
          <w:i/>
          <w:color w:val="0070C0"/>
        </w:rPr>
        <w:t>.</w:t>
      </w:r>
      <w:r w:rsidR="00A54009">
        <w:rPr>
          <w:b/>
          <w:i/>
          <w:color w:val="0070C0"/>
        </w:rPr>
        <w:t xml:space="preserve"> </w:t>
      </w:r>
      <w:r w:rsidR="006751A3">
        <w:rPr>
          <w:b/>
          <w:i/>
          <w:color w:val="0070C0"/>
        </w:rPr>
        <w:t>Zbývající</w:t>
      </w:r>
      <w:r w:rsidR="00ED45A4">
        <w:rPr>
          <w:b/>
          <w:i/>
          <w:color w:val="0070C0"/>
        </w:rPr>
        <w:t xml:space="preserve"> opatření</w:t>
      </w:r>
      <w:r w:rsidR="00A54009">
        <w:rPr>
          <w:b/>
          <w:i/>
          <w:color w:val="0070C0"/>
        </w:rPr>
        <w:t xml:space="preserve"> </w:t>
      </w:r>
      <w:r w:rsidR="00ED45A4">
        <w:rPr>
          <w:b/>
          <w:i/>
          <w:color w:val="0070C0"/>
        </w:rPr>
        <w:t xml:space="preserve">jsou opatření </w:t>
      </w:r>
      <w:r w:rsidR="00A54009">
        <w:rPr>
          <w:b/>
          <w:i/>
          <w:color w:val="0070C0"/>
        </w:rPr>
        <w:t>doplňkov</w:t>
      </w:r>
      <w:r w:rsidR="00ED45A4">
        <w:rPr>
          <w:b/>
          <w:i/>
          <w:color w:val="0070C0"/>
        </w:rPr>
        <w:t>á.</w:t>
      </w:r>
    </w:p>
    <w:p w14:paraId="54128C2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6698382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 kapitoly z předchozích NPP + opatření z PDP</w:t>
      </w:r>
    </w:p>
    <w:p w14:paraId="78AFAEB2" w14:textId="77777777" w:rsidR="0070743B" w:rsidRPr="009A3FBB" w:rsidRDefault="0070743B" w:rsidP="0070743B">
      <w:pPr>
        <w:rPr>
          <w:i/>
          <w:color w:val="00B050"/>
          <w:sz w:val="2"/>
          <w:szCs w:val="2"/>
        </w:rPr>
      </w:pPr>
    </w:p>
    <w:p w14:paraId="06CDE42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23B60E20" w14:textId="77777777" w:rsidR="0070743B" w:rsidRPr="009A3FBB" w:rsidRDefault="0070743B" w:rsidP="0070743B">
      <w:pPr>
        <w:keepNext/>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Pr>
          <w:b/>
          <w:i/>
          <w:color w:val="808080" w:themeColor="background1" w:themeShade="80"/>
          <w:sz w:val="24"/>
          <w:szCs w:val="24"/>
        </w:rPr>
        <w:t>Tabulka: ne</w:t>
      </w:r>
    </w:p>
    <w:p w14:paraId="1A489B53" w14:textId="77777777" w:rsidR="0070743B" w:rsidRPr="009A3FBB" w:rsidRDefault="0070743B" w:rsidP="0070743B">
      <w:pPr>
        <w:keepNext/>
        <w:spacing w:after="0"/>
        <w:rPr>
          <w:sz w:val="2"/>
          <w:szCs w:val="2"/>
        </w:rPr>
      </w:pPr>
    </w:p>
    <w:p w14:paraId="6E7B6D61" w14:textId="73E37F13" w:rsidR="0070743B" w:rsidRPr="009A3FBB" w:rsidRDefault="001A0748" w:rsidP="0070743B">
      <w:pPr>
        <w:pStyle w:val="MaketaNad3"/>
      </w:pPr>
      <w:bookmarkStart w:id="1925" w:name="_Toc428169654"/>
      <w:bookmarkStart w:id="1926" w:name="_Toc527965003"/>
      <w:bookmarkStart w:id="1927" w:name="_Toc531260439"/>
      <w:bookmarkStart w:id="1928" w:name="_Toc330831162"/>
      <w:r>
        <w:t>Útvary p</w:t>
      </w:r>
      <w:r w:rsidR="0070743B" w:rsidRPr="009A3FBB">
        <w:t>ovrchov</w:t>
      </w:r>
      <w:r>
        <w:t>ých</w:t>
      </w:r>
      <w:r w:rsidR="0070743B" w:rsidRPr="009A3FBB">
        <w:t xml:space="preserve"> vod</w:t>
      </w:r>
      <w:bookmarkEnd w:id="1925"/>
      <w:bookmarkEnd w:id="1926"/>
      <w:bookmarkEnd w:id="1927"/>
    </w:p>
    <w:p w14:paraId="1020253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2CDD930B" w14:textId="77777777" w:rsidR="00F03DDD" w:rsidRPr="00F03DDD" w:rsidRDefault="00F03DDD" w:rsidP="00F03DDD">
      <w:pPr>
        <w:pStyle w:val="datatabulka"/>
        <w:rPr>
          <w:sz w:val="2"/>
          <w:szCs w:val="2"/>
        </w:rPr>
      </w:pPr>
    </w:p>
    <w:p w14:paraId="3C4075F0" w14:textId="666431F6" w:rsidR="0070743B" w:rsidRPr="00F03DDD" w:rsidRDefault="0070743B" w:rsidP="00F03DD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F03DDD">
        <w:rPr>
          <w:b/>
          <w:i/>
          <w:color w:val="808080" w:themeColor="background1" w:themeShade="80"/>
          <w:sz w:val="24"/>
          <w:szCs w:val="24"/>
        </w:rPr>
        <w:t>Tabulka: ano</w:t>
      </w:r>
    </w:p>
    <w:p w14:paraId="22193186" w14:textId="40FE7925" w:rsidR="00F03DDD" w:rsidRDefault="00F03DDD" w:rsidP="00F03DDD">
      <w:pPr>
        <w:pStyle w:val="datatabulka"/>
        <w:jc w:val="left"/>
        <w:rPr>
          <w:b/>
          <w:color w:val="auto"/>
        </w:rPr>
      </w:pPr>
      <w:r w:rsidRPr="00F03DDD">
        <w:rPr>
          <w:b/>
          <w:color w:val="auto"/>
        </w:rPr>
        <w:t xml:space="preserve">Tab. V.2.1a </w:t>
      </w:r>
      <w:r>
        <w:rPr>
          <w:b/>
          <w:color w:val="auto"/>
        </w:rPr>
        <w:t>-</w:t>
      </w:r>
      <w:r w:rsidRPr="00F03DDD">
        <w:rPr>
          <w:b/>
          <w:color w:val="auto"/>
        </w:rPr>
        <w:t xml:space="preserve"> Potřeba doplňkových opatření v části mezinárodní oblasti povodí na území České republiky </w:t>
      </w:r>
    </w:p>
    <w:p w14:paraId="208968AF" w14:textId="6FBD70F1" w:rsidR="00F03DDD" w:rsidRDefault="00F03DDD" w:rsidP="00F03DDD">
      <w:pPr>
        <w:pStyle w:val="datatabulka"/>
        <w:jc w:val="left"/>
        <w:rPr>
          <w:b/>
          <w:color w:val="auto"/>
        </w:rPr>
      </w:pPr>
      <w:r>
        <w:rPr>
          <w:b/>
          <w:color w:val="auto"/>
        </w:rPr>
        <w:t>-</w:t>
      </w:r>
      <w:r w:rsidRPr="00F03DDD">
        <w:rPr>
          <w:b/>
          <w:color w:val="auto"/>
        </w:rPr>
        <w:t xml:space="preserve"> chemický stav</w:t>
      </w:r>
    </w:p>
    <w:tbl>
      <w:tblPr>
        <w:tblStyle w:val="TableGrid"/>
        <w:tblW w:w="5000" w:type="pct"/>
        <w:jc w:val="center"/>
        <w:tblLook w:val="04A0" w:firstRow="1" w:lastRow="0" w:firstColumn="1" w:lastColumn="0" w:noHBand="0" w:noVBand="1"/>
      </w:tblPr>
      <w:tblGrid>
        <w:gridCol w:w="2986"/>
        <w:gridCol w:w="1458"/>
        <w:gridCol w:w="1459"/>
        <w:gridCol w:w="1921"/>
        <w:gridCol w:w="1238"/>
      </w:tblGrid>
      <w:tr w:rsidR="00F03DDD" w:rsidRPr="009A3FBB" w14:paraId="2F72D9DC" w14:textId="77777777" w:rsidTr="00B8216D">
        <w:trPr>
          <w:jc w:val="center"/>
        </w:trPr>
        <w:tc>
          <w:tcPr>
            <w:tcW w:w="1654" w:type="pct"/>
            <w:vAlign w:val="center"/>
          </w:tcPr>
          <w:p w14:paraId="5337BCE5" w14:textId="77777777" w:rsidR="00F03DDD" w:rsidRPr="009A3FBB" w:rsidRDefault="00F03DDD" w:rsidP="00B8216D">
            <w:pPr>
              <w:keepNext/>
              <w:spacing w:after="0"/>
              <w:jc w:val="center"/>
              <w:rPr>
                <w:b/>
                <w:sz w:val="20"/>
                <w:szCs w:val="20"/>
              </w:rPr>
            </w:pPr>
            <w:r w:rsidRPr="009A3FBB">
              <w:rPr>
                <w:b/>
                <w:sz w:val="20"/>
                <w:szCs w:val="20"/>
              </w:rPr>
              <w:t xml:space="preserve">Vliv způsobující nedosažení dobrého </w:t>
            </w:r>
            <w:r>
              <w:rPr>
                <w:b/>
                <w:sz w:val="20"/>
                <w:szCs w:val="20"/>
              </w:rPr>
              <w:t xml:space="preserve">chemického </w:t>
            </w:r>
            <w:r w:rsidRPr="009A3FBB">
              <w:rPr>
                <w:b/>
                <w:sz w:val="20"/>
                <w:szCs w:val="20"/>
              </w:rPr>
              <w:t>stavu</w:t>
            </w:r>
          </w:p>
        </w:tc>
        <w:tc>
          <w:tcPr>
            <w:tcW w:w="811" w:type="pct"/>
            <w:vAlign w:val="center"/>
          </w:tcPr>
          <w:p w14:paraId="1C568B43" w14:textId="77777777" w:rsidR="00F03DDD" w:rsidRPr="009A3FBB" w:rsidRDefault="00F03DDD" w:rsidP="00B8216D">
            <w:pPr>
              <w:keepNext/>
              <w:spacing w:after="0"/>
              <w:jc w:val="center"/>
              <w:rPr>
                <w:b/>
                <w:sz w:val="20"/>
                <w:szCs w:val="20"/>
              </w:rPr>
            </w:pPr>
            <w:r w:rsidRPr="009A3FBB">
              <w:rPr>
                <w:b/>
                <w:sz w:val="20"/>
                <w:szCs w:val="20"/>
              </w:rPr>
              <w:t>% z celkového počtu ÚPV přirozených nedosahujících dobrého stavu k r. 2021</w:t>
            </w:r>
          </w:p>
        </w:tc>
        <w:tc>
          <w:tcPr>
            <w:tcW w:w="811" w:type="pct"/>
            <w:vAlign w:val="center"/>
          </w:tcPr>
          <w:p w14:paraId="3F295CA9" w14:textId="77777777" w:rsidR="00F03DDD" w:rsidRPr="009A3FBB" w:rsidRDefault="00F03DDD" w:rsidP="00B8216D">
            <w:pPr>
              <w:keepNext/>
              <w:spacing w:after="0"/>
              <w:jc w:val="center"/>
              <w:rPr>
                <w:b/>
                <w:sz w:val="20"/>
                <w:szCs w:val="20"/>
              </w:rPr>
            </w:pPr>
            <w:r w:rsidRPr="009A3FBB">
              <w:rPr>
                <w:b/>
                <w:sz w:val="20"/>
                <w:szCs w:val="20"/>
              </w:rPr>
              <w:t>% z celkového počtu ÚPV silně ovlivněných a umělých nedosahujících dobrého stavu k r. 2021</w:t>
            </w:r>
          </w:p>
        </w:tc>
        <w:tc>
          <w:tcPr>
            <w:tcW w:w="1034" w:type="pct"/>
            <w:vAlign w:val="center"/>
          </w:tcPr>
          <w:p w14:paraId="30D498A3" w14:textId="77777777" w:rsidR="00F03DDD" w:rsidRPr="009A3FBB" w:rsidRDefault="00F03DDD" w:rsidP="00B8216D">
            <w:pPr>
              <w:keepNext/>
              <w:spacing w:after="0"/>
              <w:jc w:val="center"/>
              <w:rPr>
                <w:b/>
                <w:sz w:val="20"/>
                <w:szCs w:val="20"/>
              </w:rPr>
            </w:pPr>
            <w:r w:rsidRPr="009A3FBB">
              <w:rPr>
                <w:b/>
                <w:sz w:val="20"/>
                <w:szCs w:val="20"/>
              </w:rPr>
              <w:t xml:space="preserve">Jsou základní opatření dostačující </w:t>
            </w:r>
            <w:r>
              <w:rPr>
                <w:b/>
                <w:sz w:val="20"/>
                <w:szCs w:val="20"/>
              </w:rPr>
              <w:t> </w:t>
            </w:r>
            <w:r w:rsidRPr="009A3FBB">
              <w:rPr>
                <w:b/>
                <w:sz w:val="20"/>
                <w:szCs w:val="20"/>
              </w:rPr>
              <w:t>k</w:t>
            </w:r>
            <w:r>
              <w:rPr>
                <w:b/>
                <w:sz w:val="20"/>
                <w:szCs w:val="20"/>
              </w:rPr>
              <w:t> </w:t>
            </w:r>
            <w:r w:rsidRPr="009A3FBB">
              <w:rPr>
                <w:b/>
                <w:sz w:val="20"/>
                <w:szCs w:val="20"/>
              </w:rPr>
              <w:t>r.</w:t>
            </w:r>
            <w:r>
              <w:rPr>
                <w:b/>
                <w:sz w:val="20"/>
                <w:szCs w:val="20"/>
              </w:rPr>
              <w:t> </w:t>
            </w:r>
            <w:r w:rsidRPr="009A3FBB">
              <w:rPr>
                <w:b/>
                <w:sz w:val="20"/>
                <w:szCs w:val="20"/>
              </w:rPr>
              <w:t>2027?</w:t>
            </w:r>
          </w:p>
        </w:tc>
        <w:tc>
          <w:tcPr>
            <w:tcW w:w="689" w:type="pct"/>
            <w:vAlign w:val="center"/>
          </w:tcPr>
          <w:p w14:paraId="66F06580" w14:textId="77777777" w:rsidR="00F03DDD" w:rsidRPr="009A3FBB" w:rsidRDefault="00F03DDD" w:rsidP="00B8216D">
            <w:pPr>
              <w:keepNext/>
              <w:spacing w:after="0"/>
              <w:jc w:val="center"/>
              <w:rPr>
                <w:b/>
                <w:sz w:val="20"/>
                <w:szCs w:val="20"/>
              </w:rPr>
            </w:pPr>
            <w:r w:rsidRPr="009A3FBB">
              <w:rPr>
                <w:b/>
                <w:sz w:val="20"/>
                <w:szCs w:val="20"/>
              </w:rPr>
              <w:t>Navržená doplňková opatření</w:t>
            </w:r>
          </w:p>
        </w:tc>
      </w:tr>
      <w:tr w:rsidR="00F03DDD" w:rsidRPr="009A3FBB" w14:paraId="4BFE94C7" w14:textId="77777777" w:rsidTr="00B8216D">
        <w:trPr>
          <w:jc w:val="center"/>
        </w:trPr>
        <w:tc>
          <w:tcPr>
            <w:tcW w:w="1654" w:type="pct"/>
            <w:vAlign w:val="center"/>
          </w:tcPr>
          <w:p w14:paraId="641C9826" w14:textId="77777777" w:rsidR="00F03DDD" w:rsidRPr="009A3FBB" w:rsidRDefault="00F03DDD" w:rsidP="00B8216D">
            <w:pPr>
              <w:keepNext/>
              <w:spacing w:after="0"/>
              <w:jc w:val="center"/>
            </w:pPr>
          </w:p>
        </w:tc>
        <w:tc>
          <w:tcPr>
            <w:tcW w:w="811" w:type="pct"/>
            <w:vAlign w:val="center"/>
          </w:tcPr>
          <w:p w14:paraId="3805D1BB" w14:textId="77777777" w:rsidR="00F03DDD" w:rsidRPr="009A3FBB" w:rsidRDefault="00F03DDD" w:rsidP="00B8216D">
            <w:pPr>
              <w:keepNext/>
              <w:spacing w:after="0"/>
              <w:jc w:val="center"/>
            </w:pPr>
          </w:p>
        </w:tc>
        <w:tc>
          <w:tcPr>
            <w:tcW w:w="811" w:type="pct"/>
            <w:vAlign w:val="center"/>
          </w:tcPr>
          <w:p w14:paraId="524BCA4D" w14:textId="77777777" w:rsidR="00F03DDD" w:rsidRPr="009A3FBB" w:rsidRDefault="00F03DDD" w:rsidP="00B8216D">
            <w:pPr>
              <w:keepNext/>
              <w:spacing w:after="0"/>
              <w:jc w:val="center"/>
            </w:pPr>
          </w:p>
        </w:tc>
        <w:tc>
          <w:tcPr>
            <w:tcW w:w="1034" w:type="pct"/>
            <w:vAlign w:val="center"/>
          </w:tcPr>
          <w:p w14:paraId="409CBDDF" w14:textId="77777777" w:rsidR="00F03DDD" w:rsidRPr="009A3FBB" w:rsidRDefault="00F03DDD" w:rsidP="00B8216D">
            <w:pPr>
              <w:keepNext/>
              <w:spacing w:after="0"/>
              <w:jc w:val="center"/>
            </w:pPr>
          </w:p>
        </w:tc>
        <w:tc>
          <w:tcPr>
            <w:tcW w:w="689" w:type="pct"/>
            <w:vAlign w:val="center"/>
          </w:tcPr>
          <w:p w14:paraId="582CDBF1" w14:textId="77777777" w:rsidR="00F03DDD" w:rsidRPr="009A3FBB" w:rsidRDefault="00F03DDD" w:rsidP="00B8216D">
            <w:pPr>
              <w:spacing w:after="0"/>
              <w:jc w:val="center"/>
            </w:pPr>
          </w:p>
        </w:tc>
      </w:tr>
    </w:tbl>
    <w:p w14:paraId="511BB012" w14:textId="77777777" w:rsidR="00F03DDD" w:rsidRPr="00F03DDD" w:rsidRDefault="00F03DDD" w:rsidP="00F03DDD">
      <w:pPr>
        <w:pStyle w:val="datatabulka"/>
        <w:jc w:val="left"/>
        <w:rPr>
          <w:b/>
          <w:color w:val="auto"/>
          <w:sz w:val="2"/>
          <w:szCs w:val="2"/>
        </w:rPr>
      </w:pPr>
    </w:p>
    <w:p w14:paraId="7C4699CB" w14:textId="2CAF033B" w:rsidR="00F03DDD" w:rsidRPr="00F03DDD" w:rsidRDefault="00F03DDD" w:rsidP="00F03DDD">
      <w:pPr>
        <w:pStyle w:val="datatabulka"/>
        <w:jc w:val="left"/>
        <w:rPr>
          <w:b/>
          <w:color w:val="auto"/>
        </w:rPr>
      </w:pPr>
      <w:r w:rsidRPr="00F03DDD">
        <w:rPr>
          <w:b/>
          <w:color w:val="auto"/>
        </w:rPr>
        <w:t>Tab. V.2.1b - Potřeba doplňkových opatření v části mezinárodní oblasti povodí na území České republiky</w:t>
      </w:r>
    </w:p>
    <w:p w14:paraId="6EBEC632" w14:textId="69EC6EEA" w:rsidR="00F03DDD" w:rsidRPr="00F03DDD" w:rsidRDefault="00F03DDD" w:rsidP="00F03DDD">
      <w:pPr>
        <w:pStyle w:val="datatabulka"/>
        <w:jc w:val="left"/>
        <w:rPr>
          <w:b/>
          <w:color w:val="auto"/>
        </w:rPr>
      </w:pPr>
      <w:r>
        <w:rPr>
          <w:b/>
          <w:color w:val="auto"/>
        </w:rPr>
        <w:t>-</w:t>
      </w:r>
      <w:r w:rsidRPr="00F03DDD">
        <w:rPr>
          <w:b/>
          <w:color w:val="auto"/>
        </w:rPr>
        <w:t xml:space="preserve"> ekologický stav/potenciál</w:t>
      </w:r>
    </w:p>
    <w:tbl>
      <w:tblPr>
        <w:tblStyle w:val="TableGrid"/>
        <w:tblW w:w="5000" w:type="pct"/>
        <w:jc w:val="center"/>
        <w:tblLook w:val="04A0" w:firstRow="1" w:lastRow="0" w:firstColumn="1" w:lastColumn="0" w:noHBand="0" w:noVBand="1"/>
      </w:tblPr>
      <w:tblGrid>
        <w:gridCol w:w="2988"/>
        <w:gridCol w:w="1458"/>
        <w:gridCol w:w="1458"/>
        <w:gridCol w:w="1921"/>
        <w:gridCol w:w="1237"/>
      </w:tblGrid>
      <w:tr w:rsidR="00F03DDD" w:rsidRPr="009A3FBB" w14:paraId="45F06544" w14:textId="77777777" w:rsidTr="00B8216D">
        <w:trPr>
          <w:jc w:val="center"/>
        </w:trPr>
        <w:tc>
          <w:tcPr>
            <w:tcW w:w="1655" w:type="pct"/>
            <w:vAlign w:val="center"/>
          </w:tcPr>
          <w:p w14:paraId="13ED5AB6" w14:textId="77777777" w:rsidR="00F03DDD" w:rsidRPr="009A3FBB" w:rsidRDefault="00F03DDD" w:rsidP="00B8216D">
            <w:pPr>
              <w:keepNext/>
              <w:spacing w:after="0"/>
              <w:jc w:val="center"/>
              <w:rPr>
                <w:b/>
                <w:sz w:val="20"/>
                <w:szCs w:val="20"/>
              </w:rPr>
            </w:pPr>
            <w:r w:rsidRPr="009A3FBB">
              <w:rPr>
                <w:b/>
                <w:sz w:val="20"/>
                <w:szCs w:val="20"/>
              </w:rPr>
              <w:t xml:space="preserve">Vliv způsobující nedosažení dobrého </w:t>
            </w:r>
            <w:r>
              <w:rPr>
                <w:b/>
                <w:sz w:val="20"/>
                <w:szCs w:val="20"/>
              </w:rPr>
              <w:t xml:space="preserve">ekologického </w:t>
            </w:r>
            <w:r w:rsidRPr="009A3FBB">
              <w:rPr>
                <w:b/>
                <w:sz w:val="20"/>
                <w:szCs w:val="20"/>
              </w:rPr>
              <w:t>stavu</w:t>
            </w:r>
            <w:r>
              <w:rPr>
                <w:b/>
                <w:sz w:val="20"/>
                <w:szCs w:val="20"/>
              </w:rPr>
              <w:t>/potenciálu</w:t>
            </w:r>
          </w:p>
        </w:tc>
        <w:tc>
          <w:tcPr>
            <w:tcW w:w="811" w:type="pct"/>
            <w:vAlign w:val="center"/>
          </w:tcPr>
          <w:p w14:paraId="13BDA501" w14:textId="77777777" w:rsidR="00F03DDD" w:rsidRPr="009A3FBB" w:rsidRDefault="00F03DDD" w:rsidP="00B8216D">
            <w:pPr>
              <w:keepNext/>
              <w:spacing w:after="0"/>
              <w:jc w:val="center"/>
              <w:rPr>
                <w:b/>
                <w:sz w:val="20"/>
                <w:szCs w:val="20"/>
              </w:rPr>
            </w:pPr>
            <w:r w:rsidRPr="009A3FBB">
              <w:rPr>
                <w:b/>
                <w:sz w:val="20"/>
                <w:szCs w:val="20"/>
              </w:rPr>
              <w:t>% z celkového počtu ÚPV přirozených nedosahujících dobrého stavu k r. 2021</w:t>
            </w:r>
          </w:p>
        </w:tc>
        <w:tc>
          <w:tcPr>
            <w:tcW w:w="811" w:type="pct"/>
            <w:vAlign w:val="center"/>
          </w:tcPr>
          <w:p w14:paraId="6D6FC345" w14:textId="77777777" w:rsidR="00F03DDD" w:rsidRPr="009A3FBB" w:rsidRDefault="00F03DDD" w:rsidP="00B8216D">
            <w:pPr>
              <w:keepNext/>
              <w:spacing w:after="0"/>
              <w:jc w:val="center"/>
              <w:rPr>
                <w:b/>
                <w:sz w:val="20"/>
                <w:szCs w:val="20"/>
              </w:rPr>
            </w:pPr>
            <w:r w:rsidRPr="009A3FBB">
              <w:rPr>
                <w:b/>
                <w:sz w:val="20"/>
                <w:szCs w:val="20"/>
              </w:rPr>
              <w:t>% z celkového počtu ÚPV silně ovlivněných a umělých nedosahujících dobrého stavu k r. 2021</w:t>
            </w:r>
          </w:p>
        </w:tc>
        <w:tc>
          <w:tcPr>
            <w:tcW w:w="1034" w:type="pct"/>
            <w:vAlign w:val="center"/>
          </w:tcPr>
          <w:p w14:paraId="73A318D6" w14:textId="77777777" w:rsidR="00F03DDD" w:rsidRPr="009A3FBB" w:rsidRDefault="00F03DDD" w:rsidP="00B8216D">
            <w:pPr>
              <w:keepNext/>
              <w:spacing w:after="0"/>
              <w:jc w:val="center"/>
              <w:rPr>
                <w:b/>
                <w:sz w:val="20"/>
                <w:szCs w:val="20"/>
              </w:rPr>
            </w:pPr>
            <w:r w:rsidRPr="009A3FBB">
              <w:rPr>
                <w:b/>
                <w:sz w:val="20"/>
                <w:szCs w:val="20"/>
              </w:rPr>
              <w:t xml:space="preserve">Jsou základní opatření dostačující </w:t>
            </w:r>
            <w:r>
              <w:rPr>
                <w:b/>
                <w:sz w:val="20"/>
                <w:szCs w:val="20"/>
              </w:rPr>
              <w:t> </w:t>
            </w:r>
            <w:r w:rsidRPr="009A3FBB">
              <w:rPr>
                <w:b/>
                <w:sz w:val="20"/>
                <w:szCs w:val="20"/>
              </w:rPr>
              <w:t>k</w:t>
            </w:r>
            <w:r>
              <w:rPr>
                <w:b/>
                <w:sz w:val="20"/>
                <w:szCs w:val="20"/>
              </w:rPr>
              <w:t> </w:t>
            </w:r>
            <w:r w:rsidRPr="009A3FBB">
              <w:rPr>
                <w:b/>
                <w:sz w:val="20"/>
                <w:szCs w:val="20"/>
              </w:rPr>
              <w:t>r.</w:t>
            </w:r>
            <w:r>
              <w:rPr>
                <w:b/>
                <w:sz w:val="20"/>
                <w:szCs w:val="20"/>
              </w:rPr>
              <w:t> </w:t>
            </w:r>
            <w:r w:rsidRPr="009A3FBB">
              <w:rPr>
                <w:b/>
                <w:sz w:val="20"/>
                <w:szCs w:val="20"/>
              </w:rPr>
              <w:t>2027?</w:t>
            </w:r>
          </w:p>
        </w:tc>
        <w:tc>
          <w:tcPr>
            <w:tcW w:w="689" w:type="pct"/>
            <w:vAlign w:val="center"/>
          </w:tcPr>
          <w:p w14:paraId="52FCC3CD" w14:textId="77777777" w:rsidR="00F03DDD" w:rsidRPr="009A3FBB" w:rsidRDefault="00F03DDD" w:rsidP="00B8216D">
            <w:pPr>
              <w:keepNext/>
              <w:spacing w:after="0"/>
              <w:jc w:val="center"/>
              <w:rPr>
                <w:b/>
                <w:sz w:val="20"/>
                <w:szCs w:val="20"/>
              </w:rPr>
            </w:pPr>
            <w:r w:rsidRPr="009A3FBB">
              <w:rPr>
                <w:b/>
                <w:sz w:val="20"/>
                <w:szCs w:val="20"/>
              </w:rPr>
              <w:t>Navržená doplňková opatření</w:t>
            </w:r>
          </w:p>
        </w:tc>
      </w:tr>
      <w:tr w:rsidR="00F03DDD" w:rsidRPr="009A3FBB" w14:paraId="560DC8B7" w14:textId="77777777" w:rsidTr="00B8216D">
        <w:trPr>
          <w:jc w:val="center"/>
        </w:trPr>
        <w:tc>
          <w:tcPr>
            <w:tcW w:w="1655" w:type="pct"/>
            <w:vAlign w:val="center"/>
          </w:tcPr>
          <w:p w14:paraId="3269BAB8" w14:textId="77777777" w:rsidR="00F03DDD" w:rsidRPr="009A3FBB" w:rsidRDefault="00F03DDD" w:rsidP="00B8216D">
            <w:pPr>
              <w:keepNext/>
              <w:spacing w:after="0"/>
              <w:jc w:val="center"/>
            </w:pPr>
          </w:p>
        </w:tc>
        <w:tc>
          <w:tcPr>
            <w:tcW w:w="811" w:type="pct"/>
            <w:vAlign w:val="center"/>
          </w:tcPr>
          <w:p w14:paraId="1D2CF698" w14:textId="77777777" w:rsidR="00F03DDD" w:rsidRPr="009A3FBB" w:rsidRDefault="00F03DDD" w:rsidP="00B8216D">
            <w:pPr>
              <w:keepNext/>
              <w:spacing w:after="0"/>
              <w:jc w:val="center"/>
            </w:pPr>
          </w:p>
        </w:tc>
        <w:tc>
          <w:tcPr>
            <w:tcW w:w="811" w:type="pct"/>
            <w:vAlign w:val="center"/>
          </w:tcPr>
          <w:p w14:paraId="60FCDF36" w14:textId="77777777" w:rsidR="00F03DDD" w:rsidRPr="009A3FBB" w:rsidRDefault="00F03DDD" w:rsidP="00B8216D">
            <w:pPr>
              <w:keepNext/>
              <w:spacing w:after="0"/>
              <w:jc w:val="center"/>
            </w:pPr>
          </w:p>
        </w:tc>
        <w:tc>
          <w:tcPr>
            <w:tcW w:w="1034" w:type="pct"/>
            <w:vAlign w:val="center"/>
          </w:tcPr>
          <w:p w14:paraId="600C0B15" w14:textId="77777777" w:rsidR="00F03DDD" w:rsidRPr="009A3FBB" w:rsidRDefault="00F03DDD" w:rsidP="00B8216D">
            <w:pPr>
              <w:keepNext/>
              <w:spacing w:after="0"/>
              <w:jc w:val="center"/>
            </w:pPr>
          </w:p>
        </w:tc>
        <w:tc>
          <w:tcPr>
            <w:tcW w:w="689" w:type="pct"/>
            <w:vAlign w:val="center"/>
          </w:tcPr>
          <w:p w14:paraId="4912171E" w14:textId="77777777" w:rsidR="00F03DDD" w:rsidRPr="009A3FBB" w:rsidRDefault="00F03DDD" w:rsidP="00B8216D">
            <w:pPr>
              <w:spacing w:after="0"/>
              <w:jc w:val="center"/>
            </w:pPr>
          </w:p>
        </w:tc>
      </w:tr>
    </w:tbl>
    <w:p w14:paraId="79D6AB3B" w14:textId="77777777" w:rsidR="00F03DDD" w:rsidRPr="00F03DDD" w:rsidRDefault="00F03DDD" w:rsidP="00F03DDD">
      <w:pPr>
        <w:pStyle w:val="datatabulka"/>
        <w:jc w:val="left"/>
        <w:rPr>
          <w:b/>
          <w:color w:val="auto"/>
        </w:rPr>
      </w:pPr>
    </w:p>
    <w:p w14:paraId="5EAE2726" w14:textId="312E3DD2" w:rsidR="0070743B" w:rsidRPr="009A3FBB" w:rsidRDefault="0070743B" w:rsidP="0070743B">
      <w:pPr>
        <w:pStyle w:val="MakTab"/>
      </w:pPr>
      <w:bookmarkStart w:id="1929" w:name="_Toc531261089"/>
      <w:r w:rsidRPr="009A3FBB">
        <w:lastRenderedPageBreak/>
        <w:t>Tab. V.2</w:t>
      </w:r>
      <w:r w:rsidR="00F03DDD">
        <w:t>.1</w:t>
      </w:r>
      <w:r w:rsidR="00D65E96">
        <w:t>c</w:t>
      </w:r>
      <w:r w:rsidRPr="009A3FBB">
        <w:t xml:space="preserve"> - Potřeba doplňkových opatření v dílčím povodí</w:t>
      </w:r>
      <w:bookmarkEnd w:id="1929"/>
    </w:p>
    <w:tbl>
      <w:tblPr>
        <w:tblStyle w:val="TableGrid"/>
        <w:tblW w:w="5000" w:type="pct"/>
        <w:jc w:val="center"/>
        <w:tblLook w:val="04A0" w:firstRow="1" w:lastRow="0" w:firstColumn="1" w:lastColumn="0" w:noHBand="0" w:noVBand="1"/>
      </w:tblPr>
      <w:tblGrid>
        <w:gridCol w:w="1284"/>
        <w:gridCol w:w="2308"/>
        <w:gridCol w:w="1411"/>
        <w:gridCol w:w="1411"/>
        <w:gridCol w:w="1611"/>
        <w:gridCol w:w="1037"/>
      </w:tblGrid>
      <w:tr w:rsidR="00D65E96" w:rsidRPr="009A3FBB" w14:paraId="78CE3251" w14:textId="77777777" w:rsidTr="00D65E96">
        <w:trPr>
          <w:tblHeader/>
          <w:jc w:val="center"/>
        </w:trPr>
        <w:tc>
          <w:tcPr>
            <w:tcW w:w="745" w:type="pct"/>
            <w:vAlign w:val="center"/>
          </w:tcPr>
          <w:p w14:paraId="5FBDB7A3" w14:textId="51471F11" w:rsidR="00D65E96" w:rsidRPr="009A3FBB" w:rsidRDefault="00D65E96" w:rsidP="00D65E96">
            <w:pPr>
              <w:keepNext/>
              <w:spacing w:after="0"/>
              <w:jc w:val="center"/>
              <w:rPr>
                <w:b/>
                <w:sz w:val="20"/>
                <w:szCs w:val="20"/>
              </w:rPr>
            </w:pPr>
            <w:r>
              <w:rPr>
                <w:b/>
                <w:sz w:val="20"/>
                <w:szCs w:val="20"/>
              </w:rPr>
              <w:t>Dílčí povodí</w:t>
            </w:r>
          </w:p>
        </w:tc>
        <w:tc>
          <w:tcPr>
            <w:tcW w:w="1310" w:type="pct"/>
            <w:vAlign w:val="center"/>
          </w:tcPr>
          <w:p w14:paraId="5A20D79C" w14:textId="4E8BAECC" w:rsidR="00D65E96" w:rsidRPr="009A3FBB" w:rsidRDefault="00D65E96" w:rsidP="00D65E96">
            <w:pPr>
              <w:keepNext/>
              <w:spacing w:after="0"/>
              <w:jc w:val="center"/>
              <w:rPr>
                <w:b/>
                <w:sz w:val="20"/>
                <w:szCs w:val="20"/>
              </w:rPr>
            </w:pPr>
            <w:r w:rsidRPr="009A3FBB">
              <w:rPr>
                <w:b/>
                <w:sz w:val="20"/>
                <w:szCs w:val="20"/>
              </w:rPr>
              <w:t>Vliv způsobující nedosažení dobrého stavu</w:t>
            </w:r>
          </w:p>
        </w:tc>
        <w:tc>
          <w:tcPr>
            <w:tcW w:w="760" w:type="pct"/>
            <w:vAlign w:val="center"/>
          </w:tcPr>
          <w:p w14:paraId="38FC70B6" w14:textId="77777777" w:rsidR="00D65E96" w:rsidRPr="009A3FBB" w:rsidRDefault="00D65E96" w:rsidP="00D65E96">
            <w:pPr>
              <w:keepNext/>
              <w:spacing w:after="0"/>
              <w:jc w:val="center"/>
              <w:rPr>
                <w:b/>
                <w:sz w:val="20"/>
                <w:szCs w:val="20"/>
              </w:rPr>
            </w:pPr>
            <w:r w:rsidRPr="009A3FBB">
              <w:rPr>
                <w:b/>
                <w:sz w:val="20"/>
                <w:szCs w:val="20"/>
              </w:rPr>
              <w:t>% z celkového počtu ÚPV přirozených nedosahujících dobrého stavu k r. 2021</w:t>
            </w:r>
          </w:p>
        </w:tc>
        <w:tc>
          <w:tcPr>
            <w:tcW w:w="760" w:type="pct"/>
            <w:vAlign w:val="center"/>
          </w:tcPr>
          <w:p w14:paraId="477CC551" w14:textId="77777777" w:rsidR="00D65E96" w:rsidRPr="009A3FBB" w:rsidRDefault="00D65E96" w:rsidP="00D65E96">
            <w:pPr>
              <w:keepNext/>
              <w:spacing w:after="0"/>
              <w:jc w:val="center"/>
              <w:rPr>
                <w:b/>
                <w:sz w:val="20"/>
                <w:szCs w:val="20"/>
              </w:rPr>
            </w:pPr>
            <w:r w:rsidRPr="009A3FBB">
              <w:rPr>
                <w:b/>
                <w:sz w:val="20"/>
                <w:szCs w:val="20"/>
              </w:rPr>
              <w:t>% z celkového počtu ÚPV silně ovlivněných a umělých nedosahujících dobrého stavu</w:t>
            </w:r>
          </w:p>
          <w:p w14:paraId="18AA8E0B" w14:textId="77777777" w:rsidR="00D65E96" w:rsidRPr="009A3FBB" w:rsidRDefault="00D65E96" w:rsidP="00D65E96">
            <w:pPr>
              <w:keepNext/>
              <w:spacing w:after="0"/>
              <w:jc w:val="center"/>
              <w:rPr>
                <w:b/>
                <w:sz w:val="20"/>
                <w:szCs w:val="20"/>
              </w:rPr>
            </w:pPr>
            <w:r w:rsidRPr="009A3FBB">
              <w:rPr>
                <w:b/>
                <w:sz w:val="20"/>
                <w:szCs w:val="20"/>
              </w:rPr>
              <w:t>k r. 2021</w:t>
            </w:r>
          </w:p>
        </w:tc>
        <w:tc>
          <w:tcPr>
            <w:tcW w:w="867" w:type="pct"/>
            <w:vAlign w:val="center"/>
          </w:tcPr>
          <w:p w14:paraId="6217F8C3" w14:textId="77777777" w:rsidR="00D65E96" w:rsidRPr="009A3FBB" w:rsidRDefault="00D65E96" w:rsidP="00D65E96">
            <w:pPr>
              <w:keepNext/>
              <w:spacing w:after="0"/>
              <w:jc w:val="center"/>
              <w:rPr>
                <w:b/>
                <w:sz w:val="20"/>
                <w:szCs w:val="20"/>
              </w:rPr>
            </w:pPr>
            <w:r w:rsidRPr="009A3FBB">
              <w:rPr>
                <w:b/>
                <w:sz w:val="20"/>
                <w:szCs w:val="20"/>
              </w:rPr>
              <w:t xml:space="preserve">Jsou základní opatření </w:t>
            </w:r>
            <w:r>
              <w:rPr>
                <w:b/>
                <w:sz w:val="20"/>
                <w:szCs w:val="20"/>
              </w:rPr>
              <w:t> </w:t>
            </w:r>
            <w:r w:rsidRPr="009A3FBB">
              <w:rPr>
                <w:b/>
                <w:sz w:val="20"/>
                <w:szCs w:val="20"/>
              </w:rPr>
              <w:t>k</w:t>
            </w:r>
            <w:r>
              <w:rPr>
                <w:b/>
                <w:sz w:val="20"/>
                <w:szCs w:val="20"/>
              </w:rPr>
              <w:t> </w:t>
            </w:r>
            <w:r w:rsidRPr="009A3FBB">
              <w:rPr>
                <w:b/>
                <w:sz w:val="20"/>
                <w:szCs w:val="20"/>
              </w:rPr>
              <w:t>r.</w:t>
            </w:r>
            <w:r>
              <w:rPr>
                <w:b/>
                <w:sz w:val="20"/>
                <w:szCs w:val="20"/>
              </w:rPr>
              <w:t> </w:t>
            </w:r>
            <w:r w:rsidRPr="009A3FBB">
              <w:rPr>
                <w:b/>
                <w:sz w:val="20"/>
                <w:szCs w:val="20"/>
              </w:rPr>
              <w:t>2027 dostačující?</w:t>
            </w:r>
          </w:p>
        </w:tc>
        <w:tc>
          <w:tcPr>
            <w:tcW w:w="558" w:type="pct"/>
            <w:vAlign w:val="center"/>
          </w:tcPr>
          <w:p w14:paraId="4CAF3698" w14:textId="77777777" w:rsidR="00D65E96" w:rsidRPr="009A3FBB" w:rsidRDefault="00D65E96" w:rsidP="00D65E96">
            <w:pPr>
              <w:keepNext/>
              <w:spacing w:after="0"/>
              <w:jc w:val="center"/>
              <w:rPr>
                <w:b/>
                <w:sz w:val="20"/>
                <w:szCs w:val="20"/>
              </w:rPr>
            </w:pPr>
            <w:r w:rsidRPr="009A3FBB">
              <w:rPr>
                <w:b/>
                <w:sz w:val="20"/>
                <w:szCs w:val="20"/>
              </w:rPr>
              <w:t>Navržená doplňková opatření</w:t>
            </w:r>
          </w:p>
        </w:tc>
      </w:tr>
      <w:tr w:rsidR="00D65E96" w:rsidRPr="009A3FBB" w14:paraId="0636C675" w14:textId="77777777" w:rsidTr="00D65E96">
        <w:trPr>
          <w:jc w:val="center"/>
        </w:trPr>
        <w:tc>
          <w:tcPr>
            <w:tcW w:w="745" w:type="pct"/>
          </w:tcPr>
          <w:p w14:paraId="56B80082" w14:textId="0121503A" w:rsidR="00D65E96" w:rsidRPr="00D65E96" w:rsidRDefault="00D65E96" w:rsidP="007B51BF">
            <w:pPr>
              <w:keepNext/>
              <w:spacing w:after="0"/>
              <w:jc w:val="center"/>
              <w:rPr>
                <w:i/>
                <w:sz w:val="20"/>
                <w:szCs w:val="20"/>
              </w:rPr>
            </w:pPr>
            <w:r w:rsidRPr="00D65E96">
              <w:rPr>
                <w:i/>
                <w:sz w:val="20"/>
                <w:szCs w:val="20"/>
              </w:rPr>
              <w:t>OBLAST_ID</w:t>
            </w:r>
          </w:p>
        </w:tc>
        <w:tc>
          <w:tcPr>
            <w:tcW w:w="1310" w:type="pct"/>
            <w:vAlign w:val="center"/>
          </w:tcPr>
          <w:p w14:paraId="196D4A1C" w14:textId="6CA024FD" w:rsidR="00D65E96" w:rsidRPr="009A3FBB" w:rsidRDefault="00D65E96" w:rsidP="007B51BF">
            <w:pPr>
              <w:keepNext/>
              <w:spacing w:after="0"/>
              <w:jc w:val="center"/>
            </w:pPr>
          </w:p>
        </w:tc>
        <w:tc>
          <w:tcPr>
            <w:tcW w:w="760" w:type="pct"/>
            <w:vAlign w:val="center"/>
          </w:tcPr>
          <w:p w14:paraId="10C0D13E" w14:textId="77777777" w:rsidR="00D65E96" w:rsidRPr="009A3FBB" w:rsidRDefault="00D65E96" w:rsidP="007B51BF">
            <w:pPr>
              <w:keepNext/>
              <w:spacing w:after="0"/>
              <w:jc w:val="center"/>
            </w:pPr>
          </w:p>
        </w:tc>
        <w:tc>
          <w:tcPr>
            <w:tcW w:w="760" w:type="pct"/>
            <w:vAlign w:val="center"/>
          </w:tcPr>
          <w:p w14:paraId="5027EC6C" w14:textId="77777777" w:rsidR="00D65E96" w:rsidRPr="009A3FBB" w:rsidRDefault="00D65E96" w:rsidP="007B51BF">
            <w:pPr>
              <w:keepNext/>
              <w:spacing w:after="0"/>
              <w:jc w:val="center"/>
            </w:pPr>
          </w:p>
        </w:tc>
        <w:tc>
          <w:tcPr>
            <w:tcW w:w="867" w:type="pct"/>
            <w:vAlign w:val="center"/>
          </w:tcPr>
          <w:p w14:paraId="26A5CE37" w14:textId="77777777" w:rsidR="00D65E96" w:rsidRPr="009A3FBB" w:rsidRDefault="00D65E96" w:rsidP="007B51BF">
            <w:pPr>
              <w:keepNext/>
              <w:spacing w:after="0"/>
              <w:jc w:val="center"/>
            </w:pPr>
          </w:p>
        </w:tc>
        <w:tc>
          <w:tcPr>
            <w:tcW w:w="558" w:type="pct"/>
            <w:vAlign w:val="center"/>
          </w:tcPr>
          <w:p w14:paraId="41E4EBCC" w14:textId="77777777" w:rsidR="00D65E96" w:rsidRPr="009A3FBB" w:rsidRDefault="00D65E96" w:rsidP="007B51BF">
            <w:pPr>
              <w:spacing w:after="0"/>
              <w:jc w:val="center"/>
            </w:pPr>
          </w:p>
        </w:tc>
      </w:tr>
    </w:tbl>
    <w:bookmarkEnd w:id="1928"/>
    <w:p w14:paraId="50E829E4" w14:textId="15526166" w:rsidR="0070743B" w:rsidRPr="009A3FBB" w:rsidRDefault="0070743B" w:rsidP="0070743B">
      <w:pPr>
        <w:tabs>
          <w:tab w:val="left" w:pos="3880"/>
        </w:tabs>
        <w:spacing w:before="120" w:after="0"/>
        <w:rPr>
          <w:i/>
          <w:sz w:val="20"/>
          <w:szCs w:val="20"/>
        </w:rPr>
      </w:pPr>
      <w:r w:rsidRPr="009A3FBB">
        <w:rPr>
          <w:b/>
          <w:i/>
          <w:sz w:val="20"/>
          <w:szCs w:val="20"/>
        </w:rPr>
        <w:t xml:space="preserve">Poznámka: </w:t>
      </w:r>
      <w:r w:rsidRPr="009A3FBB">
        <w:rPr>
          <w:i/>
          <w:sz w:val="20"/>
          <w:szCs w:val="20"/>
        </w:rPr>
        <w:t xml:space="preserve">Pokud je odpověď ve sloupci „Jsou základní opatření dostačující?“ „Ne“, pak je požadována informace </w:t>
      </w:r>
      <w:r w:rsidRPr="009A3FBB">
        <w:rPr>
          <w:i/>
          <w:sz w:val="20"/>
          <w:szCs w:val="20"/>
        </w:rPr>
        <w:br/>
        <w:t>o doplňkových opatřeních, která jsou navržena za účelem odstranění významného vlivu (kde nestačí navržená základní opatření). Informace je požadována na úrovni dílčího povodí a pro každou kategorii vodního útvaru. Informace je požadována pouze pro relevantní vlivy nebo pro vlivy, na jejichž odstranění nestačí základní opatření.</w:t>
      </w:r>
    </w:p>
    <w:p w14:paraId="759BE757" w14:textId="75F3FFFE" w:rsidR="0070743B" w:rsidRPr="009A3FBB" w:rsidRDefault="0070743B" w:rsidP="0070743B">
      <w:pPr>
        <w:pStyle w:val="MakTab"/>
      </w:pPr>
      <w:bookmarkStart w:id="1930" w:name="_Toc330831164"/>
      <w:bookmarkStart w:id="1931" w:name="_Toc531261090"/>
      <w:r w:rsidRPr="009A3FBB">
        <w:t>Tab. V.2</w:t>
      </w:r>
      <w:r w:rsidR="00F03DDD">
        <w:t>.1d</w:t>
      </w:r>
      <w:r w:rsidRPr="009A3FBB">
        <w:t xml:space="preserve"> - Doplňková opatření navržená v části mezinárodní oblasti povodí</w:t>
      </w:r>
      <w:bookmarkEnd w:id="1930"/>
      <w:r w:rsidRPr="009A3FBB">
        <w:t xml:space="preserve"> na území České republiky</w:t>
      </w:r>
      <w:bookmarkEnd w:id="1931"/>
    </w:p>
    <w:tbl>
      <w:tblPr>
        <w:tblStyle w:val="TableGrid"/>
        <w:tblW w:w="5000" w:type="pct"/>
        <w:jc w:val="center"/>
        <w:tblLook w:val="04A0" w:firstRow="1" w:lastRow="0" w:firstColumn="1" w:lastColumn="0" w:noHBand="0" w:noVBand="1"/>
      </w:tblPr>
      <w:tblGrid>
        <w:gridCol w:w="1509"/>
        <w:gridCol w:w="2188"/>
        <w:gridCol w:w="1287"/>
        <w:gridCol w:w="1516"/>
        <w:gridCol w:w="1296"/>
        <w:gridCol w:w="1266"/>
      </w:tblGrid>
      <w:tr w:rsidR="0070743B" w:rsidRPr="009A3FBB" w14:paraId="0D774719" w14:textId="77777777" w:rsidTr="007B51BF">
        <w:trPr>
          <w:jc w:val="center"/>
        </w:trPr>
        <w:tc>
          <w:tcPr>
            <w:tcW w:w="1553" w:type="dxa"/>
            <w:vAlign w:val="center"/>
          </w:tcPr>
          <w:p w14:paraId="7906FACD" w14:textId="77777777" w:rsidR="0070743B" w:rsidRPr="009A3FBB" w:rsidRDefault="0070743B" w:rsidP="007B51BF">
            <w:pPr>
              <w:spacing w:after="0"/>
              <w:jc w:val="center"/>
              <w:rPr>
                <w:b/>
                <w:sz w:val="20"/>
                <w:szCs w:val="20"/>
              </w:rPr>
            </w:pPr>
            <w:r w:rsidRPr="009A3FBB">
              <w:rPr>
                <w:b/>
                <w:sz w:val="20"/>
                <w:szCs w:val="20"/>
              </w:rPr>
              <w:t>Kategorie</w:t>
            </w:r>
          </w:p>
        </w:tc>
        <w:tc>
          <w:tcPr>
            <w:tcW w:w="2286" w:type="dxa"/>
            <w:vAlign w:val="center"/>
          </w:tcPr>
          <w:p w14:paraId="1BD0709A" w14:textId="77777777" w:rsidR="0070743B" w:rsidRPr="009A3FBB" w:rsidRDefault="0070743B" w:rsidP="007B51BF">
            <w:pPr>
              <w:spacing w:after="0"/>
              <w:jc w:val="center"/>
              <w:rPr>
                <w:b/>
                <w:sz w:val="20"/>
                <w:szCs w:val="20"/>
              </w:rPr>
            </w:pPr>
            <w:r w:rsidRPr="009A3FBB">
              <w:rPr>
                <w:b/>
                <w:sz w:val="20"/>
                <w:szCs w:val="20"/>
              </w:rPr>
              <w:t>Vliv</w:t>
            </w:r>
          </w:p>
        </w:tc>
        <w:tc>
          <w:tcPr>
            <w:tcW w:w="1291" w:type="dxa"/>
            <w:vAlign w:val="center"/>
          </w:tcPr>
          <w:p w14:paraId="267C8D9A" w14:textId="77777777" w:rsidR="0070743B" w:rsidRPr="009A3FBB" w:rsidRDefault="0070743B" w:rsidP="007B51BF">
            <w:pPr>
              <w:spacing w:after="0"/>
              <w:jc w:val="center"/>
              <w:rPr>
                <w:b/>
                <w:sz w:val="20"/>
                <w:szCs w:val="20"/>
              </w:rPr>
            </w:pPr>
            <w:r w:rsidRPr="009A3FBB">
              <w:rPr>
                <w:b/>
                <w:sz w:val="20"/>
                <w:szCs w:val="20"/>
              </w:rPr>
              <w:t>ID doplňkového opatření</w:t>
            </w:r>
          </w:p>
        </w:tc>
        <w:tc>
          <w:tcPr>
            <w:tcW w:w="1553" w:type="dxa"/>
            <w:vAlign w:val="center"/>
          </w:tcPr>
          <w:p w14:paraId="135115A1" w14:textId="77777777" w:rsidR="0070743B" w:rsidRPr="009A3FBB" w:rsidRDefault="0070743B" w:rsidP="007B51BF">
            <w:pPr>
              <w:spacing w:after="0"/>
              <w:jc w:val="center"/>
              <w:rPr>
                <w:b/>
                <w:sz w:val="20"/>
                <w:szCs w:val="20"/>
              </w:rPr>
            </w:pPr>
            <w:r w:rsidRPr="009A3FBB">
              <w:rPr>
                <w:b/>
                <w:sz w:val="20"/>
                <w:szCs w:val="20"/>
              </w:rPr>
              <w:t>Typ základního opatření, které není dostačující</w:t>
            </w:r>
          </w:p>
        </w:tc>
        <w:tc>
          <w:tcPr>
            <w:tcW w:w="1315" w:type="dxa"/>
            <w:vAlign w:val="center"/>
          </w:tcPr>
          <w:p w14:paraId="28B77C4F" w14:textId="77777777" w:rsidR="0070743B" w:rsidRPr="009A3FBB" w:rsidRDefault="0070743B" w:rsidP="007B51BF">
            <w:pPr>
              <w:spacing w:after="0"/>
              <w:jc w:val="center"/>
              <w:rPr>
                <w:b/>
                <w:sz w:val="20"/>
                <w:szCs w:val="20"/>
              </w:rPr>
            </w:pPr>
            <w:r w:rsidRPr="009A3FBB">
              <w:rPr>
                <w:b/>
                <w:sz w:val="20"/>
                <w:szCs w:val="20"/>
              </w:rPr>
              <w:t>Typ dalších základních opatření, která nejsou dostačující</w:t>
            </w:r>
          </w:p>
        </w:tc>
        <w:tc>
          <w:tcPr>
            <w:tcW w:w="1290" w:type="dxa"/>
            <w:vAlign w:val="center"/>
          </w:tcPr>
          <w:p w14:paraId="2228ACBB" w14:textId="77777777" w:rsidR="0070743B" w:rsidRPr="009A3FBB" w:rsidRDefault="0070743B" w:rsidP="007B51BF">
            <w:pPr>
              <w:spacing w:after="0"/>
              <w:jc w:val="center"/>
              <w:rPr>
                <w:b/>
                <w:sz w:val="20"/>
                <w:szCs w:val="20"/>
              </w:rPr>
            </w:pPr>
            <w:r w:rsidRPr="009A3FBB">
              <w:rPr>
                <w:b/>
                <w:sz w:val="20"/>
                <w:szCs w:val="20"/>
              </w:rPr>
              <w:t>Komentář</w:t>
            </w:r>
          </w:p>
        </w:tc>
      </w:tr>
      <w:tr w:rsidR="0070743B" w:rsidRPr="009A3FBB" w14:paraId="762C1F9C" w14:textId="77777777" w:rsidTr="007B51BF">
        <w:trPr>
          <w:jc w:val="center"/>
        </w:trPr>
        <w:tc>
          <w:tcPr>
            <w:tcW w:w="1553" w:type="dxa"/>
            <w:vAlign w:val="center"/>
          </w:tcPr>
          <w:p w14:paraId="33EF304C" w14:textId="2432EE33" w:rsidR="0070743B" w:rsidRPr="009A3FBB" w:rsidRDefault="00D65E96" w:rsidP="007B51BF">
            <w:pPr>
              <w:spacing w:after="0"/>
              <w:jc w:val="center"/>
              <w:rPr>
                <w:b/>
                <w:sz w:val="20"/>
                <w:szCs w:val="20"/>
              </w:rPr>
            </w:pPr>
            <w:r>
              <w:rPr>
                <w:b/>
                <w:sz w:val="20"/>
                <w:szCs w:val="20"/>
              </w:rPr>
              <w:t>Řeka</w:t>
            </w:r>
          </w:p>
        </w:tc>
        <w:tc>
          <w:tcPr>
            <w:tcW w:w="2286" w:type="dxa"/>
            <w:vAlign w:val="center"/>
          </w:tcPr>
          <w:p w14:paraId="7A1C9F82" w14:textId="77777777" w:rsidR="0070743B" w:rsidRPr="009A3FBB" w:rsidRDefault="0070743B" w:rsidP="007B51BF">
            <w:pPr>
              <w:spacing w:after="0"/>
              <w:jc w:val="center"/>
              <w:rPr>
                <w:b/>
                <w:sz w:val="20"/>
                <w:szCs w:val="20"/>
              </w:rPr>
            </w:pPr>
            <w:r w:rsidRPr="009A3FBB">
              <w:rPr>
                <w:b/>
                <w:sz w:val="20"/>
                <w:szCs w:val="20"/>
              </w:rPr>
              <w:t>Bodové zdroje znečištění</w:t>
            </w:r>
          </w:p>
        </w:tc>
        <w:tc>
          <w:tcPr>
            <w:tcW w:w="1291" w:type="dxa"/>
            <w:vAlign w:val="center"/>
          </w:tcPr>
          <w:p w14:paraId="37203E81" w14:textId="77777777" w:rsidR="0070743B" w:rsidRPr="009A3FBB" w:rsidRDefault="0070743B" w:rsidP="007B51BF">
            <w:pPr>
              <w:spacing w:after="0"/>
              <w:jc w:val="center"/>
              <w:rPr>
                <w:b/>
                <w:sz w:val="20"/>
                <w:szCs w:val="20"/>
              </w:rPr>
            </w:pPr>
          </w:p>
        </w:tc>
        <w:tc>
          <w:tcPr>
            <w:tcW w:w="1553" w:type="dxa"/>
            <w:vAlign w:val="center"/>
          </w:tcPr>
          <w:p w14:paraId="6B0AB380" w14:textId="77777777" w:rsidR="0070743B" w:rsidRPr="009A3FBB" w:rsidRDefault="0070743B" w:rsidP="007B51BF">
            <w:pPr>
              <w:spacing w:after="0"/>
              <w:jc w:val="center"/>
              <w:rPr>
                <w:b/>
                <w:sz w:val="20"/>
                <w:szCs w:val="20"/>
              </w:rPr>
            </w:pPr>
          </w:p>
        </w:tc>
        <w:tc>
          <w:tcPr>
            <w:tcW w:w="1315" w:type="dxa"/>
            <w:vAlign w:val="center"/>
          </w:tcPr>
          <w:p w14:paraId="14953122" w14:textId="77777777" w:rsidR="0070743B" w:rsidRPr="009A3FBB" w:rsidRDefault="0070743B" w:rsidP="007B51BF">
            <w:pPr>
              <w:spacing w:after="0"/>
              <w:jc w:val="center"/>
              <w:rPr>
                <w:b/>
                <w:sz w:val="20"/>
                <w:szCs w:val="20"/>
              </w:rPr>
            </w:pPr>
          </w:p>
        </w:tc>
        <w:tc>
          <w:tcPr>
            <w:tcW w:w="1290" w:type="dxa"/>
            <w:vAlign w:val="center"/>
          </w:tcPr>
          <w:p w14:paraId="3A8AB41A" w14:textId="77777777" w:rsidR="0070743B" w:rsidRPr="009A3FBB" w:rsidRDefault="0070743B" w:rsidP="007B51BF">
            <w:pPr>
              <w:spacing w:after="0"/>
              <w:jc w:val="center"/>
              <w:rPr>
                <w:b/>
                <w:sz w:val="20"/>
                <w:szCs w:val="20"/>
              </w:rPr>
            </w:pPr>
          </w:p>
        </w:tc>
      </w:tr>
      <w:tr w:rsidR="0070743B" w:rsidRPr="009A3FBB" w14:paraId="6C80AA3C" w14:textId="77777777" w:rsidTr="007B51BF">
        <w:trPr>
          <w:jc w:val="center"/>
        </w:trPr>
        <w:tc>
          <w:tcPr>
            <w:tcW w:w="1553" w:type="dxa"/>
            <w:vAlign w:val="center"/>
          </w:tcPr>
          <w:p w14:paraId="15C59F88" w14:textId="056E6FB5" w:rsidR="0070743B" w:rsidRPr="009A3FBB" w:rsidRDefault="00D65E96" w:rsidP="007B51BF">
            <w:pPr>
              <w:spacing w:after="0"/>
              <w:jc w:val="center"/>
              <w:rPr>
                <w:b/>
                <w:sz w:val="20"/>
                <w:szCs w:val="20"/>
              </w:rPr>
            </w:pPr>
            <w:r>
              <w:rPr>
                <w:b/>
                <w:sz w:val="20"/>
                <w:szCs w:val="20"/>
              </w:rPr>
              <w:t>Řeka</w:t>
            </w:r>
          </w:p>
        </w:tc>
        <w:tc>
          <w:tcPr>
            <w:tcW w:w="2286" w:type="dxa"/>
            <w:vAlign w:val="center"/>
          </w:tcPr>
          <w:p w14:paraId="5985E19F" w14:textId="77777777" w:rsidR="0070743B" w:rsidRPr="009A3FBB" w:rsidRDefault="0070743B" w:rsidP="007B51BF">
            <w:pPr>
              <w:spacing w:after="0"/>
              <w:jc w:val="center"/>
              <w:rPr>
                <w:b/>
                <w:sz w:val="20"/>
                <w:szCs w:val="20"/>
              </w:rPr>
            </w:pPr>
            <w:r w:rsidRPr="009A3FBB">
              <w:rPr>
                <w:b/>
                <w:sz w:val="20"/>
                <w:szCs w:val="20"/>
              </w:rPr>
              <w:t>Plošné zdroje znečištění</w:t>
            </w:r>
          </w:p>
        </w:tc>
        <w:tc>
          <w:tcPr>
            <w:tcW w:w="1291" w:type="dxa"/>
            <w:vAlign w:val="center"/>
          </w:tcPr>
          <w:p w14:paraId="002D79F7" w14:textId="77777777" w:rsidR="0070743B" w:rsidRPr="009A3FBB" w:rsidRDefault="0070743B" w:rsidP="007B51BF">
            <w:pPr>
              <w:spacing w:after="0"/>
              <w:jc w:val="center"/>
              <w:rPr>
                <w:b/>
                <w:sz w:val="20"/>
                <w:szCs w:val="20"/>
              </w:rPr>
            </w:pPr>
          </w:p>
        </w:tc>
        <w:tc>
          <w:tcPr>
            <w:tcW w:w="1553" w:type="dxa"/>
            <w:vAlign w:val="center"/>
          </w:tcPr>
          <w:p w14:paraId="6BACAD1A" w14:textId="77777777" w:rsidR="0070743B" w:rsidRPr="009A3FBB" w:rsidRDefault="0070743B" w:rsidP="007B51BF">
            <w:pPr>
              <w:spacing w:after="0"/>
              <w:jc w:val="center"/>
              <w:rPr>
                <w:b/>
                <w:sz w:val="20"/>
                <w:szCs w:val="20"/>
              </w:rPr>
            </w:pPr>
          </w:p>
        </w:tc>
        <w:tc>
          <w:tcPr>
            <w:tcW w:w="1315" w:type="dxa"/>
            <w:vAlign w:val="center"/>
          </w:tcPr>
          <w:p w14:paraId="5A79BD60" w14:textId="77777777" w:rsidR="0070743B" w:rsidRPr="009A3FBB" w:rsidRDefault="0070743B" w:rsidP="007B51BF">
            <w:pPr>
              <w:spacing w:after="0"/>
              <w:jc w:val="center"/>
              <w:rPr>
                <w:b/>
                <w:sz w:val="20"/>
                <w:szCs w:val="20"/>
              </w:rPr>
            </w:pPr>
          </w:p>
        </w:tc>
        <w:tc>
          <w:tcPr>
            <w:tcW w:w="1290" w:type="dxa"/>
            <w:vAlign w:val="center"/>
          </w:tcPr>
          <w:p w14:paraId="0B62E891" w14:textId="77777777" w:rsidR="0070743B" w:rsidRPr="009A3FBB" w:rsidRDefault="0070743B" w:rsidP="007B51BF">
            <w:pPr>
              <w:spacing w:after="0"/>
              <w:jc w:val="center"/>
              <w:rPr>
                <w:b/>
                <w:sz w:val="20"/>
                <w:szCs w:val="20"/>
              </w:rPr>
            </w:pPr>
          </w:p>
        </w:tc>
      </w:tr>
      <w:tr w:rsidR="0070743B" w:rsidRPr="009A3FBB" w14:paraId="63256DA0" w14:textId="77777777" w:rsidTr="007B51BF">
        <w:trPr>
          <w:jc w:val="center"/>
        </w:trPr>
        <w:tc>
          <w:tcPr>
            <w:tcW w:w="1553" w:type="dxa"/>
            <w:vAlign w:val="center"/>
          </w:tcPr>
          <w:p w14:paraId="1F0FBC68" w14:textId="2D373D58" w:rsidR="0070743B" w:rsidRPr="009A3FBB" w:rsidRDefault="00D65E96" w:rsidP="007B51BF">
            <w:pPr>
              <w:spacing w:after="0"/>
              <w:jc w:val="center"/>
              <w:rPr>
                <w:b/>
                <w:sz w:val="20"/>
                <w:szCs w:val="20"/>
              </w:rPr>
            </w:pPr>
            <w:r>
              <w:rPr>
                <w:b/>
                <w:sz w:val="20"/>
                <w:szCs w:val="20"/>
              </w:rPr>
              <w:t>Jezero</w:t>
            </w:r>
          </w:p>
        </w:tc>
        <w:tc>
          <w:tcPr>
            <w:tcW w:w="2286" w:type="dxa"/>
            <w:vAlign w:val="center"/>
          </w:tcPr>
          <w:p w14:paraId="39BB97F5" w14:textId="77777777" w:rsidR="0070743B" w:rsidRPr="009A3FBB" w:rsidRDefault="0070743B" w:rsidP="007B51BF">
            <w:pPr>
              <w:spacing w:after="0"/>
              <w:jc w:val="center"/>
              <w:rPr>
                <w:b/>
                <w:sz w:val="20"/>
                <w:szCs w:val="20"/>
              </w:rPr>
            </w:pPr>
            <w:r w:rsidRPr="009A3FBB">
              <w:rPr>
                <w:b/>
                <w:sz w:val="20"/>
                <w:szCs w:val="20"/>
              </w:rPr>
              <w:t>Bodové zdroje znečištění</w:t>
            </w:r>
          </w:p>
        </w:tc>
        <w:tc>
          <w:tcPr>
            <w:tcW w:w="1291" w:type="dxa"/>
            <w:vAlign w:val="center"/>
          </w:tcPr>
          <w:p w14:paraId="6CC151FE" w14:textId="77777777" w:rsidR="0070743B" w:rsidRPr="009A3FBB" w:rsidRDefault="0070743B" w:rsidP="007B51BF">
            <w:pPr>
              <w:spacing w:after="0"/>
              <w:jc w:val="center"/>
              <w:rPr>
                <w:b/>
                <w:sz w:val="20"/>
                <w:szCs w:val="20"/>
              </w:rPr>
            </w:pPr>
          </w:p>
        </w:tc>
        <w:tc>
          <w:tcPr>
            <w:tcW w:w="1553" w:type="dxa"/>
            <w:vAlign w:val="center"/>
          </w:tcPr>
          <w:p w14:paraId="4F735BC2" w14:textId="77777777" w:rsidR="0070743B" w:rsidRPr="009A3FBB" w:rsidRDefault="0070743B" w:rsidP="007B51BF">
            <w:pPr>
              <w:spacing w:after="0"/>
              <w:jc w:val="center"/>
              <w:rPr>
                <w:b/>
                <w:sz w:val="20"/>
                <w:szCs w:val="20"/>
              </w:rPr>
            </w:pPr>
          </w:p>
        </w:tc>
        <w:tc>
          <w:tcPr>
            <w:tcW w:w="1315" w:type="dxa"/>
            <w:vAlign w:val="center"/>
          </w:tcPr>
          <w:p w14:paraId="1793FD44" w14:textId="77777777" w:rsidR="0070743B" w:rsidRPr="009A3FBB" w:rsidRDefault="0070743B" w:rsidP="007B51BF">
            <w:pPr>
              <w:spacing w:after="0"/>
              <w:jc w:val="center"/>
              <w:rPr>
                <w:b/>
                <w:sz w:val="20"/>
                <w:szCs w:val="20"/>
              </w:rPr>
            </w:pPr>
          </w:p>
        </w:tc>
        <w:tc>
          <w:tcPr>
            <w:tcW w:w="1290" w:type="dxa"/>
            <w:vAlign w:val="center"/>
          </w:tcPr>
          <w:p w14:paraId="2367E0BD" w14:textId="77777777" w:rsidR="0070743B" w:rsidRPr="009A3FBB" w:rsidRDefault="0070743B" w:rsidP="007B51BF">
            <w:pPr>
              <w:spacing w:after="0"/>
              <w:jc w:val="center"/>
              <w:rPr>
                <w:b/>
                <w:sz w:val="20"/>
                <w:szCs w:val="20"/>
              </w:rPr>
            </w:pPr>
          </w:p>
        </w:tc>
      </w:tr>
      <w:tr w:rsidR="0070743B" w:rsidRPr="009A3FBB" w14:paraId="0525E797" w14:textId="77777777" w:rsidTr="007B51BF">
        <w:trPr>
          <w:jc w:val="center"/>
        </w:trPr>
        <w:tc>
          <w:tcPr>
            <w:tcW w:w="1553" w:type="dxa"/>
            <w:vAlign w:val="center"/>
          </w:tcPr>
          <w:p w14:paraId="2DEB9175" w14:textId="4D0748B8" w:rsidR="0070743B" w:rsidRPr="009A3FBB" w:rsidRDefault="00D65E96" w:rsidP="007B51BF">
            <w:pPr>
              <w:spacing w:after="0"/>
              <w:jc w:val="center"/>
              <w:rPr>
                <w:b/>
                <w:sz w:val="20"/>
                <w:szCs w:val="20"/>
              </w:rPr>
            </w:pPr>
            <w:r>
              <w:rPr>
                <w:b/>
                <w:sz w:val="20"/>
                <w:szCs w:val="20"/>
              </w:rPr>
              <w:t>Jezero</w:t>
            </w:r>
          </w:p>
        </w:tc>
        <w:tc>
          <w:tcPr>
            <w:tcW w:w="2286" w:type="dxa"/>
            <w:vAlign w:val="center"/>
          </w:tcPr>
          <w:p w14:paraId="4137F26C" w14:textId="77777777" w:rsidR="0070743B" w:rsidRPr="009A3FBB" w:rsidRDefault="0070743B" w:rsidP="007B51BF">
            <w:pPr>
              <w:spacing w:after="0"/>
              <w:jc w:val="center"/>
              <w:rPr>
                <w:b/>
                <w:sz w:val="20"/>
                <w:szCs w:val="20"/>
              </w:rPr>
            </w:pPr>
            <w:r w:rsidRPr="009A3FBB">
              <w:rPr>
                <w:b/>
                <w:sz w:val="20"/>
                <w:szCs w:val="20"/>
              </w:rPr>
              <w:t>Plošné zdroje znečištění</w:t>
            </w:r>
          </w:p>
        </w:tc>
        <w:tc>
          <w:tcPr>
            <w:tcW w:w="1291" w:type="dxa"/>
            <w:vAlign w:val="center"/>
          </w:tcPr>
          <w:p w14:paraId="1A5BE690" w14:textId="77777777" w:rsidR="0070743B" w:rsidRPr="009A3FBB" w:rsidRDefault="0070743B" w:rsidP="007B51BF">
            <w:pPr>
              <w:spacing w:after="0"/>
              <w:jc w:val="center"/>
              <w:rPr>
                <w:b/>
                <w:sz w:val="20"/>
                <w:szCs w:val="20"/>
              </w:rPr>
            </w:pPr>
          </w:p>
        </w:tc>
        <w:tc>
          <w:tcPr>
            <w:tcW w:w="1553" w:type="dxa"/>
            <w:vAlign w:val="center"/>
          </w:tcPr>
          <w:p w14:paraId="52A8E72C" w14:textId="77777777" w:rsidR="0070743B" w:rsidRPr="009A3FBB" w:rsidRDefault="0070743B" w:rsidP="007B51BF">
            <w:pPr>
              <w:spacing w:after="0"/>
              <w:jc w:val="center"/>
              <w:rPr>
                <w:b/>
                <w:sz w:val="20"/>
                <w:szCs w:val="20"/>
              </w:rPr>
            </w:pPr>
          </w:p>
        </w:tc>
        <w:tc>
          <w:tcPr>
            <w:tcW w:w="1315" w:type="dxa"/>
            <w:vAlign w:val="center"/>
          </w:tcPr>
          <w:p w14:paraId="34B95A0D" w14:textId="77777777" w:rsidR="0070743B" w:rsidRPr="009A3FBB" w:rsidRDefault="0070743B" w:rsidP="007B51BF">
            <w:pPr>
              <w:spacing w:after="0"/>
              <w:jc w:val="center"/>
              <w:rPr>
                <w:b/>
                <w:sz w:val="20"/>
                <w:szCs w:val="20"/>
              </w:rPr>
            </w:pPr>
          </w:p>
        </w:tc>
        <w:tc>
          <w:tcPr>
            <w:tcW w:w="1290" w:type="dxa"/>
            <w:vAlign w:val="center"/>
          </w:tcPr>
          <w:p w14:paraId="45C0811C" w14:textId="77777777" w:rsidR="0070743B" w:rsidRPr="009A3FBB" w:rsidRDefault="0070743B" w:rsidP="007B51BF">
            <w:pPr>
              <w:spacing w:after="0"/>
              <w:jc w:val="center"/>
              <w:rPr>
                <w:b/>
                <w:sz w:val="20"/>
                <w:szCs w:val="20"/>
              </w:rPr>
            </w:pPr>
          </w:p>
        </w:tc>
      </w:tr>
    </w:tbl>
    <w:p w14:paraId="439D51C3"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05568C6C" w14:textId="7A0C105A" w:rsidR="0070743B" w:rsidRPr="009A3FBB" w:rsidRDefault="001A0748" w:rsidP="0070743B">
      <w:pPr>
        <w:pStyle w:val="MaketaNad3"/>
      </w:pPr>
      <w:bookmarkStart w:id="1932" w:name="_Toc527965004"/>
      <w:bookmarkStart w:id="1933" w:name="_Toc531260440"/>
      <w:r>
        <w:t>Útvary p</w:t>
      </w:r>
      <w:r w:rsidR="0070743B" w:rsidRPr="009A3FBB">
        <w:t>odzemní</w:t>
      </w:r>
      <w:r>
        <w:t>ch</w:t>
      </w:r>
      <w:r w:rsidR="0070743B" w:rsidRPr="009A3FBB">
        <w:t xml:space="preserve"> vod</w:t>
      </w:r>
      <w:bookmarkEnd w:id="1932"/>
      <w:bookmarkEnd w:id="1933"/>
    </w:p>
    <w:p w14:paraId="6455B1E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bookmarkStart w:id="1934" w:name="_Toc330831167"/>
      <w:r w:rsidRPr="009A3FBB">
        <w:rPr>
          <w:b/>
          <w:i/>
          <w:color w:val="808080" w:themeColor="background1" w:themeShade="80"/>
          <w:sz w:val="24"/>
          <w:szCs w:val="24"/>
        </w:rPr>
        <w:t>Text: ano</w:t>
      </w:r>
    </w:p>
    <w:p w14:paraId="469693E7" w14:textId="77777777" w:rsidR="0070743B" w:rsidRPr="009A3FBB" w:rsidRDefault="0070743B" w:rsidP="0070743B">
      <w:pPr>
        <w:keepNext/>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sidRPr="009A3FBB">
        <w:rPr>
          <w:b/>
          <w:i/>
          <w:color w:val="808080" w:themeColor="background1" w:themeShade="80"/>
          <w:sz w:val="24"/>
          <w:szCs w:val="24"/>
        </w:rPr>
        <w:t>Tabulka: ano</w:t>
      </w:r>
    </w:p>
    <w:p w14:paraId="514FA734" w14:textId="77777777" w:rsidR="00F03DDD" w:rsidRPr="00F03DDD" w:rsidRDefault="00F03DDD" w:rsidP="00F03DDD">
      <w:pPr>
        <w:pStyle w:val="datatabulka"/>
        <w:jc w:val="left"/>
        <w:rPr>
          <w:b/>
          <w:color w:val="auto"/>
          <w:sz w:val="2"/>
          <w:szCs w:val="2"/>
        </w:rPr>
      </w:pPr>
    </w:p>
    <w:p w14:paraId="19B4EC79" w14:textId="45AAEE99" w:rsidR="0070743B" w:rsidRPr="00F03DDD" w:rsidRDefault="0070743B" w:rsidP="00F03DDD">
      <w:pPr>
        <w:pStyle w:val="datatabulka"/>
        <w:jc w:val="left"/>
        <w:rPr>
          <w:b/>
          <w:color w:val="auto"/>
        </w:rPr>
      </w:pPr>
      <w:r w:rsidRPr="00F03DDD">
        <w:rPr>
          <w:b/>
          <w:color w:val="auto"/>
        </w:rPr>
        <w:t>Tab. V.2</w:t>
      </w:r>
      <w:r w:rsidR="00F03DDD" w:rsidRPr="00F03DDD">
        <w:rPr>
          <w:b/>
          <w:color w:val="auto"/>
        </w:rPr>
        <w:t>.2a</w:t>
      </w:r>
      <w:r w:rsidRPr="00F03DDD">
        <w:rPr>
          <w:b/>
          <w:color w:val="auto"/>
        </w:rPr>
        <w:t xml:space="preserve"> - Potřeba doplňkových opatření v části mezinárodní oblasti povodí</w:t>
      </w:r>
      <w:bookmarkEnd w:id="1934"/>
      <w:r w:rsidRPr="00F03DDD">
        <w:rPr>
          <w:b/>
          <w:color w:val="auto"/>
        </w:rPr>
        <w:t xml:space="preserve"> na území České republiky</w:t>
      </w:r>
      <w:r w:rsidR="00F03DDD" w:rsidRPr="00F03DDD">
        <w:rPr>
          <w:b/>
          <w:color w:val="auto"/>
        </w:rPr>
        <w:t xml:space="preserve"> </w:t>
      </w:r>
      <w:r w:rsidR="009E3354">
        <w:rPr>
          <w:b/>
          <w:color w:val="auto"/>
        </w:rPr>
        <w:t xml:space="preserve"> </w:t>
      </w:r>
      <w:r w:rsidR="00F03DDD" w:rsidRPr="00F03DDD">
        <w:rPr>
          <w:b/>
          <w:color w:val="auto"/>
        </w:rPr>
        <w:t>- chemický stav</w:t>
      </w:r>
    </w:p>
    <w:tbl>
      <w:tblPr>
        <w:tblStyle w:val="TableGrid"/>
        <w:tblW w:w="5000" w:type="pct"/>
        <w:jc w:val="center"/>
        <w:tblLook w:val="04A0" w:firstRow="1" w:lastRow="0" w:firstColumn="1" w:lastColumn="0" w:noHBand="0" w:noVBand="1"/>
      </w:tblPr>
      <w:tblGrid>
        <w:gridCol w:w="3792"/>
        <w:gridCol w:w="1936"/>
        <w:gridCol w:w="1667"/>
        <w:gridCol w:w="1667"/>
      </w:tblGrid>
      <w:tr w:rsidR="0070743B" w:rsidRPr="009A3FBB" w14:paraId="685A7A7C" w14:textId="77777777" w:rsidTr="007B51BF">
        <w:trPr>
          <w:jc w:val="center"/>
        </w:trPr>
        <w:tc>
          <w:tcPr>
            <w:tcW w:w="2092" w:type="pct"/>
            <w:vAlign w:val="center"/>
          </w:tcPr>
          <w:p w14:paraId="4CE0927B" w14:textId="04F53E25" w:rsidR="0070743B" w:rsidRPr="00734A21" w:rsidRDefault="0070743B" w:rsidP="007B51BF">
            <w:pPr>
              <w:keepNext/>
              <w:spacing w:after="0"/>
              <w:jc w:val="center"/>
              <w:rPr>
                <w:b/>
                <w:sz w:val="20"/>
                <w:szCs w:val="20"/>
              </w:rPr>
            </w:pPr>
            <w:r w:rsidRPr="00734A21">
              <w:rPr>
                <w:b/>
                <w:sz w:val="20"/>
                <w:szCs w:val="20"/>
              </w:rPr>
              <w:t>Vliv způsobující nedosažení dobrého</w:t>
            </w:r>
            <w:r w:rsidR="00F03DDD">
              <w:rPr>
                <w:b/>
                <w:sz w:val="20"/>
                <w:szCs w:val="20"/>
              </w:rPr>
              <w:t xml:space="preserve"> chemického</w:t>
            </w:r>
            <w:r w:rsidRPr="00734A21">
              <w:rPr>
                <w:b/>
                <w:sz w:val="20"/>
                <w:szCs w:val="20"/>
              </w:rPr>
              <w:t xml:space="preserve"> stavu</w:t>
            </w:r>
          </w:p>
        </w:tc>
        <w:tc>
          <w:tcPr>
            <w:tcW w:w="1068" w:type="pct"/>
            <w:vAlign w:val="center"/>
          </w:tcPr>
          <w:p w14:paraId="5E605F2F" w14:textId="77777777" w:rsidR="0070743B" w:rsidRPr="00734A21" w:rsidRDefault="0070743B" w:rsidP="007B51BF">
            <w:pPr>
              <w:keepNext/>
              <w:spacing w:after="0"/>
              <w:jc w:val="center"/>
              <w:rPr>
                <w:b/>
                <w:sz w:val="20"/>
                <w:szCs w:val="20"/>
              </w:rPr>
            </w:pPr>
            <w:r w:rsidRPr="00734A21">
              <w:rPr>
                <w:b/>
                <w:sz w:val="20"/>
                <w:szCs w:val="20"/>
              </w:rPr>
              <w:t>% z celkového počtu ÚPZV nedosahujících dobrého stavu</w:t>
            </w:r>
          </w:p>
        </w:tc>
        <w:tc>
          <w:tcPr>
            <w:tcW w:w="920" w:type="pct"/>
            <w:vAlign w:val="center"/>
          </w:tcPr>
          <w:p w14:paraId="32307A7F" w14:textId="77777777" w:rsidR="0070743B" w:rsidRPr="00734A21" w:rsidRDefault="0070743B" w:rsidP="007B51BF">
            <w:pPr>
              <w:keepNext/>
              <w:spacing w:after="0"/>
              <w:jc w:val="center"/>
              <w:rPr>
                <w:b/>
                <w:sz w:val="20"/>
                <w:szCs w:val="20"/>
              </w:rPr>
            </w:pPr>
            <w:r w:rsidRPr="00734A21">
              <w:rPr>
                <w:b/>
                <w:sz w:val="20"/>
                <w:szCs w:val="20"/>
              </w:rPr>
              <w:t>Jsou základní opatření dostačující?</w:t>
            </w:r>
          </w:p>
        </w:tc>
        <w:tc>
          <w:tcPr>
            <w:tcW w:w="920" w:type="pct"/>
            <w:vAlign w:val="center"/>
          </w:tcPr>
          <w:p w14:paraId="08D82D9C" w14:textId="77777777" w:rsidR="0070743B" w:rsidRPr="00734A21" w:rsidRDefault="0070743B" w:rsidP="007B51BF">
            <w:pPr>
              <w:keepNext/>
              <w:spacing w:after="0"/>
              <w:jc w:val="center"/>
              <w:rPr>
                <w:b/>
                <w:sz w:val="20"/>
                <w:szCs w:val="20"/>
              </w:rPr>
            </w:pPr>
            <w:r w:rsidRPr="00734A21">
              <w:rPr>
                <w:b/>
                <w:sz w:val="20"/>
                <w:szCs w:val="20"/>
              </w:rPr>
              <w:t>Navržená doplňková opatření</w:t>
            </w:r>
          </w:p>
        </w:tc>
      </w:tr>
      <w:tr w:rsidR="0070743B" w:rsidRPr="009A3FBB" w14:paraId="7C6FD86B" w14:textId="77777777" w:rsidTr="007B51BF">
        <w:trPr>
          <w:trHeight w:val="326"/>
          <w:jc w:val="center"/>
        </w:trPr>
        <w:tc>
          <w:tcPr>
            <w:tcW w:w="2092" w:type="pct"/>
            <w:vAlign w:val="center"/>
          </w:tcPr>
          <w:p w14:paraId="7219C574" w14:textId="77777777" w:rsidR="0070743B" w:rsidRPr="009A3FBB" w:rsidRDefault="0070743B" w:rsidP="007B51BF">
            <w:pPr>
              <w:keepNext/>
              <w:spacing w:after="0"/>
              <w:jc w:val="center"/>
            </w:pPr>
          </w:p>
        </w:tc>
        <w:tc>
          <w:tcPr>
            <w:tcW w:w="1068" w:type="pct"/>
            <w:vAlign w:val="center"/>
          </w:tcPr>
          <w:p w14:paraId="61B8EE3F" w14:textId="77777777" w:rsidR="0070743B" w:rsidRPr="009A3FBB" w:rsidRDefault="0070743B" w:rsidP="007B51BF">
            <w:pPr>
              <w:keepNext/>
              <w:spacing w:after="0"/>
              <w:jc w:val="center"/>
            </w:pPr>
          </w:p>
        </w:tc>
        <w:tc>
          <w:tcPr>
            <w:tcW w:w="920" w:type="pct"/>
            <w:vAlign w:val="center"/>
          </w:tcPr>
          <w:p w14:paraId="0E98D183" w14:textId="77777777" w:rsidR="0070743B" w:rsidRPr="009A3FBB" w:rsidRDefault="0070743B" w:rsidP="007B51BF">
            <w:pPr>
              <w:keepNext/>
              <w:spacing w:after="0"/>
              <w:jc w:val="center"/>
            </w:pPr>
          </w:p>
        </w:tc>
        <w:tc>
          <w:tcPr>
            <w:tcW w:w="920" w:type="pct"/>
            <w:vAlign w:val="center"/>
          </w:tcPr>
          <w:p w14:paraId="17AA5447" w14:textId="77777777" w:rsidR="0070743B" w:rsidRPr="009A3FBB" w:rsidRDefault="0070743B" w:rsidP="007B51BF">
            <w:pPr>
              <w:keepNext/>
              <w:spacing w:after="0"/>
              <w:jc w:val="center"/>
            </w:pPr>
          </w:p>
        </w:tc>
      </w:tr>
    </w:tbl>
    <w:p w14:paraId="4076AEE0" w14:textId="77777777" w:rsidR="00F03DDD" w:rsidRPr="00F03DDD" w:rsidRDefault="00F03DDD" w:rsidP="0070743B">
      <w:pPr>
        <w:spacing w:before="120" w:after="0"/>
        <w:rPr>
          <w:b/>
          <w:i/>
          <w:sz w:val="2"/>
          <w:szCs w:val="2"/>
        </w:rPr>
      </w:pPr>
    </w:p>
    <w:p w14:paraId="3E7C9ADA" w14:textId="7BBFE4D1" w:rsidR="00F03DDD" w:rsidRPr="00F03DDD" w:rsidRDefault="00F03DDD" w:rsidP="00F03DDD">
      <w:pPr>
        <w:pStyle w:val="datatabulka"/>
        <w:jc w:val="left"/>
        <w:rPr>
          <w:b/>
          <w:color w:val="auto"/>
        </w:rPr>
      </w:pPr>
      <w:r w:rsidRPr="00F03DDD">
        <w:rPr>
          <w:b/>
          <w:color w:val="auto"/>
        </w:rPr>
        <w:t>Tab. V.2.2</w:t>
      </w:r>
      <w:r w:rsidR="009E3354">
        <w:rPr>
          <w:b/>
          <w:color w:val="auto"/>
        </w:rPr>
        <w:t>b</w:t>
      </w:r>
      <w:r w:rsidRPr="00F03DDD">
        <w:rPr>
          <w:b/>
          <w:color w:val="auto"/>
        </w:rPr>
        <w:t xml:space="preserve"> - Potřeba doplňkových opatření v části mezinárodní oblasti povodí na území České republiky </w:t>
      </w:r>
    </w:p>
    <w:p w14:paraId="4D4D7443" w14:textId="49904D4E" w:rsidR="00F03DDD" w:rsidRPr="00F03DDD" w:rsidRDefault="00F03DDD" w:rsidP="00F03DDD">
      <w:pPr>
        <w:pStyle w:val="datatabulka"/>
        <w:jc w:val="left"/>
        <w:rPr>
          <w:b/>
          <w:color w:val="auto"/>
        </w:rPr>
      </w:pPr>
      <w:r w:rsidRPr="00F03DDD">
        <w:rPr>
          <w:b/>
          <w:color w:val="auto"/>
        </w:rPr>
        <w:t xml:space="preserve">- </w:t>
      </w:r>
      <w:r>
        <w:rPr>
          <w:b/>
          <w:color w:val="auto"/>
        </w:rPr>
        <w:t xml:space="preserve">kvantitativní </w:t>
      </w:r>
      <w:r w:rsidRPr="00F03DDD">
        <w:rPr>
          <w:b/>
          <w:color w:val="auto"/>
        </w:rPr>
        <w:t>stav</w:t>
      </w:r>
    </w:p>
    <w:tbl>
      <w:tblPr>
        <w:tblStyle w:val="TableGrid"/>
        <w:tblW w:w="5000" w:type="pct"/>
        <w:jc w:val="center"/>
        <w:tblLook w:val="04A0" w:firstRow="1" w:lastRow="0" w:firstColumn="1" w:lastColumn="0" w:noHBand="0" w:noVBand="1"/>
      </w:tblPr>
      <w:tblGrid>
        <w:gridCol w:w="3792"/>
        <w:gridCol w:w="1936"/>
        <w:gridCol w:w="1667"/>
        <w:gridCol w:w="1667"/>
      </w:tblGrid>
      <w:tr w:rsidR="00F03DDD" w:rsidRPr="009A3FBB" w14:paraId="0BD418F4" w14:textId="77777777" w:rsidTr="00B8216D">
        <w:trPr>
          <w:jc w:val="center"/>
        </w:trPr>
        <w:tc>
          <w:tcPr>
            <w:tcW w:w="2092" w:type="pct"/>
            <w:vAlign w:val="center"/>
          </w:tcPr>
          <w:p w14:paraId="2F720ABA" w14:textId="41EEF8B0" w:rsidR="00F03DDD" w:rsidRPr="00734A21" w:rsidRDefault="00F03DDD" w:rsidP="00B8216D">
            <w:pPr>
              <w:keepNext/>
              <w:spacing w:after="0"/>
              <w:jc w:val="center"/>
              <w:rPr>
                <w:b/>
                <w:sz w:val="20"/>
                <w:szCs w:val="20"/>
              </w:rPr>
            </w:pPr>
            <w:r w:rsidRPr="00734A21">
              <w:rPr>
                <w:b/>
                <w:sz w:val="20"/>
                <w:szCs w:val="20"/>
              </w:rPr>
              <w:t>Vliv způsobující nedosažení dobrého</w:t>
            </w:r>
            <w:r>
              <w:rPr>
                <w:b/>
                <w:sz w:val="20"/>
                <w:szCs w:val="20"/>
              </w:rPr>
              <w:t xml:space="preserve"> </w:t>
            </w:r>
            <w:r w:rsidR="009E3354">
              <w:rPr>
                <w:b/>
                <w:sz w:val="20"/>
                <w:szCs w:val="20"/>
              </w:rPr>
              <w:t>kvantitativního</w:t>
            </w:r>
            <w:r w:rsidRPr="00734A21">
              <w:rPr>
                <w:b/>
                <w:sz w:val="20"/>
                <w:szCs w:val="20"/>
              </w:rPr>
              <w:t xml:space="preserve"> stavu</w:t>
            </w:r>
          </w:p>
        </w:tc>
        <w:tc>
          <w:tcPr>
            <w:tcW w:w="1068" w:type="pct"/>
            <w:vAlign w:val="center"/>
          </w:tcPr>
          <w:p w14:paraId="451259FC" w14:textId="77777777" w:rsidR="00F03DDD" w:rsidRPr="00734A21" w:rsidRDefault="00F03DDD" w:rsidP="00B8216D">
            <w:pPr>
              <w:keepNext/>
              <w:spacing w:after="0"/>
              <w:jc w:val="center"/>
              <w:rPr>
                <w:b/>
                <w:sz w:val="20"/>
                <w:szCs w:val="20"/>
              </w:rPr>
            </w:pPr>
            <w:r w:rsidRPr="00734A21">
              <w:rPr>
                <w:b/>
                <w:sz w:val="20"/>
                <w:szCs w:val="20"/>
              </w:rPr>
              <w:t>% z celkového počtu ÚPZV nedosahujících dobrého stavu</w:t>
            </w:r>
          </w:p>
        </w:tc>
        <w:tc>
          <w:tcPr>
            <w:tcW w:w="920" w:type="pct"/>
            <w:vAlign w:val="center"/>
          </w:tcPr>
          <w:p w14:paraId="6C12FF45" w14:textId="77777777" w:rsidR="00F03DDD" w:rsidRPr="00734A21" w:rsidRDefault="00F03DDD" w:rsidP="00B8216D">
            <w:pPr>
              <w:keepNext/>
              <w:spacing w:after="0"/>
              <w:jc w:val="center"/>
              <w:rPr>
                <w:b/>
                <w:sz w:val="20"/>
                <w:szCs w:val="20"/>
              </w:rPr>
            </w:pPr>
            <w:r w:rsidRPr="00734A21">
              <w:rPr>
                <w:b/>
                <w:sz w:val="20"/>
                <w:szCs w:val="20"/>
              </w:rPr>
              <w:t>Jsou základní opatření dostačující?</w:t>
            </w:r>
          </w:p>
        </w:tc>
        <w:tc>
          <w:tcPr>
            <w:tcW w:w="920" w:type="pct"/>
            <w:vAlign w:val="center"/>
          </w:tcPr>
          <w:p w14:paraId="2FD7FB65" w14:textId="77777777" w:rsidR="00F03DDD" w:rsidRPr="00734A21" w:rsidRDefault="00F03DDD" w:rsidP="00B8216D">
            <w:pPr>
              <w:keepNext/>
              <w:spacing w:after="0"/>
              <w:jc w:val="center"/>
              <w:rPr>
                <w:b/>
                <w:sz w:val="20"/>
                <w:szCs w:val="20"/>
              </w:rPr>
            </w:pPr>
            <w:r w:rsidRPr="00734A21">
              <w:rPr>
                <w:b/>
                <w:sz w:val="20"/>
                <w:szCs w:val="20"/>
              </w:rPr>
              <w:t>Navržená doplňková opatření</w:t>
            </w:r>
          </w:p>
        </w:tc>
      </w:tr>
      <w:tr w:rsidR="00F03DDD" w:rsidRPr="009A3FBB" w14:paraId="1C1F511E" w14:textId="77777777" w:rsidTr="00B8216D">
        <w:trPr>
          <w:trHeight w:val="326"/>
          <w:jc w:val="center"/>
        </w:trPr>
        <w:tc>
          <w:tcPr>
            <w:tcW w:w="2092" w:type="pct"/>
            <w:vAlign w:val="center"/>
          </w:tcPr>
          <w:p w14:paraId="62CDF226" w14:textId="77777777" w:rsidR="00F03DDD" w:rsidRPr="009A3FBB" w:rsidRDefault="00F03DDD" w:rsidP="00B8216D">
            <w:pPr>
              <w:keepNext/>
              <w:spacing w:after="0"/>
              <w:jc w:val="center"/>
            </w:pPr>
          </w:p>
        </w:tc>
        <w:tc>
          <w:tcPr>
            <w:tcW w:w="1068" w:type="pct"/>
            <w:vAlign w:val="center"/>
          </w:tcPr>
          <w:p w14:paraId="11CF8DC6" w14:textId="77777777" w:rsidR="00F03DDD" w:rsidRPr="009A3FBB" w:rsidRDefault="00F03DDD" w:rsidP="00B8216D">
            <w:pPr>
              <w:keepNext/>
              <w:spacing w:after="0"/>
              <w:jc w:val="center"/>
            </w:pPr>
          </w:p>
        </w:tc>
        <w:tc>
          <w:tcPr>
            <w:tcW w:w="920" w:type="pct"/>
            <w:vAlign w:val="center"/>
          </w:tcPr>
          <w:p w14:paraId="627EA2F8" w14:textId="77777777" w:rsidR="00F03DDD" w:rsidRPr="009A3FBB" w:rsidRDefault="00F03DDD" w:rsidP="00B8216D">
            <w:pPr>
              <w:keepNext/>
              <w:spacing w:after="0"/>
              <w:jc w:val="center"/>
            </w:pPr>
          </w:p>
        </w:tc>
        <w:tc>
          <w:tcPr>
            <w:tcW w:w="920" w:type="pct"/>
            <w:vAlign w:val="center"/>
          </w:tcPr>
          <w:p w14:paraId="2F3EED38" w14:textId="77777777" w:rsidR="00F03DDD" w:rsidRPr="009A3FBB" w:rsidRDefault="00F03DDD" w:rsidP="00B8216D">
            <w:pPr>
              <w:keepNext/>
              <w:spacing w:after="0"/>
              <w:jc w:val="center"/>
            </w:pPr>
          </w:p>
        </w:tc>
      </w:tr>
    </w:tbl>
    <w:p w14:paraId="2BD266F3" w14:textId="18AD1474" w:rsidR="009E3354" w:rsidRDefault="0070743B" w:rsidP="009E3354">
      <w:pPr>
        <w:spacing w:before="120" w:after="0"/>
      </w:pPr>
      <w:r w:rsidRPr="009A3FBB">
        <w:rPr>
          <w:b/>
          <w:i/>
          <w:sz w:val="20"/>
          <w:szCs w:val="20"/>
        </w:rPr>
        <w:t>Poznámka:</w:t>
      </w:r>
      <w:r w:rsidRPr="009A3FBB">
        <w:rPr>
          <w:i/>
          <w:sz w:val="20"/>
          <w:szCs w:val="20"/>
        </w:rPr>
        <w:t xml:space="preserve"> Pokud je odpověď ve sloupci „Jsou základní opatření dostačující?“ „Ne“, pak je požadována informace </w:t>
      </w:r>
      <w:r w:rsidRPr="009A3FBB">
        <w:rPr>
          <w:i/>
          <w:sz w:val="20"/>
          <w:szCs w:val="20"/>
        </w:rPr>
        <w:br/>
        <w:t>o doplňkových opatřeních, která jsou navržena za účelem odstranění významného vlivu (kde nestačí navržená základní opatření). Informace je požadována na úrovni dílčího povodí a pro každou kategorii vodního útvaru. Informace je požadována pouze pro relevantní vlivy nebo pro vlivy, na jejichž odstranění nestačí základní opatření.</w:t>
      </w:r>
      <w:bookmarkStart w:id="1935" w:name="_Toc330831168"/>
    </w:p>
    <w:p w14:paraId="7288ED20" w14:textId="77777777" w:rsidR="00C00385" w:rsidRDefault="00C00385" w:rsidP="00C00385">
      <w:pPr>
        <w:pStyle w:val="datatabulka"/>
      </w:pPr>
    </w:p>
    <w:p w14:paraId="14C781A7" w14:textId="44C5A30F" w:rsidR="00C00385" w:rsidRDefault="00C00385" w:rsidP="00C00385">
      <w:pPr>
        <w:pStyle w:val="datatabulka"/>
      </w:pPr>
    </w:p>
    <w:p w14:paraId="6D0D438C" w14:textId="77777777" w:rsidR="00C00385" w:rsidRDefault="00C00385" w:rsidP="00C00385">
      <w:pPr>
        <w:pStyle w:val="datatabulka"/>
      </w:pPr>
    </w:p>
    <w:p w14:paraId="3190EF35" w14:textId="0C57864A" w:rsidR="0070743B" w:rsidRPr="009A3FBB" w:rsidRDefault="0070743B" w:rsidP="0070743B">
      <w:pPr>
        <w:pStyle w:val="MakTab"/>
      </w:pPr>
      <w:bookmarkStart w:id="1936" w:name="_Toc531261091"/>
      <w:r w:rsidRPr="009A3FBB">
        <w:lastRenderedPageBreak/>
        <w:t>Tab. V.2</w:t>
      </w:r>
      <w:r w:rsidR="00F03DDD">
        <w:t>.2</w:t>
      </w:r>
      <w:r w:rsidR="009E3354">
        <w:t>c</w:t>
      </w:r>
      <w:r w:rsidRPr="009A3FBB">
        <w:t xml:space="preserve"> - Doplňková opatření navržená v části mezinárodní oblasti povodí na území České republiky</w:t>
      </w:r>
      <w:bookmarkEnd w:id="1935"/>
      <w:bookmarkEnd w:id="1936"/>
    </w:p>
    <w:tbl>
      <w:tblPr>
        <w:tblStyle w:val="TableGrid"/>
        <w:tblW w:w="5000" w:type="pct"/>
        <w:jc w:val="center"/>
        <w:tblLook w:val="04A0" w:firstRow="1" w:lastRow="0" w:firstColumn="1" w:lastColumn="0" w:noHBand="0" w:noVBand="1"/>
      </w:tblPr>
      <w:tblGrid>
        <w:gridCol w:w="2677"/>
        <w:gridCol w:w="1513"/>
        <w:gridCol w:w="1820"/>
        <w:gridCol w:w="1702"/>
        <w:gridCol w:w="1350"/>
      </w:tblGrid>
      <w:tr w:rsidR="0070743B" w:rsidRPr="009A3FBB" w14:paraId="0998C681" w14:textId="77777777" w:rsidTr="007B51BF">
        <w:trPr>
          <w:jc w:val="center"/>
        </w:trPr>
        <w:tc>
          <w:tcPr>
            <w:tcW w:w="1477" w:type="pct"/>
            <w:vAlign w:val="center"/>
          </w:tcPr>
          <w:p w14:paraId="2035843F" w14:textId="77777777" w:rsidR="0070743B" w:rsidRPr="00734A21" w:rsidRDefault="0070743B" w:rsidP="007B51BF">
            <w:pPr>
              <w:spacing w:after="0"/>
              <w:jc w:val="center"/>
              <w:rPr>
                <w:b/>
                <w:sz w:val="20"/>
                <w:szCs w:val="20"/>
              </w:rPr>
            </w:pPr>
            <w:bookmarkStart w:id="1937" w:name="_Toc330831169"/>
            <w:r w:rsidRPr="00734A21">
              <w:rPr>
                <w:b/>
                <w:sz w:val="20"/>
                <w:szCs w:val="20"/>
              </w:rPr>
              <w:t>Vliv</w:t>
            </w:r>
          </w:p>
        </w:tc>
        <w:tc>
          <w:tcPr>
            <w:tcW w:w="835" w:type="pct"/>
            <w:vAlign w:val="center"/>
          </w:tcPr>
          <w:p w14:paraId="401F1D02" w14:textId="77777777" w:rsidR="0070743B" w:rsidRPr="00734A21" w:rsidRDefault="0070743B" w:rsidP="007B51BF">
            <w:pPr>
              <w:spacing w:after="0"/>
              <w:jc w:val="center"/>
              <w:rPr>
                <w:b/>
                <w:sz w:val="20"/>
                <w:szCs w:val="20"/>
              </w:rPr>
            </w:pPr>
            <w:r w:rsidRPr="00734A21">
              <w:rPr>
                <w:b/>
                <w:sz w:val="20"/>
                <w:szCs w:val="20"/>
              </w:rPr>
              <w:t>ID doplňkového opatření</w:t>
            </w:r>
          </w:p>
        </w:tc>
        <w:tc>
          <w:tcPr>
            <w:tcW w:w="1004" w:type="pct"/>
            <w:vAlign w:val="center"/>
          </w:tcPr>
          <w:p w14:paraId="04A8B171" w14:textId="77777777" w:rsidR="0070743B" w:rsidRPr="00734A21" w:rsidRDefault="0070743B" w:rsidP="007B51BF">
            <w:pPr>
              <w:spacing w:after="0"/>
              <w:jc w:val="center"/>
              <w:rPr>
                <w:b/>
                <w:sz w:val="20"/>
                <w:szCs w:val="20"/>
              </w:rPr>
            </w:pPr>
            <w:r w:rsidRPr="00734A21">
              <w:rPr>
                <w:b/>
                <w:sz w:val="20"/>
                <w:szCs w:val="20"/>
              </w:rPr>
              <w:t>Typ základního opatření, které není dostačující</w:t>
            </w:r>
          </w:p>
        </w:tc>
        <w:tc>
          <w:tcPr>
            <w:tcW w:w="939" w:type="pct"/>
            <w:vAlign w:val="center"/>
          </w:tcPr>
          <w:p w14:paraId="56ABFC1D" w14:textId="77777777" w:rsidR="0070743B" w:rsidRPr="00734A21" w:rsidRDefault="0070743B" w:rsidP="007B51BF">
            <w:pPr>
              <w:spacing w:after="0"/>
              <w:jc w:val="center"/>
              <w:rPr>
                <w:b/>
                <w:sz w:val="20"/>
                <w:szCs w:val="20"/>
              </w:rPr>
            </w:pPr>
            <w:r w:rsidRPr="00734A21">
              <w:rPr>
                <w:b/>
                <w:sz w:val="20"/>
                <w:szCs w:val="20"/>
              </w:rPr>
              <w:t>Typ dalších základních opatření, která nejsou dostačující</w:t>
            </w:r>
          </w:p>
        </w:tc>
        <w:tc>
          <w:tcPr>
            <w:tcW w:w="745" w:type="pct"/>
            <w:vAlign w:val="center"/>
          </w:tcPr>
          <w:p w14:paraId="1EF3C9FE" w14:textId="77777777" w:rsidR="0070743B" w:rsidRPr="00734A21" w:rsidRDefault="0070743B" w:rsidP="007B51BF">
            <w:pPr>
              <w:spacing w:after="0"/>
              <w:jc w:val="center"/>
              <w:rPr>
                <w:b/>
                <w:sz w:val="20"/>
                <w:szCs w:val="20"/>
              </w:rPr>
            </w:pPr>
            <w:r w:rsidRPr="00734A21">
              <w:rPr>
                <w:b/>
                <w:sz w:val="20"/>
                <w:szCs w:val="20"/>
              </w:rPr>
              <w:t>Komentář</w:t>
            </w:r>
          </w:p>
        </w:tc>
      </w:tr>
      <w:tr w:rsidR="0070743B" w:rsidRPr="009A3FBB" w14:paraId="1E2EFE3C" w14:textId="77777777" w:rsidTr="007B51BF">
        <w:trPr>
          <w:jc w:val="center"/>
        </w:trPr>
        <w:tc>
          <w:tcPr>
            <w:tcW w:w="1477" w:type="pct"/>
            <w:vAlign w:val="center"/>
          </w:tcPr>
          <w:p w14:paraId="4504034D" w14:textId="77777777" w:rsidR="0070743B" w:rsidRPr="009A3FBB" w:rsidRDefault="0070743B" w:rsidP="007B51BF">
            <w:pPr>
              <w:spacing w:after="0"/>
              <w:jc w:val="center"/>
            </w:pPr>
          </w:p>
        </w:tc>
        <w:tc>
          <w:tcPr>
            <w:tcW w:w="835" w:type="pct"/>
            <w:vAlign w:val="center"/>
          </w:tcPr>
          <w:p w14:paraId="45FF82E7" w14:textId="77777777" w:rsidR="0070743B" w:rsidRPr="009A3FBB" w:rsidRDefault="0070743B" w:rsidP="007B51BF">
            <w:pPr>
              <w:spacing w:after="0"/>
              <w:jc w:val="center"/>
            </w:pPr>
          </w:p>
        </w:tc>
        <w:tc>
          <w:tcPr>
            <w:tcW w:w="1004" w:type="pct"/>
            <w:vAlign w:val="center"/>
          </w:tcPr>
          <w:p w14:paraId="764DC144" w14:textId="77777777" w:rsidR="0070743B" w:rsidRPr="009A3FBB" w:rsidRDefault="0070743B" w:rsidP="007B51BF">
            <w:pPr>
              <w:spacing w:after="0"/>
              <w:jc w:val="center"/>
            </w:pPr>
          </w:p>
        </w:tc>
        <w:tc>
          <w:tcPr>
            <w:tcW w:w="939" w:type="pct"/>
            <w:vAlign w:val="center"/>
          </w:tcPr>
          <w:p w14:paraId="1FFC3661" w14:textId="77777777" w:rsidR="0070743B" w:rsidRPr="009A3FBB" w:rsidRDefault="0070743B" w:rsidP="007B51BF">
            <w:pPr>
              <w:spacing w:after="0"/>
              <w:jc w:val="center"/>
            </w:pPr>
          </w:p>
        </w:tc>
        <w:tc>
          <w:tcPr>
            <w:tcW w:w="745" w:type="pct"/>
            <w:vAlign w:val="center"/>
          </w:tcPr>
          <w:p w14:paraId="29BEF7A3" w14:textId="77777777" w:rsidR="0070743B" w:rsidRPr="009A3FBB" w:rsidRDefault="0070743B" w:rsidP="007B51BF">
            <w:pPr>
              <w:spacing w:after="0"/>
              <w:jc w:val="center"/>
            </w:pPr>
          </w:p>
        </w:tc>
      </w:tr>
    </w:tbl>
    <w:bookmarkEnd w:id="1937"/>
    <w:p w14:paraId="0BDC0B5B"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13AC6772" w14:textId="77777777" w:rsidR="0070743B" w:rsidRDefault="0070743B" w:rsidP="0070743B">
      <w:pPr>
        <w:spacing w:after="0"/>
        <w:ind w:left="709" w:hanging="709"/>
        <w:rPr>
          <w:i/>
          <w:sz w:val="20"/>
          <w:szCs w:val="20"/>
        </w:rPr>
      </w:pPr>
    </w:p>
    <w:p w14:paraId="58093B88" w14:textId="77777777" w:rsidR="0070743B" w:rsidRDefault="0070743B" w:rsidP="0070743B">
      <w:pPr>
        <w:spacing w:after="0"/>
        <w:ind w:left="709" w:hanging="709"/>
        <w:rPr>
          <w:i/>
          <w:sz w:val="20"/>
          <w:szCs w:val="20"/>
        </w:rPr>
      </w:pPr>
    </w:p>
    <w:p w14:paraId="753DB64E" w14:textId="77777777" w:rsidR="0070743B" w:rsidRDefault="0070743B" w:rsidP="0070743B">
      <w:pPr>
        <w:spacing w:after="0"/>
        <w:ind w:left="709" w:hanging="709"/>
        <w:rPr>
          <w:i/>
          <w:sz w:val="20"/>
          <w:szCs w:val="20"/>
        </w:rPr>
      </w:pPr>
    </w:p>
    <w:p w14:paraId="5B87CFBC" w14:textId="77777777" w:rsidR="0070743B" w:rsidRDefault="0070743B" w:rsidP="0070743B">
      <w:pPr>
        <w:spacing w:after="0"/>
        <w:ind w:left="709" w:hanging="709"/>
        <w:rPr>
          <w:i/>
          <w:sz w:val="20"/>
          <w:szCs w:val="20"/>
        </w:rPr>
      </w:pPr>
    </w:p>
    <w:p w14:paraId="043953D0" w14:textId="77777777" w:rsidR="0070743B" w:rsidRDefault="0070743B" w:rsidP="0070743B">
      <w:pPr>
        <w:spacing w:after="0"/>
        <w:ind w:left="709" w:hanging="709"/>
        <w:rPr>
          <w:i/>
          <w:sz w:val="20"/>
          <w:szCs w:val="20"/>
        </w:rPr>
      </w:pPr>
    </w:p>
    <w:p w14:paraId="26511759" w14:textId="77777777" w:rsidR="0070743B" w:rsidRDefault="0070743B" w:rsidP="0070743B">
      <w:pPr>
        <w:spacing w:after="0"/>
        <w:ind w:left="709" w:hanging="709"/>
        <w:rPr>
          <w:i/>
          <w:sz w:val="20"/>
          <w:szCs w:val="20"/>
        </w:rPr>
      </w:pPr>
    </w:p>
    <w:p w14:paraId="0FF9816F" w14:textId="77777777" w:rsidR="0070743B" w:rsidRDefault="0070743B" w:rsidP="0070743B">
      <w:pPr>
        <w:spacing w:after="0"/>
        <w:ind w:left="709" w:hanging="709"/>
        <w:rPr>
          <w:i/>
          <w:sz w:val="20"/>
          <w:szCs w:val="20"/>
        </w:rPr>
      </w:pPr>
    </w:p>
    <w:p w14:paraId="71E73977" w14:textId="77777777" w:rsidR="0070743B" w:rsidRDefault="0070743B" w:rsidP="0070743B">
      <w:pPr>
        <w:spacing w:after="0"/>
        <w:ind w:left="709" w:hanging="709"/>
        <w:rPr>
          <w:i/>
          <w:sz w:val="20"/>
          <w:szCs w:val="20"/>
        </w:rPr>
      </w:pPr>
    </w:p>
    <w:p w14:paraId="4E9488A2" w14:textId="77777777" w:rsidR="0070743B" w:rsidRDefault="0070743B" w:rsidP="0070743B">
      <w:pPr>
        <w:spacing w:after="0"/>
        <w:ind w:left="709" w:hanging="709"/>
        <w:rPr>
          <w:i/>
          <w:sz w:val="20"/>
          <w:szCs w:val="20"/>
        </w:rPr>
      </w:pPr>
    </w:p>
    <w:p w14:paraId="334A992D" w14:textId="42F66E26" w:rsidR="0070743B" w:rsidRDefault="0070743B" w:rsidP="0070743B">
      <w:pPr>
        <w:spacing w:after="0"/>
        <w:ind w:left="709" w:hanging="709"/>
        <w:rPr>
          <w:i/>
          <w:sz w:val="20"/>
          <w:szCs w:val="20"/>
        </w:rPr>
      </w:pPr>
    </w:p>
    <w:p w14:paraId="02EC70A4" w14:textId="43A9E5F8" w:rsidR="009E3354" w:rsidRDefault="009E3354" w:rsidP="0070743B">
      <w:pPr>
        <w:spacing w:after="0"/>
        <w:ind w:left="709" w:hanging="709"/>
        <w:rPr>
          <w:i/>
          <w:sz w:val="20"/>
          <w:szCs w:val="20"/>
        </w:rPr>
      </w:pPr>
    </w:p>
    <w:p w14:paraId="67E8433F" w14:textId="5468A4CC" w:rsidR="009E3354" w:rsidRDefault="009E3354" w:rsidP="0070743B">
      <w:pPr>
        <w:spacing w:after="0"/>
        <w:ind w:left="709" w:hanging="709"/>
        <w:rPr>
          <w:i/>
          <w:sz w:val="20"/>
          <w:szCs w:val="20"/>
        </w:rPr>
      </w:pPr>
    </w:p>
    <w:p w14:paraId="4D8708F0" w14:textId="506ECF6E" w:rsidR="009E3354" w:rsidRDefault="009E3354" w:rsidP="0070743B">
      <w:pPr>
        <w:spacing w:after="0"/>
        <w:ind w:left="709" w:hanging="709"/>
        <w:rPr>
          <w:i/>
          <w:sz w:val="20"/>
          <w:szCs w:val="20"/>
        </w:rPr>
      </w:pPr>
    </w:p>
    <w:p w14:paraId="46188C8C" w14:textId="36D4ABAE" w:rsidR="009E3354" w:rsidRDefault="009E3354" w:rsidP="0070743B">
      <w:pPr>
        <w:spacing w:after="0"/>
        <w:ind w:left="709" w:hanging="709"/>
        <w:rPr>
          <w:i/>
          <w:sz w:val="20"/>
          <w:szCs w:val="20"/>
        </w:rPr>
      </w:pPr>
    </w:p>
    <w:p w14:paraId="17CAFD5E" w14:textId="6166B9BE" w:rsidR="009E3354" w:rsidRDefault="009E3354" w:rsidP="0070743B">
      <w:pPr>
        <w:spacing w:after="0"/>
        <w:ind w:left="709" w:hanging="709"/>
        <w:rPr>
          <w:i/>
          <w:sz w:val="20"/>
          <w:szCs w:val="20"/>
        </w:rPr>
      </w:pPr>
    </w:p>
    <w:p w14:paraId="3CF08983" w14:textId="72D8381C" w:rsidR="009E3354" w:rsidRDefault="009E3354" w:rsidP="0070743B">
      <w:pPr>
        <w:spacing w:after="0"/>
        <w:ind w:left="709" w:hanging="709"/>
        <w:rPr>
          <w:i/>
          <w:sz w:val="20"/>
          <w:szCs w:val="20"/>
        </w:rPr>
      </w:pPr>
    </w:p>
    <w:p w14:paraId="6BED7BFC" w14:textId="10BA6F75" w:rsidR="009E3354" w:rsidRDefault="009E3354" w:rsidP="0070743B">
      <w:pPr>
        <w:spacing w:after="0"/>
        <w:ind w:left="709" w:hanging="709"/>
        <w:rPr>
          <w:i/>
          <w:sz w:val="20"/>
          <w:szCs w:val="20"/>
        </w:rPr>
      </w:pPr>
    </w:p>
    <w:p w14:paraId="5B528730" w14:textId="0819124F" w:rsidR="009E3354" w:rsidRDefault="009E3354" w:rsidP="0070743B">
      <w:pPr>
        <w:spacing w:after="0"/>
        <w:ind w:left="709" w:hanging="709"/>
        <w:rPr>
          <w:i/>
          <w:sz w:val="20"/>
          <w:szCs w:val="20"/>
        </w:rPr>
      </w:pPr>
    </w:p>
    <w:p w14:paraId="44E01A52" w14:textId="645E896A" w:rsidR="009E3354" w:rsidRDefault="009E3354" w:rsidP="0070743B">
      <w:pPr>
        <w:spacing w:after="0"/>
        <w:ind w:left="709" w:hanging="709"/>
        <w:rPr>
          <w:i/>
          <w:sz w:val="20"/>
          <w:szCs w:val="20"/>
        </w:rPr>
      </w:pPr>
    </w:p>
    <w:p w14:paraId="19CA883E" w14:textId="09D9791C" w:rsidR="009E3354" w:rsidRDefault="009E3354" w:rsidP="0070743B">
      <w:pPr>
        <w:spacing w:after="0"/>
        <w:ind w:left="709" w:hanging="709"/>
        <w:rPr>
          <w:i/>
          <w:sz w:val="20"/>
          <w:szCs w:val="20"/>
        </w:rPr>
      </w:pPr>
    </w:p>
    <w:p w14:paraId="7707DEB1" w14:textId="03F71CFF" w:rsidR="009E3354" w:rsidRDefault="009E3354" w:rsidP="0070743B">
      <w:pPr>
        <w:spacing w:after="0"/>
        <w:ind w:left="709" w:hanging="709"/>
        <w:rPr>
          <w:i/>
          <w:sz w:val="20"/>
          <w:szCs w:val="20"/>
        </w:rPr>
      </w:pPr>
    </w:p>
    <w:p w14:paraId="3A201D4E" w14:textId="7D111BCA" w:rsidR="009E3354" w:rsidRDefault="009E3354" w:rsidP="0070743B">
      <w:pPr>
        <w:spacing w:after="0"/>
        <w:ind w:left="709" w:hanging="709"/>
        <w:rPr>
          <w:i/>
          <w:sz w:val="20"/>
          <w:szCs w:val="20"/>
        </w:rPr>
      </w:pPr>
    </w:p>
    <w:p w14:paraId="14640826" w14:textId="5C9965B5" w:rsidR="009E3354" w:rsidRDefault="009E3354" w:rsidP="0070743B">
      <w:pPr>
        <w:spacing w:after="0"/>
        <w:ind w:left="709" w:hanging="709"/>
        <w:rPr>
          <w:i/>
          <w:sz w:val="20"/>
          <w:szCs w:val="20"/>
        </w:rPr>
      </w:pPr>
    </w:p>
    <w:p w14:paraId="03DFAAAC" w14:textId="36A33AC3" w:rsidR="009E3354" w:rsidRDefault="009E3354" w:rsidP="0070743B">
      <w:pPr>
        <w:spacing w:after="0"/>
        <w:ind w:left="709" w:hanging="709"/>
        <w:rPr>
          <w:i/>
          <w:sz w:val="20"/>
          <w:szCs w:val="20"/>
        </w:rPr>
      </w:pPr>
    </w:p>
    <w:p w14:paraId="2F12201C" w14:textId="6566A0C5" w:rsidR="009E3354" w:rsidRDefault="009E3354" w:rsidP="0070743B">
      <w:pPr>
        <w:spacing w:after="0"/>
        <w:ind w:left="709" w:hanging="709"/>
        <w:rPr>
          <w:i/>
          <w:sz w:val="20"/>
          <w:szCs w:val="20"/>
        </w:rPr>
      </w:pPr>
    </w:p>
    <w:p w14:paraId="2D329429" w14:textId="086AC6A2" w:rsidR="009E3354" w:rsidRDefault="009E3354" w:rsidP="0070743B">
      <w:pPr>
        <w:spacing w:after="0"/>
        <w:ind w:left="709" w:hanging="709"/>
        <w:rPr>
          <w:i/>
          <w:sz w:val="20"/>
          <w:szCs w:val="20"/>
        </w:rPr>
      </w:pPr>
    </w:p>
    <w:p w14:paraId="0352F13F" w14:textId="1FFDC0CD" w:rsidR="009E3354" w:rsidRDefault="009E3354" w:rsidP="0070743B">
      <w:pPr>
        <w:spacing w:after="0"/>
        <w:ind w:left="709" w:hanging="709"/>
        <w:rPr>
          <w:i/>
          <w:sz w:val="20"/>
          <w:szCs w:val="20"/>
        </w:rPr>
      </w:pPr>
    </w:p>
    <w:p w14:paraId="64DA33D1" w14:textId="2202C460" w:rsidR="009E3354" w:rsidRDefault="009E3354" w:rsidP="0070743B">
      <w:pPr>
        <w:spacing w:after="0"/>
        <w:ind w:left="709" w:hanging="709"/>
        <w:rPr>
          <w:i/>
          <w:sz w:val="20"/>
          <w:szCs w:val="20"/>
        </w:rPr>
      </w:pPr>
    </w:p>
    <w:p w14:paraId="5F345C7B" w14:textId="76CCD111" w:rsidR="009E3354" w:rsidRDefault="009E3354" w:rsidP="0070743B">
      <w:pPr>
        <w:spacing w:after="0"/>
        <w:ind w:left="709" w:hanging="709"/>
        <w:rPr>
          <w:i/>
          <w:sz w:val="20"/>
          <w:szCs w:val="20"/>
        </w:rPr>
      </w:pPr>
    </w:p>
    <w:p w14:paraId="2A7D7914" w14:textId="2A9AD081" w:rsidR="009E3354" w:rsidRDefault="009E3354" w:rsidP="0070743B">
      <w:pPr>
        <w:spacing w:after="0"/>
        <w:ind w:left="709" w:hanging="709"/>
        <w:rPr>
          <w:i/>
          <w:sz w:val="20"/>
          <w:szCs w:val="20"/>
        </w:rPr>
      </w:pPr>
    </w:p>
    <w:p w14:paraId="103DAF58" w14:textId="297C8B93" w:rsidR="009E3354" w:rsidRDefault="009E3354" w:rsidP="0070743B">
      <w:pPr>
        <w:spacing w:after="0"/>
        <w:ind w:left="709" w:hanging="709"/>
        <w:rPr>
          <w:i/>
          <w:sz w:val="20"/>
          <w:szCs w:val="20"/>
        </w:rPr>
      </w:pPr>
    </w:p>
    <w:p w14:paraId="2A03609E" w14:textId="5E9E5B8C" w:rsidR="009E3354" w:rsidRDefault="009E3354" w:rsidP="0070743B">
      <w:pPr>
        <w:spacing w:after="0"/>
        <w:ind w:left="709" w:hanging="709"/>
        <w:rPr>
          <w:i/>
          <w:sz w:val="20"/>
          <w:szCs w:val="20"/>
        </w:rPr>
      </w:pPr>
    </w:p>
    <w:p w14:paraId="7C2AF501" w14:textId="17061DD4" w:rsidR="009E3354" w:rsidRDefault="009E3354" w:rsidP="0070743B">
      <w:pPr>
        <w:spacing w:after="0"/>
        <w:ind w:left="709" w:hanging="709"/>
        <w:rPr>
          <w:i/>
          <w:sz w:val="20"/>
          <w:szCs w:val="20"/>
        </w:rPr>
      </w:pPr>
    </w:p>
    <w:p w14:paraId="60B3083C" w14:textId="4F4FC4CE" w:rsidR="009E3354" w:rsidRDefault="009E3354" w:rsidP="0070743B">
      <w:pPr>
        <w:spacing w:after="0"/>
        <w:ind w:left="709" w:hanging="709"/>
        <w:rPr>
          <w:i/>
          <w:sz w:val="20"/>
          <w:szCs w:val="20"/>
        </w:rPr>
      </w:pPr>
    </w:p>
    <w:p w14:paraId="423DF8F7" w14:textId="5E84E54F" w:rsidR="009E3354" w:rsidRDefault="009E3354" w:rsidP="0070743B">
      <w:pPr>
        <w:spacing w:after="0"/>
        <w:ind w:left="709" w:hanging="709"/>
        <w:rPr>
          <w:i/>
          <w:sz w:val="20"/>
          <w:szCs w:val="20"/>
        </w:rPr>
      </w:pPr>
    </w:p>
    <w:p w14:paraId="2B5DEFC7" w14:textId="4DC4643B" w:rsidR="009E3354" w:rsidRDefault="009E3354" w:rsidP="0070743B">
      <w:pPr>
        <w:spacing w:after="0"/>
        <w:ind w:left="709" w:hanging="709"/>
        <w:rPr>
          <w:i/>
          <w:sz w:val="20"/>
          <w:szCs w:val="20"/>
        </w:rPr>
      </w:pPr>
    </w:p>
    <w:p w14:paraId="02461B75" w14:textId="5697F9D2" w:rsidR="009E3354" w:rsidRDefault="009E3354" w:rsidP="0070743B">
      <w:pPr>
        <w:spacing w:after="0"/>
        <w:ind w:left="709" w:hanging="709"/>
        <w:rPr>
          <w:i/>
          <w:sz w:val="20"/>
          <w:szCs w:val="20"/>
        </w:rPr>
      </w:pPr>
    </w:p>
    <w:p w14:paraId="1F57CE7A" w14:textId="0698D8FE" w:rsidR="009E3354" w:rsidRDefault="009E3354" w:rsidP="0070743B">
      <w:pPr>
        <w:spacing w:after="0"/>
        <w:ind w:left="709" w:hanging="709"/>
        <w:rPr>
          <w:i/>
          <w:sz w:val="20"/>
          <w:szCs w:val="20"/>
        </w:rPr>
      </w:pPr>
    </w:p>
    <w:p w14:paraId="30C9445E" w14:textId="3450978D" w:rsidR="009E3354" w:rsidRDefault="009E3354" w:rsidP="0070743B">
      <w:pPr>
        <w:spacing w:after="0"/>
        <w:ind w:left="709" w:hanging="709"/>
        <w:rPr>
          <w:i/>
          <w:sz w:val="20"/>
          <w:szCs w:val="20"/>
        </w:rPr>
      </w:pPr>
    </w:p>
    <w:p w14:paraId="12D2C80E" w14:textId="3B516DAB" w:rsidR="009E3354" w:rsidRDefault="009E3354" w:rsidP="0070743B">
      <w:pPr>
        <w:spacing w:after="0"/>
        <w:ind w:left="709" w:hanging="709"/>
        <w:rPr>
          <w:i/>
          <w:sz w:val="20"/>
          <w:szCs w:val="20"/>
        </w:rPr>
      </w:pPr>
    </w:p>
    <w:p w14:paraId="3DE915E2" w14:textId="31F953FF" w:rsidR="009E3354" w:rsidRDefault="009E3354" w:rsidP="0070743B">
      <w:pPr>
        <w:spacing w:after="0"/>
        <w:ind w:left="709" w:hanging="709"/>
        <w:rPr>
          <w:i/>
          <w:sz w:val="20"/>
          <w:szCs w:val="20"/>
        </w:rPr>
      </w:pPr>
    </w:p>
    <w:p w14:paraId="45182FC2" w14:textId="4BED0250" w:rsidR="009E3354" w:rsidRDefault="009E3354" w:rsidP="0070743B">
      <w:pPr>
        <w:spacing w:after="0"/>
        <w:ind w:left="709" w:hanging="709"/>
        <w:rPr>
          <w:i/>
          <w:sz w:val="20"/>
          <w:szCs w:val="20"/>
        </w:rPr>
      </w:pPr>
    </w:p>
    <w:p w14:paraId="5E7E92EC" w14:textId="38D75C19" w:rsidR="009E3354" w:rsidRDefault="009E3354" w:rsidP="0070743B">
      <w:pPr>
        <w:spacing w:after="0"/>
        <w:ind w:left="709" w:hanging="709"/>
        <w:rPr>
          <w:i/>
          <w:sz w:val="20"/>
          <w:szCs w:val="20"/>
        </w:rPr>
      </w:pPr>
    </w:p>
    <w:p w14:paraId="38F5084B" w14:textId="2B4BFD97" w:rsidR="009E3354" w:rsidRDefault="009E3354" w:rsidP="0070743B">
      <w:pPr>
        <w:spacing w:after="0"/>
        <w:ind w:left="709" w:hanging="709"/>
        <w:rPr>
          <w:i/>
          <w:sz w:val="20"/>
          <w:szCs w:val="20"/>
        </w:rPr>
      </w:pPr>
    </w:p>
    <w:p w14:paraId="1D4C4341" w14:textId="11BCCD56" w:rsidR="009E3354" w:rsidRDefault="009E3354" w:rsidP="0070743B">
      <w:pPr>
        <w:spacing w:after="0"/>
        <w:ind w:left="709" w:hanging="709"/>
        <w:rPr>
          <w:i/>
          <w:sz w:val="20"/>
          <w:szCs w:val="20"/>
        </w:rPr>
      </w:pPr>
    </w:p>
    <w:p w14:paraId="131E22FA" w14:textId="06309648" w:rsidR="009E3354" w:rsidRDefault="009E3354" w:rsidP="0070743B">
      <w:pPr>
        <w:spacing w:after="0"/>
        <w:ind w:left="709" w:hanging="709"/>
        <w:rPr>
          <w:i/>
          <w:sz w:val="20"/>
          <w:szCs w:val="20"/>
        </w:rPr>
      </w:pPr>
    </w:p>
    <w:p w14:paraId="11020A3F" w14:textId="164FCE4F" w:rsidR="009E3354" w:rsidRDefault="009E3354" w:rsidP="0070743B">
      <w:pPr>
        <w:spacing w:after="0"/>
        <w:ind w:left="709" w:hanging="709"/>
        <w:rPr>
          <w:i/>
          <w:sz w:val="20"/>
          <w:szCs w:val="20"/>
        </w:rPr>
      </w:pPr>
    </w:p>
    <w:p w14:paraId="0EAA61C0" w14:textId="3974CD4E" w:rsidR="009E3354" w:rsidRDefault="009E3354" w:rsidP="0070743B">
      <w:pPr>
        <w:spacing w:after="0"/>
        <w:ind w:left="709" w:hanging="709"/>
        <w:rPr>
          <w:i/>
          <w:sz w:val="20"/>
          <w:szCs w:val="20"/>
        </w:rPr>
      </w:pPr>
    </w:p>
    <w:p w14:paraId="50F4F8E9" w14:textId="60FDD8BC" w:rsidR="009E3354" w:rsidRDefault="009E3354" w:rsidP="0070743B">
      <w:pPr>
        <w:spacing w:after="0"/>
        <w:ind w:left="709" w:hanging="709"/>
        <w:rPr>
          <w:i/>
          <w:sz w:val="20"/>
          <w:szCs w:val="20"/>
        </w:rPr>
      </w:pPr>
    </w:p>
    <w:p w14:paraId="05709930" w14:textId="4BB187B3" w:rsidR="009E3354" w:rsidRDefault="009E3354" w:rsidP="0070743B">
      <w:pPr>
        <w:spacing w:after="0"/>
        <w:ind w:left="709" w:hanging="709"/>
        <w:rPr>
          <w:i/>
          <w:sz w:val="20"/>
          <w:szCs w:val="20"/>
        </w:rPr>
      </w:pPr>
    </w:p>
    <w:p w14:paraId="74AFBFE1" w14:textId="1561237C" w:rsidR="009E3354" w:rsidRDefault="009E3354" w:rsidP="0070743B">
      <w:pPr>
        <w:spacing w:after="0"/>
        <w:ind w:left="709" w:hanging="709"/>
        <w:rPr>
          <w:i/>
          <w:sz w:val="20"/>
          <w:szCs w:val="20"/>
        </w:rPr>
      </w:pPr>
    </w:p>
    <w:p w14:paraId="1C0646B5" w14:textId="77777777" w:rsidR="0070743B" w:rsidRPr="00574D54" w:rsidRDefault="0070743B" w:rsidP="0070743B">
      <w:pPr>
        <w:pStyle w:val="MaketaNad1"/>
        <w:numPr>
          <w:ilvl w:val="0"/>
          <w:numId w:val="6"/>
        </w:numPr>
      </w:pPr>
      <w:bookmarkStart w:id="1938" w:name="_Toc527965005"/>
      <w:bookmarkStart w:id="1939" w:name="_Toc531260441"/>
      <w:r w:rsidRPr="00574D54">
        <w:lastRenderedPageBreak/>
        <w:t xml:space="preserve">Ekonomická analýza užívání </w:t>
      </w:r>
      <w:bookmarkStart w:id="1940" w:name="_Toc321131704"/>
      <w:bookmarkStart w:id="1941" w:name="_Toc321131897"/>
      <w:r w:rsidRPr="00574D54">
        <w:t>vod</w:t>
      </w:r>
      <w:bookmarkEnd w:id="1938"/>
      <w:bookmarkEnd w:id="1939"/>
    </w:p>
    <w:p w14:paraId="37D34B59" w14:textId="77777777" w:rsidR="0070743B" w:rsidRPr="009A3FBB" w:rsidRDefault="0070743B" w:rsidP="0070743B">
      <w:pPr>
        <w:spacing w:after="0"/>
        <w:rPr>
          <w:sz w:val="2"/>
          <w:szCs w:val="2"/>
        </w:rPr>
      </w:pPr>
    </w:p>
    <w:p w14:paraId="3FFE54A6" w14:textId="77777777" w:rsidR="0070743B" w:rsidRPr="009A3FBB" w:rsidRDefault="0070743B" w:rsidP="0070743B">
      <w:pPr>
        <w:pStyle w:val="MaketaNad2"/>
        <w:numPr>
          <w:ilvl w:val="1"/>
          <w:numId w:val="6"/>
        </w:numPr>
      </w:pPr>
      <w:bookmarkStart w:id="1942" w:name="_Toc527965006"/>
      <w:bookmarkStart w:id="1943" w:name="_Toc531260442"/>
      <w:bookmarkStart w:id="1944" w:name="_Toc330831171"/>
      <w:r w:rsidRPr="009A3FBB">
        <w:t>Hospodářský význam užívání vod</w:t>
      </w:r>
      <w:bookmarkEnd w:id="1942"/>
      <w:bookmarkEnd w:id="1943"/>
    </w:p>
    <w:p w14:paraId="1B022A71" w14:textId="77777777" w:rsidR="0070743B" w:rsidRPr="009A3FBB" w:rsidRDefault="0070743B" w:rsidP="0070743B">
      <w:pPr>
        <w:pStyle w:val="ListParagraph"/>
        <w:numPr>
          <w:ilvl w:val="0"/>
          <w:numId w:val="13"/>
        </w:numPr>
        <w:pBdr>
          <w:top w:val="dotted" w:sz="4" w:space="1" w:color="auto"/>
          <w:left w:val="dotted" w:sz="4" w:space="4" w:color="auto"/>
          <w:bottom w:val="dotted" w:sz="4" w:space="1" w:color="auto"/>
          <w:right w:val="dotted" w:sz="4" w:space="4" w:color="auto"/>
        </w:pBdr>
        <w:shd w:val="clear" w:color="auto" w:fill="FFFFCC"/>
        <w:spacing w:before="240" w:after="120" w:line="240" w:lineRule="auto"/>
        <w:contextualSpacing w:val="0"/>
        <w:jc w:val="both"/>
        <w:outlineLvl w:val="2"/>
        <w:rPr>
          <w:rFonts w:eastAsia="Calibri" w:cs="Times New Roman"/>
          <w:b/>
          <w:bCs/>
          <w:vanish/>
          <w:sz w:val="26"/>
          <w:szCs w:val="32"/>
        </w:rPr>
      </w:pPr>
      <w:bookmarkStart w:id="1945" w:name="_Toc508706468"/>
      <w:bookmarkStart w:id="1946" w:name="_Toc508706641"/>
      <w:bookmarkStart w:id="1947" w:name="_Toc508706800"/>
      <w:bookmarkStart w:id="1948" w:name="_Toc508706953"/>
      <w:bookmarkStart w:id="1949" w:name="_Toc508707106"/>
      <w:bookmarkStart w:id="1950" w:name="_Toc508707260"/>
      <w:bookmarkStart w:id="1951" w:name="_Toc517353238"/>
      <w:bookmarkStart w:id="1952" w:name="_Toc517357151"/>
      <w:bookmarkStart w:id="1953" w:name="_Toc517357567"/>
      <w:bookmarkStart w:id="1954" w:name="_Toc517686362"/>
      <w:bookmarkStart w:id="1955" w:name="_Toc522088002"/>
      <w:bookmarkStart w:id="1956" w:name="_Toc522088214"/>
      <w:bookmarkStart w:id="1957" w:name="_Toc522091986"/>
      <w:bookmarkStart w:id="1958" w:name="_Toc522092198"/>
      <w:bookmarkStart w:id="1959" w:name="_Toc522092411"/>
      <w:bookmarkStart w:id="1960" w:name="_Toc522092818"/>
      <w:bookmarkStart w:id="1961" w:name="_Toc522093030"/>
      <w:bookmarkStart w:id="1962" w:name="_Toc522093244"/>
      <w:bookmarkStart w:id="1963" w:name="_Toc522093965"/>
      <w:bookmarkStart w:id="1964" w:name="_Toc522094177"/>
      <w:bookmarkStart w:id="1965" w:name="_Toc522094766"/>
      <w:bookmarkStart w:id="1966" w:name="_Toc522095095"/>
      <w:bookmarkStart w:id="1967" w:name="_Toc522096124"/>
      <w:bookmarkStart w:id="1968" w:name="_Toc522096570"/>
      <w:bookmarkStart w:id="1969" w:name="_Toc522095612"/>
      <w:bookmarkStart w:id="1970" w:name="_Toc522100537"/>
      <w:bookmarkStart w:id="1971" w:name="_Toc522100830"/>
      <w:bookmarkStart w:id="1972" w:name="_Toc527388585"/>
      <w:bookmarkStart w:id="1973" w:name="_Toc527625134"/>
      <w:bookmarkStart w:id="1974" w:name="_Toc527643956"/>
      <w:bookmarkStart w:id="1975" w:name="_Toc527708806"/>
      <w:bookmarkStart w:id="1976" w:name="_Toc527716429"/>
      <w:bookmarkStart w:id="1977" w:name="_Toc527717231"/>
      <w:bookmarkStart w:id="1978" w:name="_Toc527965007"/>
      <w:bookmarkStart w:id="1979" w:name="_Toc529177139"/>
      <w:bookmarkStart w:id="1980" w:name="_Toc529439033"/>
      <w:bookmarkStart w:id="1981" w:name="_Toc529439558"/>
      <w:bookmarkStart w:id="1982" w:name="_Toc529886949"/>
      <w:bookmarkStart w:id="1983" w:name="_Toc530059342"/>
      <w:bookmarkStart w:id="1984" w:name="_Toc530135710"/>
      <w:bookmarkStart w:id="1985" w:name="_Toc530484666"/>
      <w:bookmarkStart w:id="1986" w:name="_Toc530639693"/>
      <w:bookmarkStart w:id="1987" w:name="_Toc530653018"/>
      <w:bookmarkStart w:id="1988" w:name="_Toc530653355"/>
      <w:bookmarkStart w:id="1989" w:name="_Toc531078739"/>
      <w:bookmarkStart w:id="1990" w:name="_Toc531252169"/>
      <w:bookmarkStart w:id="1991" w:name="_Toc5312604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p>
    <w:p w14:paraId="3D22E520" w14:textId="77777777" w:rsidR="0070743B" w:rsidRPr="009A3FBB" w:rsidRDefault="0070743B" w:rsidP="0070743B">
      <w:pPr>
        <w:pStyle w:val="ListParagraph"/>
        <w:numPr>
          <w:ilvl w:val="1"/>
          <w:numId w:val="13"/>
        </w:numPr>
        <w:pBdr>
          <w:top w:val="dotted" w:sz="4" w:space="1" w:color="auto"/>
          <w:left w:val="dotted" w:sz="4" w:space="4" w:color="auto"/>
          <w:bottom w:val="dotted" w:sz="4" w:space="1" w:color="auto"/>
          <w:right w:val="dotted" w:sz="4" w:space="4" w:color="auto"/>
        </w:pBdr>
        <w:shd w:val="clear" w:color="auto" w:fill="FFFFCC"/>
        <w:spacing w:before="240" w:after="120" w:line="240" w:lineRule="auto"/>
        <w:contextualSpacing w:val="0"/>
        <w:jc w:val="both"/>
        <w:outlineLvl w:val="2"/>
        <w:rPr>
          <w:rFonts w:eastAsia="Calibri" w:cs="Times New Roman"/>
          <w:b/>
          <w:bCs/>
          <w:vanish/>
          <w:sz w:val="26"/>
          <w:szCs w:val="32"/>
        </w:rPr>
      </w:pPr>
      <w:bookmarkStart w:id="1992" w:name="_Toc508706469"/>
      <w:bookmarkStart w:id="1993" w:name="_Toc508706642"/>
      <w:bookmarkStart w:id="1994" w:name="_Toc508706801"/>
      <w:bookmarkStart w:id="1995" w:name="_Toc508706954"/>
      <w:bookmarkStart w:id="1996" w:name="_Toc508707107"/>
      <w:bookmarkStart w:id="1997" w:name="_Toc508707261"/>
      <w:bookmarkStart w:id="1998" w:name="_Toc517353239"/>
      <w:bookmarkStart w:id="1999" w:name="_Toc517357152"/>
      <w:bookmarkStart w:id="2000" w:name="_Toc517357568"/>
      <w:bookmarkStart w:id="2001" w:name="_Toc517686363"/>
      <w:bookmarkStart w:id="2002" w:name="_Toc522088003"/>
      <w:bookmarkStart w:id="2003" w:name="_Toc522088215"/>
      <w:bookmarkStart w:id="2004" w:name="_Toc522091987"/>
      <w:bookmarkStart w:id="2005" w:name="_Toc522092199"/>
      <w:bookmarkStart w:id="2006" w:name="_Toc522092412"/>
      <w:bookmarkStart w:id="2007" w:name="_Toc522092819"/>
      <w:bookmarkStart w:id="2008" w:name="_Toc522093031"/>
      <w:bookmarkStart w:id="2009" w:name="_Toc522093245"/>
      <w:bookmarkStart w:id="2010" w:name="_Toc522093966"/>
      <w:bookmarkStart w:id="2011" w:name="_Toc522094178"/>
      <w:bookmarkStart w:id="2012" w:name="_Toc522094767"/>
      <w:bookmarkStart w:id="2013" w:name="_Toc522095096"/>
      <w:bookmarkStart w:id="2014" w:name="_Toc522096125"/>
      <w:bookmarkStart w:id="2015" w:name="_Toc522096571"/>
      <w:bookmarkStart w:id="2016" w:name="_Toc522095613"/>
      <w:bookmarkStart w:id="2017" w:name="_Toc522100538"/>
      <w:bookmarkStart w:id="2018" w:name="_Toc522100831"/>
      <w:bookmarkStart w:id="2019" w:name="_Toc527388586"/>
      <w:bookmarkStart w:id="2020" w:name="_Toc527625135"/>
      <w:bookmarkStart w:id="2021" w:name="_Toc527643957"/>
      <w:bookmarkStart w:id="2022" w:name="_Toc527708807"/>
      <w:bookmarkStart w:id="2023" w:name="_Toc527716430"/>
      <w:bookmarkStart w:id="2024" w:name="_Toc527717232"/>
      <w:bookmarkStart w:id="2025" w:name="_Toc527965008"/>
      <w:bookmarkStart w:id="2026" w:name="_Toc529177140"/>
      <w:bookmarkStart w:id="2027" w:name="_Toc529439034"/>
      <w:bookmarkStart w:id="2028" w:name="_Toc529439559"/>
      <w:bookmarkStart w:id="2029" w:name="_Toc529886950"/>
      <w:bookmarkStart w:id="2030" w:name="_Toc530059343"/>
      <w:bookmarkStart w:id="2031" w:name="_Toc530135711"/>
      <w:bookmarkStart w:id="2032" w:name="_Toc530484667"/>
      <w:bookmarkStart w:id="2033" w:name="_Toc530639694"/>
      <w:bookmarkStart w:id="2034" w:name="_Toc530653019"/>
      <w:bookmarkStart w:id="2035" w:name="_Toc530653356"/>
      <w:bookmarkStart w:id="2036" w:name="_Toc531078740"/>
      <w:bookmarkStart w:id="2037" w:name="_Toc531252170"/>
      <w:bookmarkStart w:id="2038" w:name="_Toc531260444"/>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p>
    <w:p w14:paraId="7EBCDFAD" w14:textId="77777777" w:rsidR="0070743B" w:rsidRPr="009A3FBB" w:rsidRDefault="0070743B" w:rsidP="0070743B">
      <w:pPr>
        <w:pStyle w:val="MaketaNad3"/>
      </w:pPr>
      <w:bookmarkStart w:id="2039" w:name="_Toc527965009"/>
      <w:bookmarkStart w:id="2040" w:name="_Toc531260445"/>
      <w:r w:rsidRPr="009A3FBB">
        <w:t>Technická, ekonomická a socioekonomická data</w:t>
      </w:r>
      <w:bookmarkEnd w:id="2039"/>
      <w:bookmarkEnd w:id="2040"/>
    </w:p>
    <w:p w14:paraId="2EDDF4F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vodní zákon, § 101, vyhláška č. 24/2011</w:t>
      </w:r>
      <w:r>
        <w:rPr>
          <w:b/>
          <w:i/>
          <w:color w:val="E36C0A" w:themeColor="accent6" w:themeShade="BF"/>
        </w:rPr>
        <w:t xml:space="preserve"> </w:t>
      </w:r>
      <w:r w:rsidRPr="009A3FBB">
        <w:rPr>
          <w:b/>
          <w:i/>
          <w:color w:val="E36C0A" w:themeColor="accent6" w:themeShade="BF"/>
        </w:rPr>
        <w:t>Sb.</w:t>
      </w:r>
    </w:p>
    <w:p w14:paraId="140CABF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VI.1.2</w:t>
      </w:r>
    </w:p>
    <w:p w14:paraId="452CCCB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Souhrn technických, ekonomických a socioekonomických dat, které se použijí </w:t>
      </w:r>
      <w:r>
        <w:rPr>
          <w:b/>
          <w:i/>
          <w:color w:val="0070C0"/>
        </w:rPr>
        <w:t> </w:t>
      </w:r>
      <w:r w:rsidRPr="009A3FBB">
        <w:rPr>
          <w:b/>
          <w:i/>
          <w:color w:val="0070C0"/>
        </w:rPr>
        <w:t>v</w:t>
      </w:r>
      <w:r>
        <w:rPr>
          <w:b/>
          <w:i/>
          <w:color w:val="0070C0"/>
        </w:rPr>
        <w:t> </w:t>
      </w:r>
      <w:r w:rsidRPr="009A3FBB">
        <w:rPr>
          <w:b/>
          <w:i/>
          <w:color w:val="0070C0"/>
        </w:rPr>
        <w:t>ekonomické analýze užívání vod v české části mezinárodní oblasti povodí.</w:t>
      </w:r>
    </w:p>
    <w:p w14:paraId="62B72B2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27FE5ADF"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t xml:space="preserve">text kapitoly z předchozích plánů </w:t>
      </w:r>
    </w:p>
    <w:p w14:paraId="63F0D43B"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t>aktualizovaná data ČS</w:t>
      </w:r>
      <w:r>
        <w:rPr>
          <w:b/>
          <w:i/>
          <w:color w:val="FF0000"/>
        </w:rPr>
        <w:t>Ú</w:t>
      </w:r>
      <w:r w:rsidRPr="009A3FBB">
        <w:rPr>
          <w:b/>
          <w:i/>
          <w:color w:val="FF0000"/>
        </w:rPr>
        <w:t xml:space="preserve"> a SPP </w:t>
      </w:r>
    </w:p>
    <w:p w14:paraId="290AD69E"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t>PDP II. a VII.</w:t>
      </w:r>
    </w:p>
    <w:p w14:paraId="1FD8368E"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t>NPP II. a V.</w:t>
      </w:r>
    </w:p>
    <w:p w14:paraId="44B1A02E"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t>ročenky „Vodovody a kanalizace ČR“ a „Zpráva o stavu vodního hospodářství ČR“, vydané MZe ČR</w:t>
      </w:r>
    </w:p>
    <w:p w14:paraId="6D5AE032" w14:textId="77777777" w:rsidR="0070743B" w:rsidRPr="009A3FBB" w:rsidRDefault="0070743B" w:rsidP="0070743B">
      <w:pPr>
        <w:spacing w:after="0"/>
        <w:rPr>
          <w:sz w:val="2"/>
          <w:szCs w:val="2"/>
        </w:rPr>
      </w:pPr>
    </w:p>
    <w:p w14:paraId="5257D60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0EBB7C2E"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sidRPr="009A3FBB">
        <w:rPr>
          <w:b/>
          <w:i/>
          <w:color w:val="808080" w:themeColor="background1" w:themeShade="80"/>
          <w:sz w:val="24"/>
          <w:szCs w:val="24"/>
        </w:rPr>
        <w:t>Tabulka: ano</w:t>
      </w:r>
    </w:p>
    <w:p w14:paraId="4997A0D1" w14:textId="77777777" w:rsidR="0070743B" w:rsidRPr="009A3FBB" w:rsidRDefault="0070743B" w:rsidP="0070743B">
      <w:pPr>
        <w:spacing w:after="0"/>
        <w:rPr>
          <w:sz w:val="2"/>
          <w:szCs w:val="2"/>
        </w:rPr>
      </w:pPr>
    </w:p>
    <w:p w14:paraId="59013CEE" w14:textId="527A5A93" w:rsidR="0070743B" w:rsidRPr="009A3FBB" w:rsidRDefault="0070743B" w:rsidP="0070743B">
      <w:pPr>
        <w:pStyle w:val="MakTab"/>
        <w:rPr>
          <w:color w:val="FF0000"/>
        </w:rPr>
      </w:pPr>
      <w:bookmarkStart w:id="2041" w:name="_Toc531261092"/>
      <w:r w:rsidRPr="009A3FBB">
        <w:t>Tab. VI.1</w:t>
      </w:r>
      <w:r w:rsidR="00C00385">
        <w:t>.1</w:t>
      </w:r>
      <w:r w:rsidRPr="009A3FBB">
        <w:t xml:space="preserve">a - Datové informace – </w:t>
      </w:r>
      <w:r>
        <w:t>Domácnosti</w:t>
      </w:r>
      <w:r w:rsidRPr="009A3FBB">
        <w:t xml:space="preserve"> v části mezinárodní oblasti povodí na území České republiky v roce 2018</w:t>
      </w:r>
      <w:bookmarkEnd w:id="2041"/>
    </w:p>
    <w:tbl>
      <w:tblPr>
        <w:tblpPr w:leftFromText="141" w:rightFromText="141" w:vertAnchor="text" w:horzAnchor="margin" w:tblpX="137" w:tblpY="546"/>
        <w:tblW w:w="8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43"/>
        <w:gridCol w:w="1300"/>
        <w:gridCol w:w="1300"/>
      </w:tblGrid>
      <w:tr w:rsidR="0070743B" w:rsidRPr="009A3FBB" w14:paraId="3D8ED76A" w14:textId="77777777" w:rsidTr="007B51BF">
        <w:trPr>
          <w:trHeight w:val="284"/>
        </w:trPr>
        <w:tc>
          <w:tcPr>
            <w:tcW w:w="8843" w:type="dxa"/>
            <w:gridSpan w:val="3"/>
            <w:shd w:val="clear" w:color="auto" w:fill="auto"/>
            <w:tcMar>
              <w:top w:w="10" w:type="dxa"/>
              <w:left w:w="10" w:type="dxa"/>
              <w:bottom w:w="0" w:type="dxa"/>
              <w:right w:w="10" w:type="dxa"/>
            </w:tcMar>
            <w:vAlign w:val="center"/>
            <w:hideMark/>
          </w:tcPr>
          <w:p w14:paraId="1F8B497C" w14:textId="77777777" w:rsidR="0070743B" w:rsidRPr="009A3FBB" w:rsidRDefault="0070743B" w:rsidP="007B51BF">
            <w:pPr>
              <w:keepNext/>
              <w:keepLines/>
              <w:spacing w:after="0"/>
              <w:jc w:val="center"/>
              <w:rPr>
                <w:rFonts w:cs="Arial"/>
                <w:b/>
                <w:bCs/>
                <w:color w:val="000000"/>
                <w:sz w:val="20"/>
                <w:szCs w:val="20"/>
                <w:lang w:eastAsia="cs-CZ"/>
              </w:rPr>
            </w:pPr>
            <w:r w:rsidRPr="009A3FBB">
              <w:rPr>
                <w:rFonts w:cs="Arial"/>
                <w:b/>
                <w:bCs/>
                <w:color w:val="000000"/>
                <w:sz w:val="20"/>
                <w:szCs w:val="20"/>
                <w:lang w:eastAsia="cs-CZ"/>
              </w:rPr>
              <w:t>Domácnosti</w:t>
            </w:r>
          </w:p>
        </w:tc>
      </w:tr>
      <w:tr w:rsidR="0070743B" w:rsidRPr="009A3FBB" w14:paraId="7B5349FB" w14:textId="77777777" w:rsidTr="007B51BF">
        <w:trPr>
          <w:trHeight w:val="284"/>
        </w:trPr>
        <w:tc>
          <w:tcPr>
            <w:tcW w:w="7543" w:type="dxa"/>
            <w:gridSpan w:val="2"/>
            <w:shd w:val="clear" w:color="auto" w:fill="auto"/>
            <w:tcMar>
              <w:top w:w="10" w:type="dxa"/>
              <w:left w:w="10" w:type="dxa"/>
              <w:bottom w:w="0" w:type="dxa"/>
              <w:right w:w="10" w:type="dxa"/>
            </w:tcMar>
            <w:vAlign w:val="center"/>
            <w:hideMark/>
          </w:tcPr>
          <w:p w14:paraId="2BEACE48" w14:textId="77777777" w:rsidR="0070743B" w:rsidRPr="009A3FBB" w:rsidRDefault="0070743B" w:rsidP="007B51BF">
            <w:pPr>
              <w:keepNext/>
              <w:keepLines/>
              <w:spacing w:after="0"/>
              <w:jc w:val="center"/>
              <w:rPr>
                <w:rFonts w:cs="Arial"/>
                <w:b/>
                <w:bCs/>
                <w:color w:val="000000"/>
                <w:sz w:val="20"/>
                <w:szCs w:val="20"/>
                <w:lang w:eastAsia="cs-CZ"/>
              </w:rPr>
            </w:pPr>
            <w:r w:rsidRPr="009A3FBB">
              <w:rPr>
                <w:rFonts w:cs="Arial"/>
                <w:b/>
                <w:bCs/>
                <w:color w:val="000000"/>
                <w:sz w:val="20"/>
                <w:szCs w:val="20"/>
                <w:lang w:eastAsia="cs-CZ"/>
              </w:rPr>
              <w:t>Zásobování pitnou vodou a odvádění a čištění odpadních vod</w:t>
            </w:r>
          </w:p>
        </w:tc>
        <w:tc>
          <w:tcPr>
            <w:tcW w:w="1300" w:type="dxa"/>
            <w:shd w:val="clear" w:color="auto" w:fill="auto"/>
            <w:tcMar>
              <w:top w:w="10" w:type="dxa"/>
              <w:left w:w="10" w:type="dxa"/>
              <w:bottom w:w="0" w:type="dxa"/>
              <w:right w:w="10" w:type="dxa"/>
            </w:tcMar>
            <w:vAlign w:val="center"/>
            <w:hideMark/>
          </w:tcPr>
          <w:p w14:paraId="69F872A6" w14:textId="77777777" w:rsidR="0070743B" w:rsidRPr="009A3FBB" w:rsidRDefault="0070743B" w:rsidP="007B51BF">
            <w:pPr>
              <w:keepNext/>
              <w:keepLines/>
              <w:spacing w:after="0"/>
              <w:jc w:val="center"/>
              <w:rPr>
                <w:rFonts w:cs="Arial"/>
                <w:b/>
                <w:bCs/>
                <w:color w:val="000000"/>
                <w:sz w:val="20"/>
                <w:szCs w:val="20"/>
                <w:lang w:eastAsia="cs-CZ"/>
              </w:rPr>
            </w:pPr>
            <w:r w:rsidRPr="009A3FBB">
              <w:rPr>
                <w:rFonts w:cs="Arial"/>
                <w:b/>
                <w:bCs/>
                <w:color w:val="000000"/>
                <w:sz w:val="20"/>
                <w:szCs w:val="20"/>
                <w:lang w:eastAsia="cs-CZ"/>
              </w:rPr>
              <w:t>Jednotka</w:t>
            </w:r>
          </w:p>
        </w:tc>
      </w:tr>
      <w:tr w:rsidR="0070743B" w:rsidRPr="009A3FBB" w14:paraId="536EF723" w14:textId="77777777" w:rsidTr="007B51BF">
        <w:trPr>
          <w:trHeight w:val="284"/>
        </w:trPr>
        <w:tc>
          <w:tcPr>
            <w:tcW w:w="6243" w:type="dxa"/>
            <w:shd w:val="clear" w:color="auto" w:fill="auto"/>
            <w:tcMar>
              <w:top w:w="10" w:type="dxa"/>
              <w:left w:w="10" w:type="dxa"/>
              <w:bottom w:w="0" w:type="dxa"/>
              <w:right w:w="10" w:type="dxa"/>
            </w:tcMar>
            <w:vAlign w:val="center"/>
            <w:hideMark/>
          </w:tcPr>
          <w:p w14:paraId="454A0FCE" w14:textId="77777777" w:rsidR="0070743B" w:rsidRPr="009A3FBB" w:rsidRDefault="0070743B" w:rsidP="007B51BF">
            <w:pPr>
              <w:keepNext/>
              <w:keepLines/>
              <w:spacing w:after="0"/>
              <w:jc w:val="left"/>
              <w:rPr>
                <w:rFonts w:cs="Arial"/>
                <w:color w:val="000000"/>
                <w:sz w:val="20"/>
                <w:szCs w:val="20"/>
                <w:lang w:eastAsia="cs-CZ"/>
              </w:rPr>
            </w:pPr>
            <w:r w:rsidRPr="009A3FBB">
              <w:rPr>
                <w:rFonts w:cs="Arial"/>
                <w:color w:val="000000"/>
                <w:sz w:val="20"/>
                <w:szCs w:val="20"/>
                <w:lang w:eastAsia="cs-CZ"/>
              </w:rPr>
              <w:t>počet obyvatel v české části mezinárodní oblasti povodí celkem</w:t>
            </w:r>
          </w:p>
        </w:tc>
        <w:tc>
          <w:tcPr>
            <w:tcW w:w="1300" w:type="dxa"/>
            <w:shd w:val="clear" w:color="auto" w:fill="auto"/>
            <w:tcMar>
              <w:top w:w="10" w:type="dxa"/>
              <w:left w:w="10" w:type="dxa"/>
              <w:bottom w:w="0" w:type="dxa"/>
              <w:right w:w="10" w:type="dxa"/>
            </w:tcMar>
            <w:vAlign w:val="center"/>
          </w:tcPr>
          <w:p w14:paraId="454D21C9"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3B15EE97" w14:textId="77777777" w:rsidR="0070743B" w:rsidRPr="009A3FBB" w:rsidRDefault="0070743B" w:rsidP="007B51BF">
            <w:pPr>
              <w:keepNext/>
              <w:keepLines/>
              <w:spacing w:after="0"/>
              <w:jc w:val="center"/>
              <w:rPr>
                <w:rFonts w:cs="Arial"/>
                <w:color w:val="000000"/>
                <w:sz w:val="20"/>
                <w:szCs w:val="20"/>
                <w:lang w:eastAsia="cs-CZ"/>
              </w:rPr>
            </w:pPr>
            <w:r w:rsidRPr="009A3FBB">
              <w:rPr>
                <w:rFonts w:cs="Arial"/>
                <w:color w:val="000000"/>
                <w:sz w:val="20"/>
                <w:szCs w:val="20"/>
                <w:lang w:eastAsia="cs-CZ"/>
              </w:rPr>
              <w:t>obyv.</w:t>
            </w:r>
          </w:p>
        </w:tc>
      </w:tr>
      <w:tr w:rsidR="0070743B" w:rsidRPr="009A3FBB" w14:paraId="3A06C7C1" w14:textId="77777777" w:rsidTr="007B51BF">
        <w:trPr>
          <w:trHeight w:val="284"/>
        </w:trPr>
        <w:tc>
          <w:tcPr>
            <w:tcW w:w="6243" w:type="dxa"/>
            <w:shd w:val="clear" w:color="auto" w:fill="auto"/>
            <w:tcMar>
              <w:top w:w="10" w:type="dxa"/>
              <w:left w:w="10" w:type="dxa"/>
              <w:bottom w:w="0" w:type="dxa"/>
              <w:right w:w="10" w:type="dxa"/>
            </w:tcMar>
            <w:vAlign w:val="center"/>
            <w:hideMark/>
          </w:tcPr>
          <w:p w14:paraId="630BE336" w14:textId="77777777" w:rsidR="0070743B" w:rsidRPr="009A3FBB" w:rsidRDefault="0070743B" w:rsidP="007B51BF">
            <w:pPr>
              <w:keepNext/>
              <w:keepLines/>
              <w:spacing w:after="0"/>
              <w:jc w:val="left"/>
              <w:rPr>
                <w:rFonts w:cs="Arial"/>
                <w:color w:val="000000"/>
                <w:sz w:val="20"/>
                <w:szCs w:val="20"/>
                <w:lang w:eastAsia="cs-CZ"/>
              </w:rPr>
            </w:pPr>
            <w:r w:rsidRPr="009A3FBB">
              <w:rPr>
                <w:rFonts w:cs="Arial"/>
                <w:color w:val="000000"/>
                <w:sz w:val="20"/>
                <w:szCs w:val="20"/>
                <w:lang w:eastAsia="cs-CZ"/>
              </w:rPr>
              <w:t>počet domácností</w:t>
            </w:r>
          </w:p>
        </w:tc>
        <w:tc>
          <w:tcPr>
            <w:tcW w:w="1300" w:type="dxa"/>
            <w:shd w:val="clear" w:color="auto" w:fill="auto"/>
            <w:tcMar>
              <w:top w:w="10" w:type="dxa"/>
              <w:left w:w="10" w:type="dxa"/>
              <w:bottom w:w="0" w:type="dxa"/>
              <w:right w:w="10" w:type="dxa"/>
            </w:tcMar>
            <w:vAlign w:val="center"/>
          </w:tcPr>
          <w:p w14:paraId="5A18853A"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79BBF083" w14:textId="77777777" w:rsidR="0070743B" w:rsidRPr="009A3FBB" w:rsidRDefault="0070743B" w:rsidP="007B51BF">
            <w:pPr>
              <w:keepNext/>
              <w:keepLines/>
              <w:spacing w:after="0"/>
              <w:jc w:val="center"/>
              <w:rPr>
                <w:rFonts w:cs="Arial"/>
                <w:color w:val="000000"/>
                <w:sz w:val="20"/>
                <w:szCs w:val="20"/>
                <w:lang w:eastAsia="cs-CZ"/>
              </w:rPr>
            </w:pPr>
            <w:r w:rsidRPr="009A3FBB">
              <w:rPr>
                <w:rFonts w:cs="Arial"/>
                <w:color w:val="000000"/>
                <w:sz w:val="20"/>
                <w:szCs w:val="20"/>
                <w:lang w:eastAsia="cs-CZ"/>
              </w:rPr>
              <w:t> </w:t>
            </w:r>
          </w:p>
        </w:tc>
      </w:tr>
      <w:tr w:rsidR="0070743B" w:rsidRPr="009A3FBB" w14:paraId="7049D72F" w14:textId="77777777" w:rsidTr="007B51BF">
        <w:trPr>
          <w:trHeight w:val="284"/>
        </w:trPr>
        <w:tc>
          <w:tcPr>
            <w:tcW w:w="6243" w:type="dxa"/>
            <w:shd w:val="clear" w:color="auto" w:fill="auto"/>
            <w:tcMar>
              <w:top w:w="10" w:type="dxa"/>
              <w:left w:w="10" w:type="dxa"/>
              <w:bottom w:w="0" w:type="dxa"/>
              <w:right w:w="10" w:type="dxa"/>
            </w:tcMar>
            <w:vAlign w:val="center"/>
            <w:hideMark/>
          </w:tcPr>
          <w:p w14:paraId="3129FBD3" w14:textId="77777777" w:rsidR="0070743B" w:rsidRPr="009A3FBB" w:rsidRDefault="0070743B" w:rsidP="007B51BF">
            <w:pPr>
              <w:keepNext/>
              <w:keepLines/>
              <w:spacing w:after="0"/>
              <w:jc w:val="left"/>
              <w:rPr>
                <w:rFonts w:cs="Arial"/>
                <w:color w:val="000000"/>
                <w:sz w:val="20"/>
                <w:szCs w:val="20"/>
                <w:lang w:eastAsia="cs-CZ"/>
              </w:rPr>
            </w:pPr>
            <w:r w:rsidRPr="009A3FBB">
              <w:rPr>
                <w:rFonts w:cs="Arial"/>
                <w:color w:val="000000"/>
                <w:sz w:val="20"/>
                <w:szCs w:val="20"/>
                <w:lang w:eastAsia="cs-CZ"/>
              </w:rPr>
              <w:t>počet obyvatel v městských oblastech</w:t>
            </w:r>
          </w:p>
        </w:tc>
        <w:tc>
          <w:tcPr>
            <w:tcW w:w="1300" w:type="dxa"/>
            <w:shd w:val="clear" w:color="auto" w:fill="auto"/>
            <w:tcMar>
              <w:top w:w="10" w:type="dxa"/>
              <w:left w:w="10" w:type="dxa"/>
              <w:bottom w:w="0" w:type="dxa"/>
              <w:right w:w="10" w:type="dxa"/>
            </w:tcMar>
            <w:vAlign w:val="center"/>
          </w:tcPr>
          <w:p w14:paraId="32AE96C9"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6EDB5B48" w14:textId="77777777" w:rsidR="0070743B" w:rsidRPr="009A3FBB" w:rsidRDefault="0070743B" w:rsidP="007B51BF">
            <w:pPr>
              <w:keepNext/>
              <w:keepLines/>
              <w:spacing w:after="0"/>
              <w:jc w:val="center"/>
              <w:rPr>
                <w:rFonts w:cs="Arial"/>
                <w:color w:val="000000"/>
                <w:sz w:val="20"/>
                <w:szCs w:val="20"/>
                <w:lang w:eastAsia="cs-CZ"/>
              </w:rPr>
            </w:pPr>
            <w:r w:rsidRPr="009A3FBB">
              <w:rPr>
                <w:rFonts w:cs="Arial"/>
                <w:color w:val="000000"/>
                <w:sz w:val="20"/>
                <w:szCs w:val="20"/>
                <w:lang w:eastAsia="cs-CZ"/>
              </w:rPr>
              <w:t>obyv.</w:t>
            </w:r>
          </w:p>
        </w:tc>
      </w:tr>
      <w:tr w:rsidR="0070743B" w:rsidRPr="009A3FBB" w14:paraId="31396B8E" w14:textId="77777777" w:rsidTr="007B51BF">
        <w:trPr>
          <w:trHeight w:val="284"/>
        </w:trPr>
        <w:tc>
          <w:tcPr>
            <w:tcW w:w="6243" w:type="dxa"/>
            <w:shd w:val="clear" w:color="auto" w:fill="auto"/>
            <w:tcMar>
              <w:top w:w="10" w:type="dxa"/>
              <w:left w:w="10" w:type="dxa"/>
              <w:bottom w:w="0" w:type="dxa"/>
              <w:right w:w="10" w:type="dxa"/>
            </w:tcMar>
            <w:vAlign w:val="center"/>
            <w:hideMark/>
          </w:tcPr>
          <w:p w14:paraId="5BD113FE" w14:textId="77777777" w:rsidR="0070743B" w:rsidRPr="009A3FBB" w:rsidRDefault="0070743B" w:rsidP="007B51BF">
            <w:pPr>
              <w:keepNext/>
              <w:keepLines/>
              <w:spacing w:after="0"/>
              <w:jc w:val="left"/>
              <w:rPr>
                <w:rFonts w:cs="Arial"/>
                <w:color w:val="000000"/>
                <w:sz w:val="20"/>
                <w:szCs w:val="20"/>
                <w:lang w:eastAsia="cs-CZ"/>
              </w:rPr>
            </w:pPr>
            <w:r w:rsidRPr="009A3FBB">
              <w:rPr>
                <w:rFonts w:cs="Arial"/>
                <w:color w:val="000000"/>
                <w:sz w:val="20"/>
                <w:szCs w:val="20"/>
                <w:lang w:eastAsia="cs-CZ"/>
              </w:rPr>
              <w:t>průměrný měsíční příjem domácnosti v ČR</w:t>
            </w:r>
          </w:p>
        </w:tc>
        <w:tc>
          <w:tcPr>
            <w:tcW w:w="1300" w:type="dxa"/>
            <w:shd w:val="clear" w:color="auto" w:fill="auto"/>
            <w:tcMar>
              <w:top w:w="10" w:type="dxa"/>
              <w:left w:w="10" w:type="dxa"/>
              <w:bottom w:w="0" w:type="dxa"/>
              <w:right w:w="10" w:type="dxa"/>
            </w:tcMar>
            <w:vAlign w:val="center"/>
          </w:tcPr>
          <w:p w14:paraId="7EF8E317"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2D2CF82C" w14:textId="77777777" w:rsidR="0070743B" w:rsidRPr="009A3FBB" w:rsidRDefault="0070743B" w:rsidP="007B51BF">
            <w:pPr>
              <w:keepNext/>
              <w:keepLines/>
              <w:spacing w:after="0"/>
              <w:jc w:val="center"/>
              <w:rPr>
                <w:rFonts w:cs="Arial"/>
                <w:color w:val="000000"/>
                <w:sz w:val="20"/>
                <w:szCs w:val="20"/>
                <w:lang w:eastAsia="cs-CZ"/>
              </w:rPr>
            </w:pPr>
            <w:r w:rsidRPr="009A3FBB">
              <w:rPr>
                <w:rFonts w:cs="Arial"/>
                <w:color w:val="000000"/>
                <w:sz w:val="20"/>
                <w:szCs w:val="20"/>
                <w:lang w:eastAsia="cs-CZ"/>
              </w:rPr>
              <w:t>Kč/měsíc</w:t>
            </w:r>
          </w:p>
        </w:tc>
      </w:tr>
      <w:tr w:rsidR="0070743B" w:rsidRPr="009A3FBB" w14:paraId="6CCDEEE3" w14:textId="77777777" w:rsidTr="007B51BF">
        <w:trPr>
          <w:trHeight w:val="284"/>
        </w:trPr>
        <w:tc>
          <w:tcPr>
            <w:tcW w:w="6243" w:type="dxa"/>
            <w:shd w:val="clear" w:color="auto" w:fill="auto"/>
            <w:tcMar>
              <w:top w:w="10" w:type="dxa"/>
              <w:left w:w="10" w:type="dxa"/>
              <w:bottom w:w="0" w:type="dxa"/>
              <w:right w:w="10" w:type="dxa"/>
            </w:tcMar>
            <w:vAlign w:val="center"/>
            <w:hideMark/>
          </w:tcPr>
          <w:p w14:paraId="02DFE993" w14:textId="77777777" w:rsidR="0070743B" w:rsidRPr="009A3FBB" w:rsidRDefault="0070743B" w:rsidP="007B51BF">
            <w:pPr>
              <w:keepNext/>
              <w:keepLines/>
              <w:spacing w:after="0"/>
              <w:jc w:val="left"/>
              <w:rPr>
                <w:rFonts w:cs="Arial"/>
                <w:color w:val="000000"/>
                <w:sz w:val="20"/>
                <w:szCs w:val="20"/>
                <w:lang w:eastAsia="cs-CZ"/>
              </w:rPr>
            </w:pPr>
            <w:r w:rsidRPr="009A3FBB">
              <w:rPr>
                <w:rFonts w:cs="Arial"/>
                <w:color w:val="000000"/>
                <w:sz w:val="20"/>
                <w:szCs w:val="20"/>
                <w:lang w:eastAsia="cs-CZ"/>
              </w:rPr>
              <w:t>počet obyvatel ve venkovských oblastech</w:t>
            </w:r>
          </w:p>
        </w:tc>
        <w:tc>
          <w:tcPr>
            <w:tcW w:w="1300" w:type="dxa"/>
            <w:shd w:val="clear" w:color="auto" w:fill="auto"/>
            <w:tcMar>
              <w:top w:w="10" w:type="dxa"/>
              <w:left w:w="10" w:type="dxa"/>
              <w:bottom w:w="0" w:type="dxa"/>
              <w:right w:w="10" w:type="dxa"/>
            </w:tcMar>
            <w:vAlign w:val="center"/>
          </w:tcPr>
          <w:p w14:paraId="63106EB6"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087432CF" w14:textId="77777777" w:rsidR="0070743B" w:rsidRPr="009A3FBB" w:rsidRDefault="0070743B" w:rsidP="007B51BF">
            <w:pPr>
              <w:keepNext/>
              <w:keepLines/>
              <w:spacing w:after="0"/>
              <w:jc w:val="center"/>
              <w:rPr>
                <w:rFonts w:cs="Arial"/>
                <w:color w:val="000000"/>
                <w:sz w:val="20"/>
                <w:szCs w:val="20"/>
                <w:lang w:eastAsia="cs-CZ"/>
              </w:rPr>
            </w:pPr>
            <w:r w:rsidRPr="009A3FBB">
              <w:rPr>
                <w:rFonts w:cs="Arial"/>
                <w:color w:val="000000"/>
                <w:sz w:val="20"/>
                <w:szCs w:val="20"/>
                <w:lang w:eastAsia="cs-CZ"/>
              </w:rPr>
              <w:t>obyv.</w:t>
            </w:r>
          </w:p>
        </w:tc>
      </w:tr>
      <w:tr w:rsidR="0070743B" w:rsidRPr="009A3FBB" w14:paraId="556D83F9" w14:textId="77777777" w:rsidTr="007B51BF">
        <w:trPr>
          <w:trHeight w:val="284"/>
        </w:trPr>
        <w:tc>
          <w:tcPr>
            <w:tcW w:w="6243" w:type="dxa"/>
            <w:shd w:val="clear" w:color="auto" w:fill="auto"/>
            <w:tcMar>
              <w:top w:w="10" w:type="dxa"/>
              <w:left w:w="10" w:type="dxa"/>
              <w:bottom w:w="0" w:type="dxa"/>
              <w:right w:w="10" w:type="dxa"/>
            </w:tcMar>
            <w:vAlign w:val="center"/>
            <w:hideMark/>
          </w:tcPr>
          <w:p w14:paraId="33526371" w14:textId="77777777" w:rsidR="0070743B" w:rsidRPr="009A3FBB" w:rsidRDefault="0070743B" w:rsidP="007B51BF">
            <w:pPr>
              <w:keepNext/>
              <w:keepLines/>
              <w:spacing w:after="0"/>
              <w:jc w:val="left"/>
              <w:rPr>
                <w:rFonts w:cs="Arial"/>
                <w:color w:val="000000"/>
                <w:sz w:val="20"/>
                <w:szCs w:val="20"/>
                <w:lang w:eastAsia="cs-CZ"/>
              </w:rPr>
            </w:pPr>
            <w:r w:rsidRPr="009A3FBB">
              <w:rPr>
                <w:rFonts w:cs="Arial"/>
                <w:color w:val="000000"/>
                <w:sz w:val="20"/>
                <w:szCs w:val="20"/>
                <w:lang w:eastAsia="cs-CZ"/>
              </w:rPr>
              <w:t>počet zaměstnanců v sektoru vodovodů a kanalizací</w:t>
            </w:r>
          </w:p>
        </w:tc>
        <w:tc>
          <w:tcPr>
            <w:tcW w:w="1300" w:type="dxa"/>
            <w:shd w:val="clear" w:color="auto" w:fill="auto"/>
            <w:tcMar>
              <w:top w:w="10" w:type="dxa"/>
              <w:left w:w="10" w:type="dxa"/>
              <w:bottom w:w="0" w:type="dxa"/>
              <w:right w:w="10" w:type="dxa"/>
            </w:tcMar>
            <w:vAlign w:val="center"/>
          </w:tcPr>
          <w:p w14:paraId="7ABDABF5"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597AC1E6" w14:textId="77777777" w:rsidR="0070743B" w:rsidRPr="009A3FBB" w:rsidRDefault="0070743B" w:rsidP="007B51BF">
            <w:pPr>
              <w:keepNext/>
              <w:keepLines/>
              <w:spacing w:after="0"/>
              <w:jc w:val="center"/>
              <w:rPr>
                <w:rFonts w:cs="Arial"/>
                <w:color w:val="000000"/>
                <w:sz w:val="20"/>
                <w:szCs w:val="20"/>
                <w:lang w:eastAsia="cs-CZ"/>
              </w:rPr>
            </w:pPr>
            <w:r w:rsidRPr="009A3FBB">
              <w:rPr>
                <w:rFonts w:cs="Arial"/>
                <w:color w:val="000000"/>
                <w:sz w:val="20"/>
                <w:szCs w:val="20"/>
                <w:lang w:eastAsia="cs-CZ"/>
              </w:rPr>
              <w:t>tis. osob</w:t>
            </w:r>
          </w:p>
        </w:tc>
      </w:tr>
      <w:tr w:rsidR="0070743B" w:rsidRPr="009A3FBB" w14:paraId="6EA885F8" w14:textId="77777777" w:rsidTr="007B51BF">
        <w:trPr>
          <w:trHeight w:val="284"/>
        </w:trPr>
        <w:tc>
          <w:tcPr>
            <w:tcW w:w="7543" w:type="dxa"/>
            <w:gridSpan w:val="2"/>
            <w:shd w:val="clear" w:color="auto" w:fill="auto"/>
            <w:tcMar>
              <w:top w:w="10" w:type="dxa"/>
              <w:left w:w="10" w:type="dxa"/>
              <w:bottom w:w="0" w:type="dxa"/>
              <w:right w:w="10" w:type="dxa"/>
            </w:tcMar>
            <w:vAlign w:val="center"/>
            <w:hideMark/>
          </w:tcPr>
          <w:p w14:paraId="656CC51E" w14:textId="77777777" w:rsidR="0070743B" w:rsidRPr="009A3FBB" w:rsidRDefault="0070743B" w:rsidP="007B51BF">
            <w:pPr>
              <w:keepNext/>
              <w:keepLines/>
              <w:spacing w:after="0"/>
              <w:jc w:val="center"/>
              <w:rPr>
                <w:rFonts w:cs="Arial"/>
                <w:b/>
                <w:bCs/>
                <w:color w:val="000000"/>
                <w:sz w:val="20"/>
                <w:szCs w:val="20"/>
                <w:lang w:eastAsia="cs-CZ"/>
              </w:rPr>
            </w:pPr>
            <w:r w:rsidRPr="009A3FBB">
              <w:rPr>
                <w:rFonts w:cs="Arial"/>
                <w:b/>
                <w:bCs/>
                <w:color w:val="000000"/>
                <w:sz w:val="20"/>
                <w:szCs w:val="20"/>
                <w:lang w:eastAsia="cs-CZ"/>
              </w:rPr>
              <w:t>Zásobování pitnou vodou</w:t>
            </w:r>
          </w:p>
        </w:tc>
        <w:tc>
          <w:tcPr>
            <w:tcW w:w="1300" w:type="dxa"/>
            <w:shd w:val="clear" w:color="auto" w:fill="auto"/>
            <w:tcMar>
              <w:top w:w="10" w:type="dxa"/>
              <w:left w:w="10" w:type="dxa"/>
              <w:bottom w:w="0" w:type="dxa"/>
              <w:right w:w="10" w:type="dxa"/>
            </w:tcMar>
            <w:vAlign w:val="center"/>
            <w:hideMark/>
          </w:tcPr>
          <w:p w14:paraId="18D2EBB0" w14:textId="77777777" w:rsidR="0070743B" w:rsidRPr="009A3FBB" w:rsidRDefault="0070743B" w:rsidP="007B51BF">
            <w:pPr>
              <w:keepNext/>
              <w:keepLines/>
              <w:spacing w:after="0"/>
              <w:jc w:val="center"/>
              <w:rPr>
                <w:rFonts w:cs="Arial"/>
                <w:b/>
                <w:bCs/>
                <w:color w:val="000000"/>
                <w:sz w:val="20"/>
                <w:szCs w:val="20"/>
                <w:lang w:eastAsia="cs-CZ"/>
              </w:rPr>
            </w:pPr>
            <w:r w:rsidRPr="009A3FBB">
              <w:rPr>
                <w:rFonts w:cs="Arial"/>
                <w:b/>
                <w:bCs/>
                <w:color w:val="000000"/>
                <w:sz w:val="20"/>
                <w:szCs w:val="20"/>
                <w:lang w:eastAsia="cs-CZ"/>
              </w:rPr>
              <w:t> </w:t>
            </w:r>
          </w:p>
        </w:tc>
      </w:tr>
      <w:tr w:rsidR="0070743B" w:rsidRPr="009A3FBB" w14:paraId="60645A95" w14:textId="77777777" w:rsidTr="007B51BF">
        <w:trPr>
          <w:trHeight w:val="284"/>
        </w:trPr>
        <w:tc>
          <w:tcPr>
            <w:tcW w:w="6243" w:type="dxa"/>
            <w:shd w:val="clear" w:color="auto" w:fill="auto"/>
            <w:tcMar>
              <w:top w:w="10" w:type="dxa"/>
              <w:left w:w="10" w:type="dxa"/>
              <w:bottom w:w="0" w:type="dxa"/>
              <w:right w:w="10" w:type="dxa"/>
            </w:tcMar>
            <w:vAlign w:val="center"/>
            <w:hideMark/>
          </w:tcPr>
          <w:p w14:paraId="52285C6D" w14:textId="77777777" w:rsidR="0070743B" w:rsidRPr="009A3FBB" w:rsidRDefault="0070743B" w:rsidP="007B51BF">
            <w:pPr>
              <w:keepNext/>
              <w:keepLines/>
              <w:spacing w:after="0"/>
              <w:jc w:val="left"/>
              <w:rPr>
                <w:rFonts w:cs="Arial"/>
                <w:color w:val="000000"/>
                <w:sz w:val="20"/>
                <w:szCs w:val="20"/>
                <w:lang w:eastAsia="cs-CZ"/>
              </w:rPr>
            </w:pPr>
            <w:r w:rsidRPr="009A3FBB">
              <w:rPr>
                <w:rFonts w:cs="Arial"/>
                <w:color w:val="000000"/>
                <w:sz w:val="20"/>
                <w:szCs w:val="20"/>
                <w:lang w:eastAsia="cs-CZ"/>
              </w:rPr>
              <w:t>počet vodárenských nádrží</w:t>
            </w:r>
          </w:p>
        </w:tc>
        <w:tc>
          <w:tcPr>
            <w:tcW w:w="1300" w:type="dxa"/>
            <w:shd w:val="clear" w:color="auto" w:fill="auto"/>
            <w:tcMar>
              <w:top w:w="10" w:type="dxa"/>
              <w:left w:w="10" w:type="dxa"/>
              <w:bottom w:w="0" w:type="dxa"/>
              <w:right w:w="10" w:type="dxa"/>
            </w:tcMar>
            <w:vAlign w:val="center"/>
          </w:tcPr>
          <w:p w14:paraId="716E99A3"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3B08EC77" w14:textId="77777777" w:rsidR="0070743B" w:rsidRPr="009A3FBB" w:rsidRDefault="0070743B" w:rsidP="007B51BF">
            <w:pPr>
              <w:keepNext/>
              <w:keepLines/>
              <w:spacing w:after="0"/>
              <w:jc w:val="center"/>
              <w:rPr>
                <w:rFonts w:cs="Arial"/>
                <w:color w:val="000000"/>
                <w:sz w:val="20"/>
                <w:szCs w:val="20"/>
                <w:lang w:eastAsia="cs-CZ"/>
              </w:rPr>
            </w:pPr>
          </w:p>
        </w:tc>
      </w:tr>
      <w:tr w:rsidR="0070743B" w:rsidRPr="009A3FBB" w14:paraId="226AE137" w14:textId="77777777" w:rsidTr="007B51BF">
        <w:trPr>
          <w:trHeight w:val="284"/>
        </w:trPr>
        <w:tc>
          <w:tcPr>
            <w:tcW w:w="6243" w:type="dxa"/>
            <w:shd w:val="clear" w:color="auto" w:fill="auto"/>
            <w:tcMar>
              <w:top w:w="10" w:type="dxa"/>
              <w:left w:w="10" w:type="dxa"/>
              <w:bottom w:w="0" w:type="dxa"/>
              <w:right w:w="10" w:type="dxa"/>
            </w:tcMar>
            <w:vAlign w:val="center"/>
            <w:hideMark/>
          </w:tcPr>
          <w:p w14:paraId="04F3FFAB" w14:textId="77777777" w:rsidR="0070743B" w:rsidRPr="009A3FBB" w:rsidRDefault="0070743B" w:rsidP="007B51BF">
            <w:pPr>
              <w:keepNext/>
              <w:keepLines/>
              <w:spacing w:after="0"/>
              <w:jc w:val="left"/>
              <w:rPr>
                <w:rFonts w:cs="Arial"/>
                <w:color w:val="000000"/>
                <w:sz w:val="20"/>
                <w:szCs w:val="20"/>
                <w:lang w:eastAsia="cs-CZ"/>
              </w:rPr>
            </w:pPr>
            <w:r w:rsidRPr="009A3FBB">
              <w:rPr>
                <w:rFonts w:cs="Arial"/>
                <w:color w:val="000000"/>
                <w:sz w:val="20"/>
                <w:szCs w:val="20"/>
                <w:lang w:eastAsia="cs-CZ"/>
              </w:rPr>
              <w:t>počet odběrných míst z vodních toků</w:t>
            </w:r>
          </w:p>
        </w:tc>
        <w:tc>
          <w:tcPr>
            <w:tcW w:w="1300" w:type="dxa"/>
            <w:shd w:val="clear" w:color="auto" w:fill="auto"/>
            <w:tcMar>
              <w:top w:w="10" w:type="dxa"/>
              <w:left w:w="10" w:type="dxa"/>
              <w:bottom w:w="0" w:type="dxa"/>
              <w:right w:w="10" w:type="dxa"/>
            </w:tcMar>
            <w:vAlign w:val="center"/>
          </w:tcPr>
          <w:p w14:paraId="1FA3E810"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6E0A7657" w14:textId="77777777" w:rsidR="0070743B" w:rsidRPr="009A3FBB" w:rsidRDefault="0070743B" w:rsidP="007B51BF">
            <w:pPr>
              <w:keepNext/>
              <w:keepLines/>
              <w:spacing w:after="0"/>
              <w:jc w:val="center"/>
              <w:rPr>
                <w:rFonts w:cs="Arial"/>
                <w:color w:val="000000"/>
                <w:sz w:val="20"/>
                <w:szCs w:val="20"/>
                <w:lang w:eastAsia="cs-CZ"/>
              </w:rPr>
            </w:pPr>
          </w:p>
        </w:tc>
      </w:tr>
      <w:tr w:rsidR="0070743B" w:rsidRPr="009A3FBB" w14:paraId="4247DF2B" w14:textId="77777777" w:rsidTr="007B51BF">
        <w:trPr>
          <w:trHeight w:val="284"/>
        </w:trPr>
        <w:tc>
          <w:tcPr>
            <w:tcW w:w="6243" w:type="dxa"/>
            <w:shd w:val="clear" w:color="auto" w:fill="auto"/>
            <w:tcMar>
              <w:top w:w="10" w:type="dxa"/>
              <w:left w:w="10" w:type="dxa"/>
              <w:bottom w:w="0" w:type="dxa"/>
              <w:right w:w="10" w:type="dxa"/>
            </w:tcMar>
            <w:vAlign w:val="center"/>
            <w:hideMark/>
          </w:tcPr>
          <w:p w14:paraId="794ECD53" w14:textId="77777777" w:rsidR="0070743B" w:rsidRPr="009A3FBB" w:rsidRDefault="0070743B" w:rsidP="007B51BF">
            <w:pPr>
              <w:keepNext/>
              <w:keepLines/>
              <w:spacing w:after="0"/>
              <w:jc w:val="left"/>
              <w:rPr>
                <w:rFonts w:cs="Arial"/>
                <w:color w:val="000000"/>
                <w:sz w:val="20"/>
                <w:szCs w:val="20"/>
                <w:lang w:eastAsia="cs-CZ"/>
              </w:rPr>
            </w:pPr>
            <w:r w:rsidRPr="009A3FBB">
              <w:rPr>
                <w:rFonts w:cs="Arial"/>
                <w:color w:val="000000"/>
                <w:sz w:val="20"/>
                <w:szCs w:val="20"/>
                <w:lang w:eastAsia="cs-CZ"/>
              </w:rPr>
              <w:t>počet obyvatel připojených na vodovody pro veřejnou potřebu</w:t>
            </w:r>
          </w:p>
        </w:tc>
        <w:tc>
          <w:tcPr>
            <w:tcW w:w="1300" w:type="dxa"/>
            <w:shd w:val="clear" w:color="auto" w:fill="auto"/>
            <w:tcMar>
              <w:top w:w="10" w:type="dxa"/>
              <w:left w:w="10" w:type="dxa"/>
              <w:bottom w:w="0" w:type="dxa"/>
              <w:right w:w="10" w:type="dxa"/>
            </w:tcMar>
            <w:vAlign w:val="center"/>
          </w:tcPr>
          <w:p w14:paraId="5F27DAE4"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170552D8" w14:textId="77777777" w:rsidR="0070743B" w:rsidRPr="009A3FBB" w:rsidRDefault="0070743B" w:rsidP="007B51BF">
            <w:pPr>
              <w:keepNext/>
              <w:keepLines/>
              <w:spacing w:after="0"/>
              <w:jc w:val="center"/>
              <w:rPr>
                <w:rFonts w:cs="Arial"/>
                <w:color w:val="000000"/>
                <w:sz w:val="20"/>
                <w:szCs w:val="20"/>
                <w:lang w:eastAsia="cs-CZ"/>
              </w:rPr>
            </w:pPr>
            <w:r w:rsidRPr="009A3FBB">
              <w:rPr>
                <w:rFonts w:cs="Arial"/>
                <w:color w:val="000000"/>
                <w:sz w:val="20"/>
                <w:szCs w:val="20"/>
                <w:lang w:eastAsia="cs-CZ"/>
              </w:rPr>
              <w:t>obyv.</w:t>
            </w:r>
          </w:p>
        </w:tc>
      </w:tr>
      <w:tr w:rsidR="0070743B" w:rsidRPr="009A3FBB" w14:paraId="6AC16A22" w14:textId="77777777" w:rsidTr="007B51BF">
        <w:trPr>
          <w:trHeight w:val="284"/>
        </w:trPr>
        <w:tc>
          <w:tcPr>
            <w:tcW w:w="6243" w:type="dxa"/>
            <w:shd w:val="clear" w:color="auto" w:fill="auto"/>
            <w:tcMar>
              <w:top w:w="10" w:type="dxa"/>
              <w:left w:w="10" w:type="dxa"/>
              <w:bottom w:w="0" w:type="dxa"/>
              <w:right w:w="10" w:type="dxa"/>
            </w:tcMar>
            <w:vAlign w:val="center"/>
            <w:hideMark/>
          </w:tcPr>
          <w:p w14:paraId="5A493F06" w14:textId="77777777" w:rsidR="0070743B" w:rsidRPr="009A3FBB" w:rsidRDefault="0070743B" w:rsidP="007B51BF">
            <w:pPr>
              <w:keepNext/>
              <w:keepLines/>
              <w:spacing w:after="0"/>
              <w:jc w:val="left"/>
              <w:rPr>
                <w:rFonts w:cs="Arial"/>
                <w:color w:val="000000"/>
                <w:sz w:val="20"/>
                <w:szCs w:val="20"/>
                <w:lang w:eastAsia="cs-CZ"/>
              </w:rPr>
            </w:pPr>
            <w:r w:rsidRPr="009A3FBB">
              <w:rPr>
                <w:rFonts w:cs="Arial"/>
                <w:color w:val="000000"/>
                <w:sz w:val="20"/>
                <w:szCs w:val="20"/>
                <w:lang w:eastAsia="cs-CZ"/>
              </w:rPr>
              <w:t>počet obyvatel zásobených z individuálních zdrojů</w:t>
            </w:r>
          </w:p>
        </w:tc>
        <w:tc>
          <w:tcPr>
            <w:tcW w:w="1300" w:type="dxa"/>
            <w:shd w:val="clear" w:color="auto" w:fill="auto"/>
            <w:tcMar>
              <w:top w:w="10" w:type="dxa"/>
              <w:left w:w="10" w:type="dxa"/>
              <w:bottom w:w="0" w:type="dxa"/>
              <w:right w:w="10" w:type="dxa"/>
            </w:tcMar>
            <w:vAlign w:val="center"/>
          </w:tcPr>
          <w:p w14:paraId="4703B12E"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73B1100B" w14:textId="77777777" w:rsidR="0070743B" w:rsidRPr="009A3FBB" w:rsidRDefault="0070743B" w:rsidP="007B51BF">
            <w:pPr>
              <w:keepNext/>
              <w:keepLines/>
              <w:spacing w:after="0"/>
              <w:jc w:val="center"/>
              <w:rPr>
                <w:rFonts w:cs="Arial"/>
                <w:color w:val="000000"/>
                <w:sz w:val="20"/>
                <w:szCs w:val="20"/>
                <w:lang w:eastAsia="cs-CZ"/>
              </w:rPr>
            </w:pPr>
            <w:r w:rsidRPr="009A3FBB">
              <w:rPr>
                <w:rFonts w:cs="Arial"/>
                <w:color w:val="000000"/>
                <w:sz w:val="20"/>
                <w:szCs w:val="20"/>
                <w:lang w:eastAsia="cs-CZ"/>
              </w:rPr>
              <w:t>obyv.</w:t>
            </w:r>
          </w:p>
        </w:tc>
      </w:tr>
      <w:tr w:rsidR="0070743B" w:rsidRPr="009A3FBB" w14:paraId="22258155" w14:textId="77777777" w:rsidTr="007B51BF">
        <w:trPr>
          <w:trHeight w:val="284"/>
        </w:trPr>
        <w:tc>
          <w:tcPr>
            <w:tcW w:w="6243" w:type="dxa"/>
            <w:shd w:val="clear" w:color="auto" w:fill="auto"/>
            <w:tcMar>
              <w:top w:w="10" w:type="dxa"/>
              <w:left w:w="10" w:type="dxa"/>
              <w:bottom w:w="0" w:type="dxa"/>
              <w:right w:w="10" w:type="dxa"/>
            </w:tcMar>
            <w:vAlign w:val="center"/>
            <w:hideMark/>
          </w:tcPr>
          <w:p w14:paraId="1911892C" w14:textId="77777777" w:rsidR="0070743B" w:rsidRPr="009A3FBB" w:rsidRDefault="0070743B" w:rsidP="007B51BF">
            <w:pPr>
              <w:keepNext/>
              <w:keepLines/>
              <w:spacing w:after="0"/>
              <w:jc w:val="left"/>
              <w:rPr>
                <w:rFonts w:cs="Arial"/>
                <w:color w:val="000000"/>
                <w:sz w:val="20"/>
                <w:szCs w:val="20"/>
                <w:lang w:eastAsia="cs-CZ"/>
              </w:rPr>
            </w:pPr>
            <w:r w:rsidRPr="009A3FBB">
              <w:rPr>
                <w:rFonts w:cs="Arial"/>
                <w:color w:val="000000"/>
                <w:sz w:val="20"/>
                <w:szCs w:val="20"/>
                <w:lang w:eastAsia="cs-CZ"/>
              </w:rPr>
              <w:t>množství dodané pitné vody (fakturované)</w:t>
            </w:r>
          </w:p>
        </w:tc>
        <w:tc>
          <w:tcPr>
            <w:tcW w:w="1300" w:type="dxa"/>
            <w:shd w:val="clear" w:color="auto" w:fill="auto"/>
            <w:tcMar>
              <w:top w:w="10" w:type="dxa"/>
              <w:left w:w="10" w:type="dxa"/>
              <w:bottom w:w="0" w:type="dxa"/>
              <w:right w:w="10" w:type="dxa"/>
            </w:tcMar>
            <w:vAlign w:val="center"/>
          </w:tcPr>
          <w:p w14:paraId="50C82943"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29E3C5BC" w14:textId="77777777" w:rsidR="0070743B" w:rsidRPr="009A3FBB" w:rsidRDefault="0070743B" w:rsidP="007B51BF">
            <w:pPr>
              <w:keepNext/>
              <w:keepLines/>
              <w:spacing w:after="0"/>
              <w:jc w:val="center"/>
              <w:rPr>
                <w:rFonts w:cs="Arial"/>
                <w:color w:val="000000"/>
                <w:sz w:val="20"/>
                <w:szCs w:val="20"/>
                <w:lang w:eastAsia="cs-CZ"/>
              </w:rPr>
            </w:pPr>
            <w:r w:rsidRPr="009A3FBB">
              <w:rPr>
                <w:rFonts w:cs="Arial"/>
                <w:color w:val="000000"/>
                <w:sz w:val="20"/>
                <w:szCs w:val="20"/>
                <w:lang w:eastAsia="cs-CZ"/>
              </w:rPr>
              <w:t>tis</w:t>
            </w:r>
            <w:r>
              <w:rPr>
                <w:rFonts w:cs="Arial"/>
                <w:color w:val="000000"/>
                <w:sz w:val="20"/>
                <w:szCs w:val="20"/>
                <w:lang w:eastAsia="cs-CZ"/>
              </w:rPr>
              <w:t>,</w:t>
            </w:r>
            <w:r w:rsidRPr="009A3FBB">
              <w:rPr>
                <w:rFonts w:cs="Arial"/>
                <w:color w:val="000000"/>
                <w:sz w:val="20"/>
                <w:szCs w:val="20"/>
                <w:lang w:eastAsia="cs-CZ"/>
              </w:rPr>
              <w:t xml:space="preserve"> m</w:t>
            </w:r>
            <w:r w:rsidRPr="009A3FBB">
              <w:rPr>
                <w:rFonts w:cs="Arial"/>
                <w:color w:val="000000"/>
                <w:sz w:val="20"/>
                <w:szCs w:val="20"/>
                <w:vertAlign w:val="superscript"/>
                <w:lang w:eastAsia="cs-CZ"/>
              </w:rPr>
              <w:t>3</w:t>
            </w:r>
          </w:p>
        </w:tc>
      </w:tr>
      <w:tr w:rsidR="0070743B" w:rsidRPr="009A3FBB" w14:paraId="55DEF6F8" w14:textId="77777777" w:rsidTr="007B51BF">
        <w:trPr>
          <w:trHeight w:val="284"/>
        </w:trPr>
        <w:tc>
          <w:tcPr>
            <w:tcW w:w="6243" w:type="dxa"/>
            <w:shd w:val="clear" w:color="auto" w:fill="auto"/>
            <w:tcMar>
              <w:top w:w="10" w:type="dxa"/>
              <w:left w:w="10" w:type="dxa"/>
              <w:bottom w:w="0" w:type="dxa"/>
              <w:right w:w="10" w:type="dxa"/>
            </w:tcMar>
            <w:vAlign w:val="center"/>
            <w:hideMark/>
          </w:tcPr>
          <w:p w14:paraId="13DF7106" w14:textId="77777777" w:rsidR="0070743B" w:rsidRPr="009A3FBB" w:rsidRDefault="0070743B" w:rsidP="007B51BF">
            <w:pPr>
              <w:keepNext/>
              <w:keepLines/>
              <w:spacing w:after="0"/>
              <w:jc w:val="left"/>
              <w:rPr>
                <w:rFonts w:cs="Arial"/>
                <w:color w:val="000000"/>
                <w:sz w:val="20"/>
                <w:szCs w:val="20"/>
                <w:lang w:eastAsia="cs-CZ"/>
              </w:rPr>
            </w:pPr>
            <w:r w:rsidRPr="009A3FBB">
              <w:rPr>
                <w:rFonts w:cs="Arial"/>
                <w:color w:val="000000"/>
                <w:sz w:val="20"/>
                <w:szCs w:val="20"/>
                <w:lang w:eastAsia="cs-CZ"/>
              </w:rPr>
              <w:t xml:space="preserve">ztráty vody v trubní síti </w:t>
            </w:r>
          </w:p>
        </w:tc>
        <w:tc>
          <w:tcPr>
            <w:tcW w:w="1300" w:type="dxa"/>
            <w:shd w:val="clear" w:color="auto" w:fill="auto"/>
            <w:tcMar>
              <w:top w:w="10" w:type="dxa"/>
              <w:left w:w="10" w:type="dxa"/>
              <w:bottom w:w="0" w:type="dxa"/>
              <w:right w:w="10" w:type="dxa"/>
            </w:tcMar>
            <w:vAlign w:val="center"/>
          </w:tcPr>
          <w:p w14:paraId="7DFFB02B"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55165C47" w14:textId="77777777" w:rsidR="0070743B" w:rsidRPr="009A3FBB" w:rsidRDefault="0070743B" w:rsidP="007B51BF">
            <w:pPr>
              <w:keepNext/>
              <w:keepLines/>
              <w:spacing w:after="0"/>
              <w:jc w:val="center"/>
              <w:rPr>
                <w:rFonts w:cs="Arial"/>
                <w:color w:val="000000"/>
                <w:sz w:val="20"/>
                <w:szCs w:val="20"/>
                <w:lang w:eastAsia="cs-CZ"/>
              </w:rPr>
            </w:pPr>
            <w:r>
              <w:rPr>
                <w:rFonts w:cs="Arial"/>
                <w:color w:val="000000"/>
                <w:sz w:val="20"/>
                <w:szCs w:val="20"/>
                <w:lang w:eastAsia="cs-CZ"/>
              </w:rPr>
              <w:t>%</w:t>
            </w:r>
          </w:p>
        </w:tc>
      </w:tr>
      <w:tr w:rsidR="0070743B" w:rsidRPr="009A3FBB" w14:paraId="3C66F9CA" w14:textId="77777777" w:rsidTr="007B51BF">
        <w:trPr>
          <w:trHeight w:val="284"/>
        </w:trPr>
        <w:tc>
          <w:tcPr>
            <w:tcW w:w="6243" w:type="dxa"/>
            <w:shd w:val="clear" w:color="auto" w:fill="auto"/>
            <w:tcMar>
              <w:top w:w="10" w:type="dxa"/>
              <w:left w:w="10" w:type="dxa"/>
              <w:bottom w:w="0" w:type="dxa"/>
              <w:right w:w="10" w:type="dxa"/>
            </w:tcMar>
            <w:vAlign w:val="center"/>
            <w:hideMark/>
          </w:tcPr>
          <w:p w14:paraId="65B56680" w14:textId="77777777" w:rsidR="0070743B" w:rsidRPr="009A3FBB" w:rsidRDefault="0070743B" w:rsidP="007B51BF">
            <w:pPr>
              <w:keepNext/>
              <w:keepLines/>
              <w:spacing w:after="0"/>
              <w:jc w:val="left"/>
              <w:rPr>
                <w:rFonts w:cs="Arial"/>
                <w:color w:val="000000"/>
                <w:sz w:val="20"/>
                <w:szCs w:val="20"/>
                <w:lang w:eastAsia="cs-CZ"/>
              </w:rPr>
            </w:pPr>
            <w:r w:rsidRPr="009A3FBB">
              <w:rPr>
                <w:rFonts w:cs="Arial"/>
                <w:color w:val="000000"/>
                <w:sz w:val="20"/>
                <w:szCs w:val="20"/>
                <w:lang w:eastAsia="cs-CZ"/>
              </w:rPr>
              <w:t xml:space="preserve">ztráty vody v trubní síti </w:t>
            </w:r>
          </w:p>
        </w:tc>
        <w:tc>
          <w:tcPr>
            <w:tcW w:w="1300" w:type="dxa"/>
            <w:shd w:val="clear" w:color="auto" w:fill="auto"/>
            <w:tcMar>
              <w:top w:w="10" w:type="dxa"/>
              <w:left w:w="10" w:type="dxa"/>
              <w:bottom w:w="0" w:type="dxa"/>
              <w:right w:w="10" w:type="dxa"/>
            </w:tcMar>
            <w:vAlign w:val="center"/>
          </w:tcPr>
          <w:p w14:paraId="7B2A379B"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1DA41FDC" w14:textId="77777777" w:rsidR="0070743B" w:rsidRPr="001654A0" w:rsidRDefault="0070743B" w:rsidP="007B51BF">
            <w:pPr>
              <w:keepNext/>
              <w:keepLines/>
              <w:spacing w:after="0"/>
              <w:jc w:val="center"/>
              <w:rPr>
                <w:rFonts w:cs="Arial"/>
                <w:color w:val="000000"/>
                <w:sz w:val="20"/>
                <w:szCs w:val="20"/>
                <w:lang w:eastAsia="cs-CZ"/>
              </w:rPr>
            </w:pPr>
            <w:r w:rsidRPr="009A3FBB">
              <w:rPr>
                <w:rFonts w:cs="Arial"/>
                <w:color w:val="000000"/>
                <w:sz w:val="20"/>
                <w:szCs w:val="20"/>
                <w:lang w:eastAsia="cs-CZ"/>
              </w:rPr>
              <w:t>tis</w:t>
            </w:r>
            <w:r>
              <w:rPr>
                <w:rFonts w:cs="Arial"/>
                <w:color w:val="000000"/>
                <w:sz w:val="20"/>
                <w:szCs w:val="20"/>
                <w:lang w:eastAsia="cs-CZ"/>
              </w:rPr>
              <w:t>.</w:t>
            </w:r>
            <w:r w:rsidRPr="009A3FBB">
              <w:rPr>
                <w:rFonts w:cs="Arial"/>
                <w:color w:val="000000"/>
                <w:sz w:val="20"/>
                <w:szCs w:val="20"/>
                <w:lang w:eastAsia="cs-CZ"/>
              </w:rPr>
              <w:t xml:space="preserve"> m</w:t>
            </w:r>
            <w:r w:rsidRPr="009A3FBB">
              <w:rPr>
                <w:rFonts w:cs="Arial"/>
                <w:color w:val="000000"/>
                <w:sz w:val="20"/>
                <w:szCs w:val="20"/>
                <w:vertAlign w:val="superscript"/>
                <w:lang w:eastAsia="cs-CZ"/>
              </w:rPr>
              <w:t>3</w:t>
            </w:r>
            <w:r>
              <w:rPr>
                <w:rFonts w:cs="Arial"/>
                <w:color w:val="000000"/>
                <w:sz w:val="20"/>
                <w:szCs w:val="20"/>
                <w:lang w:eastAsia="cs-CZ"/>
              </w:rPr>
              <w:t>/rok</w:t>
            </w:r>
          </w:p>
        </w:tc>
      </w:tr>
      <w:tr w:rsidR="0070743B" w:rsidRPr="009A3FBB" w14:paraId="5987DA0F" w14:textId="77777777" w:rsidTr="007B51BF">
        <w:trPr>
          <w:trHeight w:val="284"/>
        </w:trPr>
        <w:tc>
          <w:tcPr>
            <w:tcW w:w="6243" w:type="dxa"/>
            <w:shd w:val="clear" w:color="auto" w:fill="auto"/>
            <w:tcMar>
              <w:top w:w="10" w:type="dxa"/>
              <w:left w:w="10" w:type="dxa"/>
              <w:bottom w:w="0" w:type="dxa"/>
              <w:right w:w="10" w:type="dxa"/>
            </w:tcMar>
            <w:vAlign w:val="center"/>
            <w:hideMark/>
          </w:tcPr>
          <w:p w14:paraId="55897D11" w14:textId="77777777" w:rsidR="0070743B" w:rsidRPr="009A3FBB" w:rsidRDefault="0070743B" w:rsidP="007B51BF">
            <w:pPr>
              <w:keepNext/>
              <w:keepLines/>
              <w:spacing w:after="0"/>
              <w:jc w:val="left"/>
              <w:rPr>
                <w:rFonts w:cs="Arial"/>
                <w:color w:val="000000"/>
                <w:sz w:val="20"/>
                <w:szCs w:val="20"/>
                <w:lang w:eastAsia="cs-CZ"/>
              </w:rPr>
            </w:pPr>
            <w:r w:rsidRPr="009A3FBB">
              <w:rPr>
                <w:rFonts w:cs="Arial"/>
                <w:color w:val="000000"/>
                <w:sz w:val="20"/>
                <w:szCs w:val="20"/>
                <w:lang w:eastAsia="cs-CZ"/>
              </w:rPr>
              <w:t>specifické množství vody (fakturované) pro domácnosti</w:t>
            </w:r>
          </w:p>
        </w:tc>
        <w:tc>
          <w:tcPr>
            <w:tcW w:w="1300" w:type="dxa"/>
            <w:shd w:val="clear" w:color="auto" w:fill="auto"/>
            <w:tcMar>
              <w:top w:w="10" w:type="dxa"/>
              <w:left w:w="10" w:type="dxa"/>
              <w:bottom w:w="0" w:type="dxa"/>
              <w:right w:w="10" w:type="dxa"/>
            </w:tcMar>
            <w:vAlign w:val="center"/>
          </w:tcPr>
          <w:p w14:paraId="168FE858"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29D1326A" w14:textId="77777777" w:rsidR="0070743B" w:rsidRPr="009A3FBB" w:rsidRDefault="0070743B" w:rsidP="007B51BF">
            <w:pPr>
              <w:keepNext/>
              <w:keepLines/>
              <w:spacing w:after="0"/>
              <w:jc w:val="center"/>
              <w:rPr>
                <w:rFonts w:cs="Arial"/>
                <w:color w:val="000000"/>
                <w:sz w:val="20"/>
                <w:szCs w:val="20"/>
                <w:lang w:eastAsia="cs-CZ"/>
              </w:rPr>
            </w:pPr>
            <w:r w:rsidRPr="009A3FBB">
              <w:rPr>
                <w:rFonts w:cs="Arial"/>
                <w:color w:val="000000"/>
                <w:sz w:val="20"/>
                <w:szCs w:val="20"/>
                <w:lang w:eastAsia="cs-CZ"/>
              </w:rPr>
              <w:t>l/obyv./den</w:t>
            </w:r>
          </w:p>
        </w:tc>
      </w:tr>
      <w:tr w:rsidR="0070743B" w:rsidRPr="009A3FBB" w14:paraId="768B33D7" w14:textId="77777777" w:rsidTr="007B51BF">
        <w:trPr>
          <w:trHeight w:val="284"/>
        </w:trPr>
        <w:tc>
          <w:tcPr>
            <w:tcW w:w="6243" w:type="dxa"/>
            <w:shd w:val="clear" w:color="auto" w:fill="auto"/>
            <w:tcMar>
              <w:top w:w="10" w:type="dxa"/>
              <w:left w:w="10" w:type="dxa"/>
              <w:bottom w:w="0" w:type="dxa"/>
              <w:right w:w="10" w:type="dxa"/>
            </w:tcMar>
            <w:vAlign w:val="center"/>
            <w:hideMark/>
          </w:tcPr>
          <w:p w14:paraId="4BC54B37" w14:textId="77777777" w:rsidR="0070743B" w:rsidRPr="009A3FBB" w:rsidRDefault="0070743B" w:rsidP="007B51BF">
            <w:pPr>
              <w:keepNext/>
              <w:keepLines/>
              <w:spacing w:after="0"/>
              <w:jc w:val="left"/>
              <w:rPr>
                <w:rFonts w:cs="Arial"/>
                <w:color w:val="000000"/>
                <w:sz w:val="20"/>
                <w:szCs w:val="20"/>
                <w:lang w:eastAsia="cs-CZ"/>
              </w:rPr>
            </w:pPr>
            <w:r w:rsidRPr="009A3FBB">
              <w:rPr>
                <w:rFonts w:cs="Arial"/>
                <w:color w:val="000000"/>
                <w:sz w:val="20"/>
                <w:szCs w:val="20"/>
                <w:lang w:eastAsia="cs-CZ"/>
              </w:rPr>
              <w:t>počet jímacích zařízení podzemních vod</w:t>
            </w:r>
          </w:p>
        </w:tc>
        <w:tc>
          <w:tcPr>
            <w:tcW w:w="1300" w:type="dxa"/>
            <w:shd w:val="clear" w:color="auto" w:fill="auto"/>
            <w:tcMar>
              <w:top w:w="10" w:type="dxa"/>
              <w:left w:w="10" w:type="dxa"/>
              <w:bottom w:w="0" w:type="dxa"/>
              <w:right w:w="10" w:type="dxa"/>
            </w:tcMar>
            <w:vAlign w:val="center"/>
          </w:tcPr>
          <w:p w14:paraId="6AE347AF"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2C41E216" w14:textId="77777777" w:rsidR="0070743B" w:rsidRPr="009A3FBB" w:rsidRDefault="0070743B" w:rsidP="007B51BF">
            <w:pPr>
              <w:keepNext/>
              <w:keepLines/>
              <w:spacing w:after="0"/>
              <w:jc w:val="center"/>
              <w:rPr>
                <w:rFonts w:cs="Arial"/>
                <w:color w:val="000000"/>
                <w:sz w:val="20"/>
                <w:szCs w:val="20"/>
                <w:lang w:eastAsia="cs-CZ"/>
              </w:rPr>
            </w:pPr>
            <w:r w:rsidRPr="009A3FBB">
              <w:rPr>
                <w:rFonts w:cs="Arial"/>
                <w:color w:val="000000"/>
                <w:sz w:val="20"/>
                <w:szCs w:val="20"/>
                <w:lang w:eastAsia="cs-CZ"/>
              </w:rPr>
              <w:t> </w:t>
            </w:r>
          </w:p>
        </w:tc>
      </w:tr>
      <w:tr w:rsidR="0070743B" w:rsidRPr="009A3FBB" w14:paraId="03D85757" w14:textId="77777777" w:rsidTr="007B51BF">
        <w:trPr>
          <w:trHeight w:val="284"/>
        </w:trPr>
        <w:tc>
          <w:tcPr>
            <w:tcW w:w="6243" w:type="dxa"/>
            <w:shd w:val="clear" w:color="auto" w:fill="auto"/>
            <w:tcMar>
              <w:top w:w="10" w:type="dxa"/>
              <w:left w:w="10" w:type="dxa"/>
              <w:bottom w:w="0" w:type="dxa"/>
              <w:right w:w="10" w:type="dxa"/>
            </w:tcMar>
            <w:vAlign w:val="center"/>
            <w:hideMark/>
          </w:tcPr>
          <w:p w14:paraId="5550B4BE" w14:textId="77777777" w:rsidR="0070743B" w:rsidRPr="009A3FBB" w:rsidRDefault="0070743B" w:rsidP="007B51BF">
            <w:pPr>
              <w:keepNext/>
              <w:keepLines/>
              <w:spacing w:after="0"/>
              <w:jc w:val="left"/>
              <w:rPr>
                <w:rFonts w:cs="Arial"/>
                <w:color w:val="000000"/>
                <w:sz w:val="20"/>
                <w:szCs w:val="20"/>
                <w:lang w:eastAsia="cs-CZ"/>
              </w:rPr>
            </w:pPr>
            <w:r w:rsidRPr="009A3FBB">
              <w:rPr>
                <w:rFonts w:cs="Arial"/>
                <w:color w:val="000000"/>
                <w:sz w:val="20"/>
                <w:szCs w:val="20"/>
                <w:lang w:eastAsia="cs-CZ"/>
              </w:rPr>
              <w:t>počet subjektů vlastnících infrastrukturu vodovodů pro veřejnou potřebu</w:t>
            </w:r>
          </w:p>
        </w:tc>
        <w:tc>
          <w:tcPr>
            <w:tcW w:w="1300" w:type="dxa"/>
            <w:shd w:val="clear" w:color="auto" w:fill="auto"/>
            <w:tcMar>
              <w:top w:w="10" w:type="dxa"/>
              <w:left w:w="10" w:type="dxa"/>
              <w:bottom w:w="0" w:type="dxa"/>
              <w:right w:w="10" w:type="dxa"/>
            </w:tcMar>
            <w:vAlign w:val="center"/>
          </w:tcPr>
          <w:p w14:paraId="1432BDC2"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79A6820E" w14:textId="77777777" w:rsidR="0070743B" w:rsidRPr="009A3FBB" w:rsidRDefault="0070743B" w:rsidP="007B51BF">
            <w:pPr>
              <w:keepNext/>
              <w:keepLines/>
              <w:spacing w:after="0"/>
              <w:jc w:val="center"/>
              <w:rPr>
                <w:rFonts w:cs="Arial"/>
                <w:color w:val="000000"/>
                <w:sz w:val="20"/>
                <w:szCs w:val="20"/>
                <w:lang w:eastAsia="cs-CZ"/>
              </w:rPr>
            </w:pPr>
            <w:r w:rsidRPr="009A3FBB">
              <w:rPr>
                <w:rFonts w:cs="Arial"/>
                <w:color w:val="000000"/>
                <w:sz w:val="20"/>
                <w:szCs w:val="20"/>
                <w:lang w:eastAsia="cs-CZ"/>
              </w:rPr>
              <w:t> </w:t>
            </w:r>
          </w:p>
        </w:tc>
      </w:tr>
      <w:tr w:rsidR="0070743B" w:rsidRPr="009A3FBB" w14:paraId="34ECD23E" w14:textId="77777777" w:rsidTr="007B51BF">
        <w:trPr>
          <w:trHeight w:val="284"/>
        </w:trPr>
        <w:tc>
          <w:tcPr>
            <w:tcW w:w="6243" w:type="dxa"/>
            <w:shd w:val="clear" w:color="auto" w:fill="auto"/>
            <w:tcMar>
              <w:top w:w="10" w:type="dxa"/>
              <w:left w:w="10" w:type="dxa"/>
              <w:bottom w:w="0" w:type="dxa"/>
              <w:right w:w="10" w:type="dxa"/>
            </w:tcMar>
            <w:vAlign w:val="center"/>
            <w:hideMark/>
          </w:tcPr>
          <w:p w14:paraId="1D9B48A6" w14:textId="77777777" w:rsidR="0070743B" w:rsidRPr="009A3FBB" w:rsidRDefault="0070743B" w:rsidP="007B51BF">
            <w:pPr>
              <w:keepNext/>
              <w:keepLines/>
              <w:spacing w:after="0"/>
              <w:jc w:val="left"/>
              <w:rPr>
                <w:rFonts w:cs="Arial"/>
                <w:color w:val="000000"/>
                <w:sz w:val="20"/>
                <w:szCs w:val="20"/>
                <w:lang w:eastAsia="cs-CZ"/>
              </w:rPr>
            </w:pPr>
            <w:r w:rsidRPr="009A3FBB">
              <w:rPr>
                <w:rFonts w:cs="Arial"/>
                <w:color w:val="000000"/>
                <w:sz w:val="20"/>
                <w:szCs w:val="20"/>
                <w:lang w:eastAsia="cs-CZ"/>
              </w:rPr>
              <w:t>průměrná cena dodávané pitné vody (vodné)</w:t>
            </w:r>
          </w:p>
        </w:tc>
        <w:tc>
          <w:tcPr>
            <w:tcW w:w="1300" w:type="dxa"/>
            <w:shd w:val="clear" w:color="auto" w:fill="auto"/>
            <w:tcMar>
              <w:top w:w="10" w:type="dxa"/>
              <w:left w:w="10" w:type="dxa"/>
              <w:bottom w:w="0" w:type="dxa"/>
              <w:right w:w="10" w:type="dxa"/>
            </w:tcMar>
            <w:vAlign w:val="center"/>
          </w:tcPr>
          <w:p w14:paraId="693EC9F1"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28D600E3" w14:textId="77777777" w:rsidR="0070743B" w:rsidRPr="009A3FBB" w:rsidRDefault="0070743B" w:rsidP="007B51BF">
            <w:pPr>
              <w:keepNext/>
              <w:keepLines/>
              <w:spacing w:after="0"/>
              <w:jc w:val="center"/>
              <w:rPr>
                <w:rFonts w:cs="Arial"/>
                <w:color w:val="000000"/>
                <w:sz w:val="20"/>
                <w:szCs w:val="20"/>
                <w:lang w:eastAsia="cs-CZ"/>
              </w:rPr>
            </w:pPr>
            <w:r w:rsidRPr="009A3FBB">
              <w:rPr>
                <w:rFonts w:cs="Arial"/>
                <w:color w:val="000000"/>
                <w:sz w:val="20"/>
                <w:szCs w:val="20"/>
                <w:lang w:eastAsia="cs-CZ"/>
              </w:rPr>
              <w:t>Kč/m</w:t>
            </w:r>
            <w:r w:rsidRPr="009A3FBB">
              <w:rPr>
                <w:rFonts w:cs="Arial"/>
                <w:color w:val="000000"/>
                <w:sz w:val="20"/>
                <w:szCs w:val="20"/>
                <w:vertAlign w:val="superscript"/>
                <w:lang w:eastAsia="cs-CZ"/>
              </w:rPr>
              <w:t>3</w:t>
            </w:r>
          </w:p>
        </w:tc>
      </w:tr>
      <w:tr w:rsidR="0070743B" w:rsidRPr="009A3FBB" w14:paraId="3BC6127B" w14:textId="77777777" w:rsidTr="007B51BF">
        <w:trPr>
          <w:trHeight w:val="284"/>
        </w:trPr>
        <w:tc>
          <w:tcPr>
            <w:tcW w:w="7543" w:type="dxa"/>
            <w:gridSpan w:val="2"/>
            <w:shd w:val="clear" w:color="auto" w:fill="auto"/>
            <w:tcMar>
              <w:top w:w="10" w:type="dxa"/>
              <w:left w:w="10" w:type="dxa"/>
              <w:bottom w:w="0" w:type="dxa"/>
              <w:right w:w="10" w:type="dxa"/>
            </w:tcMar>
            <w:vAlign w:val="center"/>
            <w:hideMark/>
          </w:tcPr>
          <w:p w14:paraId="7C4A5CD3" w14:textId="77777777" w:rsidR="0070743B" w:rsidRPr="009A3FBB" w:rsidRDefault="0070743B" w:rsidP="007B51BF">
            <w:pPr>
              <w:keepNext/>
              <w:keepLines/>
              <w:spacing w:after="0"/>
              <w:jc w:val="center"/>
              <w:rPr>
                <w:rFonts w:cs="Arial"/>
                <w:b/>
                <w:bCs/>
                <w:color w:val="000000"/>
                <w:sz w:val="20"/>
                <w:szCs w:val="20"/>
                <w:lang w:eastAsia="cs-CZ"/>
              </w:rPr>
            </w:pPr>
            <w:r w:rsidRPr="009A3FBB">
              <w:rPr>
                <w:rFonts w:cs="Arial"/>
                <w:b/>
                <w:bCs/>
                <w:color w:val="000000"/>
                <w:sz w:val="20"/>
                <w:szCs w:val="20"/>
                <w:lang w:eastAsia="cs-CZ"/>
              </w:rPr>
              <w:t>Odvádění a čištění odpadních vod</w:t>
            </w:r>
          </w:p>
        </w:tc>
        <w:tc>
          <w:tcPr>
            <w:tcW w:w="1300" w:type="dxa"/>
            <w:shd w:val="clear" w:color="auto" w:fill="auto"/>
            <w:tcMar>
              <w:top w:w="10" w:type="dxa"/>
              <w:left w:w="10" w:type="dxa"/>
              <w:bottom w:w="0" w:type="dxa"/>
              <w:right w:w="10" w:type="dxa"/>
            </w:tcMar>
            <w:vAlign w:val="center"/>
            <w:hideMark/>
          </w:tcPr>
          <w:p w14:paraId="4BD815B8" w14:textId="77777777" w:rsidR="0070743B" w:rsidRPr="009A3FBB" w:rsidRDefault="0070743B" w:rsidP="007B51BF">
            <w:pPr>
              <w:keepNext/>
              <w:keepLines/>
              <w:spacing w:after="0"/>
              <w:jc w:val="center"/>
              <w:rPr>
                <w:rFonts w:cs="Arial"/>
                <w:b/>
                <w:bCs/>
                <w:color w:val="000000"/>
                <w:sz w:val="20"/>
                <w:szCs w:val="20"/>
                <w:lang w:eastAsia="cs-CZ"/>
              </w:rPr>
            </w:pPr>
            <w:r w:rsidRPr="009A3FBB">
              <w:rPr>
                <w:rFonts w:cs="Arial"/>
                <w:b/>
                <w:bCs/>
                <w:color w:val="000000"/>
                <w:sz w:val="20"/>
                <w:szCs w:val="20"/>
                <w:lang w:eastAsia="cs-CZ"/>
              </w:rPr>
              <w:t> </w:t>
            </w:r>
          </w:p>
        </w:tc>
      </w:tr>
      <w:tr w:rsidR="0070743B" w:rsidRPr="009A3FBB" w14:paraId="3A1CBB2F" w14:textId="77777777" w:rsidTr="007B51BF">
        <w:trPr>
          <w:trHeight w:val="284"/>
        </w:trPr>
        <w:tc>
          <w:tcPr>
            <w:tcW w:w="6243" w:type="dxa"/>
            <w:shd w:val="clear" w:color="auto" w:fill="auto"/>
            <w:tcMar>
              <w:top w:w="10" w:type="dxa"/>
              <w:left w:w="10" w:type="dxa"/>
              <w:bottom w:w="0" w:type="dxa"/>
              <w:right w:w="10" w:type="dxa"/>
            </w:tcMar>
            <w:vAlign w:val="center"/>
            <w:hideMark/>
          </w:tcPr>
          <w:p w14:paraId="38BFBBF8" w14:textId="77777777" w:rsidR="0070743B" w:rsidRPr="009A3FBB" w:rsidRDefault="0070743B" w:rsidP="007B51BF">
            <w:pPr>
              <w:keepNext/>
              <w:keepLines/>
              <w:spacing w:after="0"/>
              <w:jc w:val="left"/>
              <w:rPr>
                <w:rFonts w:cs="Arial"/>
                <w:color w:val="000000"/>
                <w:sz w:val="20"/>
                <w:szCs w:val="20"/>
                <w:lang w:eastAsia="cs-CZ"/>
              </w:rPr>
            </w:pPr>
            <w:r w:rsidRPr="009A3FBB">
              <w:rPr>
                <w:rFonts w:cs="Arial"/>
                <w:color w:val="000000"/>
                <w:sz w:val="20"/>
                <w:szCs w:val="20"/>
                <w:lang w:eastAsia="cs-CZ"/>
              </w:rPr>
              <w:lastRenderedPageBreak/>
              <w:t>počet obyvatel připojených na kanalizace pro veřejnou potřebu</w:t>
            </w:r>
          </w:p>
        </w:tc>
        <w:tc>
          <w:tcPr>
            <w:tcW w:w="1300" w:type="dxa"/>
            <w:shd w:val="clear" w:color="auto" w:fill="auto"/>
            <w:tcMar>
              <w:top w:w="10" w:type="dxa"/>
              <w:left w:w="10" w:type="dxa"/>
              <w:bottom w:w="0" w:type="dxa"/>
              <w:right w:w="10" w:type="dxa"/>
            </w:tcMar>
            <w:vAlign w:val="center"/>
          </w:tcPr>
          <w:p w14:paraId="2E9AF748"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0A0D4500" w14:textId="77777777" w:rsidR="0070743B" w:rsidRPr="009A3FBB" w:rsidRDefault="0070743B" w:rsidP="007B51BF">
            <w:pPr>
              <w:keepNext/>
              <w:keepLines/>
              <w:spacing w:after="0"/>
              <w:jc w:val="center"/>
              <w:rPr>
                <w:rFonts w:cs="Arial"/>
                <w:color w:val="000000"/>
                <w:sz w:val="20"/>
                <w:szCs w:val="20"/>
                <w:lang w:eastAsia="cs-CZ"/>
              </w:rPr>
            </w:pPr>
            <w:r w:rsidRPr="009A3FBB">
              <w:rPr>
                <w:rFonts w:cs="Arial"/>
                <w:color w:val="000000"/>
                <w:sz w:val="20"/>
                <w:szCs w:val="20"/>
                <w:lang w:eastAsia="cs-CZ"/>
              </w:rPr>
              <w:t>obyv.</w:t>
            </w:r>
          </w:p>
        </w:tc>
      </w:tr>
      <w:tr w:rsidR="0070743B" w:rsidRPr="009A3FBB" w14:paraId="2B385A6B" w14:textId="77777777" w:rsidTr="007B51BF">
        <w:trPr>
          <w:trHeight w:val="284"/>
        </w:trPr>
        <w:tc>
          <w:tcPr>
            <w:tcW w:w="6243" w:type="dxa"/>
            <w:shd w:val="clear" w:color="auto" w:fill="auto"/>
            <w:tcMar>
              <w:top w:w="10" w:type="dxa"/>
              <w:left w:w="10" w:type="dxa"/>
              <w:bottom w:w="0" w:type="dxa"/>
              <w:right w:w="10" w:type="dxa"/>
            </w:tcMar>
            <w:vAlign w:val="center"/>
            <w:hideMark/>
          </w:tcPr>
          <w:p w14:paraId="7B45DE06" w14:textId="77777777" w:rsidR="0070743B" w:rsidRPr="009A3FBB" w:rsidRDefault="0070743B" w:rsidP="007B51BF">
            <w:pPr>
              <w:keepNext/>
              <w:keepLines/>
              <w:spacing w:after="0"/>
              <w:jc w:val="left"/>
              <w:rPr>
                <w:rFonts w:cs="Arial"/>
                <w:color w:val="000000"/>
                <w:sz w:val="20"/>
                <w:szCs w:val="20"/>
                <w:lang w:eastAsia="cs-CZ"/>
              </w:rPr>
            </w:pPr>
            <w:r w:rsidRPr="009A3FBB">
              <w:rPr>
                <w:rFonts w:cs="Arial"/>
                <w:color w:val="000000"/>
                <w:sz w:val="20"/>
                <w:szCs w:val="20"/>
                <w:lang w:eastAsia="cs-CZ"/>
              </w:rPr>
              <w:t>počet obyvatel připojených na ČOV</w:t>
            </w:r>
          </w:p>
        </w:tc>
        <w:tc>
          <w:tcPr>
            <w:tcW w:w="1300" w:type="dxa"/>
            <w:shd w:val="clear" w:color="auto" w:fill="auto"/>
            <w:tcMar>
              <w:top w:w="10" w:type="dxa"/>
              <w:left w:w="10" w:type="dxa"/>
              <w:bottom w:w="0" w:type="dxa"/>
              <w:right w:w="10" w:type="dxa"/>
            </w:tcMar>
            <w:vAlign w:val="center"/>
          </w:tcPr>
          <w:p w14:paraId="42639839"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01D388EB" w14:textId="77777777" w:rsidR="0070743B" w:rsidRPr="009A3FBB" w:rsidRDefault="0070743B" w:rsidP="007B51BF">
            <w:pPr>
              <w:keepNext/>
              <w:keepLines/>
              <w:spacing w:after="0"/>
              <w:jc w:val="center"/>
              <w:rPr>
                <w:rFonts w:cs="Arial"/>
                <w:color w:val="000000"/>
                <w:sz w:val="20"/>
                <w:szCs w:val="20"/>
                <w:lang w:eastAsia="cs-CZ"/>
              </w:rPr>
            </w:pPr>
            <w:r w:rsidRPr="009A3FBB">
              <w:rPr>
                <w:rFonts w:cs="Arial"/>
                <w:color w:val="000000"/>
                <w:sz w:val="20"/>
                <w:szCs w:val="20"/>
                <w:lang w:eastAsia="cs-CZ"/>
              </w:rPr>
              <w:t>obyv.</w:t>
            </w:r>
          </w:p>
        </w:tc>
      </w:tr>
      <w:tr w:rsidR="0070743B" w:rsidRPr="009A3FBB" w14:paraId="0E2B3590" w14:textId="77777777" w:rsidTr="007B51BF">
        <w:trPr>
          <w:trHeight w:val="284"/>
        </w:trPr>
        <w:tc>
          <w:tcPr>
            <w:tcW w:w="6243" w:type="dxa"/>
            <w:shd w:val="clear" w:color="auto" w:fill="auto"/>
            <w:tcMar>
              <w:top w:w="10" w:type="dxa"/>
              <w:left w:w="10" w:type="dxa"/>
              <w:bottom w:w="0" w:type="dxa"/>
              <w:right w:w="10" w:type="dxa"/>
            </w:tcMar>
            <w:vAlign w:val="center"/>
            <w:hideMark/>
          </w:tcPr>
          <w:p w14:paraId="2BF17372" w14:textId="634EAE97" w:rsidR="0070743B" w:rsidRPr="009A3FBB" w:rsidRDefault="00036C3C" w:rsidP="007B51BF">
            <w:pPr>
              <w:keepNext/>
              <w:keepLines/>
              <w:spacing w:after="0"/>
              <w:jc w:val="left"/>
              <w:rPr>
                <w:rFonts w:cs="Arial"/>
                <w:color w:val="000000"/>
                <w:sz w:val="20"/>
                <w:szCs w:val="20"/>
                <w:lang w:eastAsia="cs-CZ"/>
              </w:rPr>
            </w:pPr>
            <w:hyperlink r:id="rId18" w:anchor="RANGE!A31" w:history="1">
              <w:r w:rsidR="0070743B" w:rsidRPr="009A3FBB">
                <w:rPr>
                  <w:rFonts w:cs="Arial"/>
                  <w:color w:val="000000"/>
                  <w:sz w:val="20"/>
                  <w:szCs w:val="20"/>
                  <w:lang w:eastAsia="cs-CZ"/>
                </w:rPr>
                <w:t>vypouštěné množství odváděných odpadních vod</w:t>
              </w:r>
            </w:hyperlink>
            <w:r w:rsidR="0070743B" w:rsidRPr="009A3FBB">
              <w:rPr>
                <w:rFonts w:cs="Arial"/>
                <w:color w:val="000000"/>
                <w:sz w:val="20"/>
                <w:szCs w:val="20"/>
                <w:lang w:eastAsia="cs-CZ"/>
              </w:rPr>
              <w:t xml:space="preserve"> (bez vod srážkových)</w:t>
            </w:r>
          </w:p>
        </w:tc>
        <w:tc>
          <w:tcPr>
            <w:tcW w:w="1300" w:type="dxa"/>
            <w:shd w:val="clear" w:color="auto" w:fill="auto"/>
            <w:tcMar>
              <w:top w:w="10" w:type="dxa"/>
              <w:left w:w="10" w:type="dxa"/>
              <w:bottom w:w="0" w:type="dxa"/>
              <w:right w:w="10" w:type="dxa"/>
            </w:tcMar>
            <w:vAlign w:val="center"/>
          </w:tcPr>
          <w:p w14:paraId="68E6AC36"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74697E9D" w14:textId="77777777" w:rsidR="0070743B" w:rsidRPr="009A3FBB" w:rsidRDefault="0070743B" w:rsidP="007B51BF">
            <w:pPr>
              <w:keepNext/>
              <w:keepLines/>
              <w:spacing w:after="0"/>
              <w:jc w:val="center"/>
              <w:rPr>
                <w:rFonts w:cs="Arial"/>
                <w:color w:val="000000"/>
                <w:sz w:val="20"/>
                <w:szCs w:val="20"/>
                <w:lang w:eastAsia="cs-CZ"/>
              </w:rPr>
            </w:pPr>
            <w:r w:rsidRPr="009A3FBB">
              <w:rPr>
                <w:rFonts w:cs="Arial"/>
                <w:color w:val="000000"/>
                <w:sz w:val="20"/>
                <w:szCs w:val="20"/>
                <w:lang w:eastAsia="cs-CZ"/>
              </w:rPr>
              <w:t>tis. m</w:t>
            </w:r>
            <w:r w:rsidRPr="009A3FBB">
              <w:rPr>
                <w:rFonts w:cs="Arial"/>
                <w:color w:val="000000"/>
                <w:sz w:val="20"/>
                <w:szCs w:val="20"/>
                <w:vertAlign w:val="superscript"/>
                <w:lang w:eastAsia="cs-CZ"/>
              </w:rPr>
              <w:t>3</w:t>
            </w:r>
            <w:r w:rsidRPr="009A3FBB">
              <w:rPr>
                <w:rFonts w:cs="Arial"/>
                <w:color w:val="000000"/>
                <w:sz w:val="20"/>
                <w:szCs w:val="20"/>
                <w:lang w:eastAsia="cs-CZ"/>
              </w:rPr>
              <w:t>/rok</w:t>
            </w:r>
          </w:p>
        </w:tc>
      </w:tr>
      <w:tr w:rsidR="0070743B" w:rsidRPr="009A3FBB" w14:paraId="70A46019" w14:textId="77777777" w:rsidTr="007B51BF">
        <w:trPr>
          <w:trHeight w:val="284"/>
        </w:trPr>
        <w:tc>
          <w:tcPr>
            <w:tcW w:w="6243" w:type="dxa"/>
            <w:shd w:val="clear" w:color="auto" w:fill="auto"/>
            <w:tcMar>
              <w:top w:w="10" w:type="dxa"/>
              <w:left w:w="10" w:type="dxa"/>
              <w:bottom w:w="0" w:type="dxa"/>
              <w:right w:w="10" w:type="dxa"/>
            </w:tcMar>
            <w:vAlign w:val="center"/>
            <w:hideMark/>
          </w:tcPr>
          <w:p w14:paraId="2AB297C7" w14:textId="5C8CC4EC" w:rsidR="0070743B" w:rsidRPr="009A3FBB" w:rsidRDefault="00036C3C" w:rsidP="007B51BF">
            <w:pPr>
              <w:keepNext/>
              <w:keepLines/>
              <w:spacing w:after="0"/>
              <w:jc w:val="left"/>
              <w:rPr>
                <w:rFonts w:cs="Arial"/>
                <w:color w:val="000000"/>
                <w:sz w:val="20"/>
                <w:szCs w:val="20"/>
                <w:lang w:eastAsia="cs-CZ"/>
              </w:rPr>
            </w:pPr>
            <w:hyperlink r:id="rId19" w:anchor="RANGE!A31" w:history="1">
              <w:r w:rsidR="0070743B" w:rsidRPr="009A3FBB">
                <w:rPr>
                  <w:rFonts w:cs="Arial"/>
                  <w:color w:val="000000"/>
                  <w:sz w:val="20"/>
                  <w:szCs w:val="20"/>
                  <w:lang w:eastAsia="cs-CZ"/>
                </w:rPr>
                <w:t>vypouštěné množství odváděných odpadních vod</w:t>
              </w:r>
            </w:hyperlink>
            <w:r w:rsidR="0070743B" w:rsidRPr="009A3FBB">
              <w:rPr>
                <w:rFonts w:cs="Arial"/>
                <w:color w:val="000000"/>
                <w:sz w:val="20"/>
                <w:szCs w:val="20"/>
                <w:lang w:eastAsia="cs-CZ"/>
              </w:rPr>
              <w:t xml:space="preserve"> (včetně vod srážkových)</w:t>
            </w:r>
          </w:p>
        </w:tc>
        <w:tc>
          <w:tcPr>
            <w:tcW w:w="1300" w:type="dxa"/>
            <w:shd w:val="clear" w:color="auto" w:fill="auto"/>
            <w:tcMar>
              <w:top w:w="10" w:type="dxa"/>
              <w:left w:w="10" w:type="dxa"/>
              <w:bottom w:w="0" w:type="dxa"/>
              <w:right w:w="10" w:type="dxa"/>
            </w:tcMar>
            <w:vAlign w:val="center"/>
          </w:tcPr>
          <w:p w14:paraId="20756531"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52B7CF9B" w14:textId="77777777" w:rsidR="0070743B" w:rsidRPr="009A3FBB" w:rsidRDefault="0070743B" w:rsidP="007B51BF">
            <w:pPr>
              <w:keepNext/>
              <w:keepLines/>
              <w:spacing w:after="0"/>
              <w:jc w:val="center"/>
              <w:rPr>
                <w:rFonts w:cs="Arial"/>
                <w:color w:val="000000"/>
                <w:sz w:val="20"/>
                <w:szCs w:val="20"/>
                <w:lang w:eastAsia="cs-CZ"/>
              </w:rPr>
            </w:pPr>
            <w:r w:rsidRPr="009A3FBB">
              <w:rPr>
                <w:rFonts w:cs="Arial"/>
                <w:color w:val="000000"/>
                <w:sz w:val="20"/>
                <w:szCs w:val="20"/>
                <w:lang w:eastAsia="cs-CZ"/>
              </w:rPr>
              <w:t>tis. m</w:t>
            </w:r>
            <w:r w:rsidRPr="009A3FBB">
              <w:rPr>
                <w:rFonts w:cs="Arial"/>
                <w:color w:val="000000"/>
                <w:sz w:val="20"/>
                <w:szCs w:val="20"/>
                <w:vertAlign w:val="superscript"/>
                <w:lang w:eastAsia="cs-CZ"/>
              </w:rPr>
              <w:t>3</w:t>
            </w:r>
            <w:r w:rsidRPr="009A3FBB">
              <w:rPr>
                <w:rFonts w:cs="Arial"/>
                <w:color w:val="000000"/>
                <w:sz w:val="20"/>
                <w:szCs w:val="20"/>
                <w:lang w:eastAsia="cs-CZ"/>
              </w:rPr>
              <w:t>/rok</w:t>
            </w:r>
          </w:p>
        </w:tc>
      </w:tr>
      <w:tr w:rsidR="0070743B" w:rsidRPr="009A3FBB" w14:paraId="44541E5C" w14:textId="77777777" w:rsidTr="007B51BF">
        <w:trPr>
          <w:trHeight w:val="284"/>
        </w:trPr>
        <w:tc>
          <w:tcPr>
            <w:tcW w:w="6243" w:type="dxa"/>
            <w:shd w:val="clear" w:color="auto" w:fill="auto"/>
            <w:tcMar>
              <w:top w:w="10" w:type="dxa"/>
              <w:left w:w="10" w:type="dxa"/>
              <w:bottom w:w="0" w:type="dxa"/>
              <w:right w:w="10" w:type="dxa"/>
            </w:tcMar>
            <w:vAlign w:val="center"/>
            <w:hideMark/>
          </w:tcPr>
          <w:p w14:paraId="6D078369" w14:textId="77777777" w:rsidR="0070743B" w:rsidRPr="009A3FBB" w:rsidRDefault="0070743B" w:rsidP="007B51BF">
            <w:pPr>
              <w:keepNext/>
              <w:keepLines/>
              <w:spacing w:after="0"/>
              <w:jc w:val="left"/>
              <w:rPr>
                <w:rFonts w:cs="Arial"/>
                <w:color w:val="000000"/>
                <w:sz w:val="20"/>
                <w:szCs w:val="20"/>
                <w:lang w:eastAsia="cs-CZ"/>
              </w:rPr>
            </w:pPr>
            <w:r w:rsidRPr="009A3FBB">
              <w:rPr>
                <w:rFonts w:cs="Arial"/>
                <w:color w:val="000000"/>
                <w:sz w:val="20"/>
                <w:szCs w:val="20"/>
                <w:lang w:eastAsia="cs-CZ"/>
              </w:rPr>
              <w:t>počet ČOV</w:t>
            </w:r>
          </w:p>
        </w:tc>
        <w:tc>
          <w:tcPr>
            <w:tcW w:w="1300" w:type="dxa"/>
            <w:shd w:val="clear" w:color="auto" w:fill="auto"/>
            <w:tcMar>
              <w:top w:w="10" w:type="dxa"/>
              <w:left w:w="10" w:type="dxa"/>
              <w:bottom w:w="0" w:type="dxa"/>
              <w:right w:w="10" w:type="dxa"/>
            </w:tcMar>
            <w:vAlign w:val="center"/>
          </w:tcPr>
          <w:p w14:paraId="54493560"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179182D0" w14:textId="77777777" w:rsidR="0070743B" w:rsidRPr="009A3FBB" w:rsidRDefault="0070743B" w:rsidP="007B51BF">
            <w:pPr>
              <w:keepNext/>
              <w:keepLines/>
              <w:spacing w:after="0"/>
              <w:jc w:val="center"/>
              <w:rPr>
                <w:rFonts w:cs="Arial"/>
                <w:color w:val="000000"/>
                <w:sz w:val="20"/>
                <w:szCs w:val="20"/>
                <w:lang w:eastAsia="cs-CZ"/>
              </w:rPr>
            </w:pPr>
            <w:r w:rsidRPr="009A3FBB">
              <w:rPr>
                <w:rFonts w:cs="Arial"/>
                <w:color w:val="000000"/>
                <w:sz w:val="20"/>
                <w:szCs w:val="20"/>
                <w:lang w:eastAsia="cs-CZ"/>
              </w:rPr>
              <w:t> </w:t>
            </w:r>
          </w:p>
        </w:tc>
      </w:tr>
      <w:tr w:rsidR="0070743B" w:rsidRPr="009A3FBB" w14:paraId="2BEB8110" w14:textId="77777777" w:rsidTr="007B51BF">
        <w:trPr>
          <w:trHeight w:val="284"/>
        </w:trPr>
        <w:tc>
          <w:tcPr>
            <w:tcW w:w="6243" w:type="dxa"/>
            <w:shd w:val="clear" w:color="auto" w:fill="auto"/>
            <w:tcMar>
              <w:top w:w="10" w:type="dxa"/>
              <w:left w:w="10" w:type="dxa"/>
              <w:bottom w:w="0" w:type="dxa"/>
              <w:right w:w="10" w:type="dxa"/>
            </w:tcMar>
            <w:vAlign w:val="center"/>
            <w:hideMark/>
          </w:tcPr>
          <w:p w14:paraId="6A1D7D1F" w14:textId="77777777" w:rsidR="0070743B" w:rsidRPr="009A3FBB" w:rsidRDefault="0070743B" w:rsidP="007B51BF">
            <w:pPr>
              <w:keepNext/>
              <w:keepLines/>
              <w:spacing w:after="0"/>
              <w:jc w:val="left"/>
              <w:rPr>
                <w:rFonts w:cs="Arial"/>
                <w:color w:val="000000"/>
                <w:sz w:val="20"/>
                <w:szCs w:val="20"/>
                <w:lang w:eastAsia="cs-CZ"/>
              </w:rPr>
            </w:pPr>
            <w:r w:rsidRPr="009A3FBB">
              <w:rPr>
                <w:rFonts w:cs="Arial"/>
                <w:color w:val="000000"/>
                <w:sz w:val="20"/>
                <w:szCs w:val="20"/>
                <w:lang w:eastAsia="cs-CZ"/>
              </w:rPr>
              <w:t>počet obyvatel s domovní ČOV</w:t>
            </w:r>
          </w:p>
        </w:tc>
        <w:tc>
          <w:tcPr>
            <w:tcW w:w="1300" w:type="dxa"/>
            <w:shd w:val="clear" w:color="auto" w:fill="auto"/>
            <w:tcMar>
              <w:top w:w="10" w:type="dxa"/>
              <w:left w:w="10" w:type="dxa"/>
              <w:bottom w:w="0" w:type="dxa"/>
              <w:right w:w="10" w:type="dxa"/>
            </w:tcMar>
            <w:vAlign w:val="center"/>
          </w:tcPr>
          <w:p w14:paraId="0855F5F7"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64C9C731" w14:textId="77777777" w:rsidR="0070743B" w:rsidRPr="009A3FBB" w:rsidRDefault="0070743B" w:rsidP="007B51BF">
            <w:pPr>
              <w:keepNext/>
              <w:keepLines/>
              <w:spacing w:after="0"/>
              <w:jc w:val="center"/>
              <w:rPr>
                <w:rFonts w:cs="Arial"/>
                <w:color w:val="000000"/>
                <w:sz w:val="20"/>
                <w:szCs w:val="20"/>
                <w:lang w:eastAsia="cs-CZ"/>
              </w:rPr>
            </w:pPr>
            <w:r w:rsidRPr="009A3FBB">
              <w:rPr>
                <w:rFonts w:cs="Arial"/>
                <w:color w:val="000000"/>
                <w:sz w:val="20"/>
                <w:szCs w:val="20"/>
                <w:lang w:eastAsia="cs-CZ"/>
              </w:rPr>
              <w:t> </w:t>
            </w:r>
          </w:p>
        </w:tc>
      </w:tr>
      <w:tr w:rsidR="0070743B" w:rsidRPr="009A3FBB" w14:paraId="084CAF5D" w14:textId="77777777" w:rsidTr="007B51BF">
        <w:trPr>
          <w:trHeight w:val="284"/>
        </w:trPr>
        <w:tc>
          <w:tcPr>
            <w:tcW w:w="6243" w:type="dxa"/>
            <w:shd w:val="clear" w:color="auto" w:fill="auto"/>
            <w:tcMar>
              <w:top w:w="10" w:type="dxa"/>
              <w:left w:w="10" w:type="dxa"/>
              <w:bottom w:w="0" w:type="dxa"/>
              <w:right w:w="10" w:type="dxa"/>
            </w:tcMar>
            <w:vAlign w:val="center"/>
            <w:hideMark/>
          </w:tcPr>
          <w:p w14:paraId="04C309A0" w14:textId="77777777" w:rsidR="0070743B" w:rsidRPr="009A3FBB" w:rsidRDefault="0070743B" w:rsidP="007B51BF">
            <w:pPr>
              <w:keepNext/>
              <w:keepLines/>
              <w:spacing w:after="0"/>
              <w:jc w:val="left"/>
              <w:rPr>
                <w:rFonts w:cs="Arial"/>
                <w:color w:val="000000"/>
                <w:sz w:val="20"/>
                <w:szCs w:val="20"/>
                <w:lang w:eastAsia="cs-CZ"/>
              </w:rPr>
            </w:pPr>
            <w:r w:rsidRPr="009A3FBB">
              <w:rPr>
                <w:rFonts w:cs="Arial"/>
                <w:color w:val="000000"/>
                <w:sz w:val="20"/>
                <w:szCs w:val="20"/>
                <w:lang w:eastAsia="cs-CZ"/>
              </w:rPr>
              <w:t>počet subjektů vlastnících infrastrukturu kanalizací pro veřejnou potřebu</w:t>
            </w:r>
          </w:p>
        </w:tc>
        <w:tc>
          <w:tcPr>
            <w:tcW w:w="1300" w:type="dxa"/>
            <w:shd w:val="clear" w:color="auto" w:fill="auto"/>
            <w:tcMar>
              <w:top w:w="10" w:type="dxa"/>
              <w:left w:w="10" w:type="dxa"/>
              <w:bottom w:w="0" w:type="dxa"/>
              <w:right w:w="10" w:type="dxa"/>
            </w:tcMar>
            <w:vAlign w:val="center"/>
          </w:tcPr>
          <w:p w14:paraId="4954E530"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58E946C4" w14:textId="77777777" w:rsidR="0070743B" w:rsidRPr="009A3FBB" w:rsidRDefault="0070743B" w:rsidP="007B51BF">
            <w:pPr>
              <w:keepNext/>
              <w:keepLines/>
              <w:spacing w:after="0"/>
              <w:jc w:val="center"/>
              <w:rPr>
                <w:rFonts w:cs="Arial"/>
                <w:color w:val="000000"/>
                <w:sz w:val="20"/>
                <w:szCs w:val="20"/>
                <w:lang w:eastAsia="cs-CZ"/>
              </w:rPr>
            </w:pPr>
            <w:r w:rsidRPr="009A3FBB">
              <w:rPr>
                <w:rFonts w:cs="Arial"/>
                <w:color w:val="000000"/>
                <w:sz w:val="20"/>
                <w:szCs w:val="20"/>
                <w:lang w:eastAsia="cs-CZ"/>
              </w:rPr>
              <w:t> </w:t>
            </w:r>
          </w:p>
        </w:tc>
      </w:tr>
      <w:tr w:rsidR="0070743B" w:rsidRPr="009A3FBB" w14:paraId="0CBB8924" w14:textId="77777777" w:rsidTr="007B51BF">
        <w:trPr>
          <w:trHeight w:val="284"/>
        </w:trPr>
        <w:tc>
          <w:tcPr>
            <w:tcW w:w="6243" w:type="dxa"/>
            <w:shd w:val="clear" w:color="auto" w:fill="auto"/>
            <w:tcMar>
              <w:top w:w="10" w:type="dxa"/>
              <w:left w:w="10" w:type="dxa"/>
              <w:bottom w:w="0" w:type="dxa"/>
              <w:right w:w="10" w:type="dxa"/>
            </w:tcMar>
            <w:vAlign w:val="center"/>
            <w:hideMark/>
          </w:tcPr>
          <w:p w14:paraId="00F03451" w14:textId="77777777" w:rsidR="0070743B" w:rsidRPr="009A3FBB" w:rsidRDefault="0070743B" w:rsidP="007B51BF">
            <w:pPr>
              <w:keepNext/>
              <w:keepLines/>
              <w:spacing w:after="0"/>
              <w:jc w:val="left"/>
              <w:rPr>
                <w:rFonts w:cs="Arial"/>
                <w:color w:val="000000"/>
                <w:sz w:val="20"/>
                <w:szCs w:val="20"/>
                <w:lang w:eastAsia="cs-CZ"/>
              </w:rPr>
            </w:pPr>
            <w:r w:rsidRPr="009A3FBB">
              <w:rPr>
                <w:rFonts w:cs="Arial"/>
                <w:color w:val="000000"/>
                <w:sz w:val="20"/>
                <w:szCs w:val="20"/>
                <w:lang w:eastAsia="cs-CZ"/>
              </w:rPr>
              <w:t>průměrná cena za odvádění a čištění odpadní vody (stočné)</w:t>
            </w:r>
          </w:p>
        </w:tc>
        <w:tc>
          <w:tcPr>
            <w:tcW w:w="1300" w:type="dxa"/>
            <w:shd w:val="clear" w:color="auto" w:fill="auto"/>
            <w:tcMar>
              <w:top w:w="10" w:type="dxa"/>
              <w:left w:w="10" w:type="dxa"/>
              <w:bottom w:w="0" w:type="dxa"/>
              <w:right w:w="10" w:type="dxa"/>
            </w:tcMar>
            <w:vAlign w:val="center"/>
          </w:tcPr>
          <w:p w14:paraId="1A13BD60" w14:textId="77777777" w:rsidR="0070743B" w:rsidRPr="009A3FBB" w:rsidRDefault="0070743B" w:rsidP="007B51BF">
            <w:pPr>
              <w:spacing w:after="0"/>
              <w:jc w:val="center"/>
              <w:rPr>
                <w:rFonts w:cs="Arial"/>
                <w:color w:val="000000"/>
                <w:sz w:val="20"/>
                <w:szCs w:val="20"/>
                <w:lang w:eastAsia="cs-CZ"/>
              </w:rPr>
            </w:pPr>
          </w:p>
        </w:tc>
        <w:tc>
          <w:tcPr>
            <w:tcW w:w="1300" w:type="dxa"/>
            <w:shd w:val="clear" w:color="auto" w:fill="auto"/>
            <w:tcMar>
              <w:top w:w="10" w:type="dxa"/>
              <w:left w:w="10" w:type="dxa"/>
              <w:bottom w:w="0" w:type="dxa"/>
              <w:right w:w="10" w:type="dxa"/>
            </w:tcMar>
            <w:vAlign w:val="center"/>
            <w:hideMark/>
          </w:tcPr>
          <w:p w14:paraId="0254DD54" w14:textId="77777777" w:rsidR="0070743B" w:rsidRPr="009A3FBB" w:rsidRDefault="0070743B" w:rsidP="007B51BF">
            <w:pPr>
              <w:keepNext/>
              <w:keepLines/>
              <w:spacing w:after="0"/>
              <w:jc w:val="center"/>
              <w:rPr>
                <w:rFonts w:cs="Arial"/>
                <w:color w:val="000000"/>
                <w:sz w:val="20"/>
                <w:szCs w:val="20"/>
                <w:lang w:eastAsia="cs-CZ"/>
              </w:rPr>
            </w:pPr>
            <w:r w:rsidRPr="009A3FBB">
              <w:rPr>
                <w:rFonts w:cs="Arial"/>
                <w:color w:val="000000"/>
                <w:sz w:val="20"/>
                <w:szCs w:val="20"/>
                <w:lang w:eastAsia="cs-CZ"/>
              </w:rPr>
              <w:t>Kč/m</w:t>
            </w:r>
            <w:r w:rsidRPr="009A3FBB">
              <w:rPr>
                <w:rFonts w:cs="Arial"/>
                <w:color w:val="000000"/>
                <w:sz w:val="20"/>
                <w:szCs w:val="20"/>
                <w:vertAlign w:val="superscript"/>
                <w:lang w:eastAsia="cs-CZ"/>
              </w:rPr>
              <w:t>3</w:t>
            </w:r>
          </w:p>
        </w:tc>
      </w:tr>
    </w:tbl>
    <w:p w14:paraId="1188ECF5" w14:textId="6209336A" w:rsidR="0070743B" w:rsidRPr="009A3FBB" w:rsidRDefault="0070743B" w:rsidP="0070743B">
      <w:pPr>
        <w:pStyle w:val="MakTab"/>
        <w:rPr>
          <w:color w:val="FF0000"/>
        </w:rPr>
      </w:pPr>
      <w:bookmarkStart w:id="2042" w:name="_Toc531261093"/>
      <w:r w:rsidRPr="009A3FBB">
        <w:rPr>
          <w:noProof/>
          <w:lang w:eastAsia="cs-CZ"/>
        </w:rPr>
        <mc:AlternateContent>
          <mc:Choice Requires="wps">
            <w:drawing>
              <wp:anchor distT="0" distB="0" distL="114300" distR="114300" simplePos="0" relativeHeight="251660288" behindDoc="0" locked="0" layoutInCell="1" allowOverlap="1" wp14:anchorId="229C4398" wp14:editId="5FD9DDAE">
                <wp:simplePos x="0" y="0"/>
                <wp:positionH relativeFrom="column">
                  <wp:posOffset>9144000</wp:posOffset>
                </wp:positionH>
                <wp:positionV relativeFrom="paragraph">
                  <wp:posOffset>125730</wp:posOffset>
                </wp:positionV>
                <wp:extent cx="457200" cy="913765"/>
                <wp:effectExtent l="0" t="1905" r="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913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EE8BA4" w14:textId="77777777" w:rsidR="007A2F69" w:rsidRPr="004B676E" w:rsidRDefault="007A2F69" w:rsidP="0070743B"/>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9C4398" id="_x0000_t202" coordsize="21600,21600" o:spt="202" path="m,l,21600r21600,l21600,xe">
                <v:stroke joinstyle="miter"/>
                <v:path gradientshapeok="t" o:connecttype="rect"/>
              </v:shapetype>
              <v:shape id="Text Box 13" o:spid="_x0000_s1026" type="#_x0000_t202" style="position:absolute;left:0;text-align:left;margin-left:10in;margin-top:9.9pt;width:36pt;height:7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" filled="f" stroked="f">
                <v:textbox style="layout-flow:vertical">
                  <w:txbxContent>
                    <w:p w14:paraId="3BEE8BA4" w14:textId="77777777" w:rsidR="007A2F69" w:rsidRPr="004B676E" w:rsidRDefault="007A2F69" w:rsidP="0070743B"/>
                  </w:txbxContent>
                </v:textbox>
              </v:shape>
            </w:pict>
          </mc:Fallback>
        </mc:AlternateContent>
      </w:r>
      <w:bookmarkStart w:id="2043" w:name="_Toc330831172"/>
      <w:r w:rsidRPr="009A3FBB">
        <w:t>Tab. VI.1</w:t>
      </w:r>
      <w:r w:rsidR="00C00385">
        <w:t>.1</w:t>
      </w:r>
      <w:r w:rsidRPr="009A3FBB">
        <w:t>b - Datové informace – Zemědělství v části mezinárodní oblasti povodí na území České republiky v roce 201</w:t>
      </w:r>
      <w:bookmarkEnd w:id="2043"/>
      <w:r w:rsidRPr="009A3FBB">
        <w:t>8</w:t>
      </w:r>
      <w:bookmarkEnd w:id="2042"/>
    </w:p>
    <w:tbl>
      <w:tblPr>
        <w:tblW w:w="48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2"/>
        <w:gridCol w:w="2213"/>
        <w:gridCol w:w="1022"/>
      </w:tblGrid>
      <w:tr w:rsidR="0070743B" w:rsidRPr="009A3FBB" w14:paraId="75656C38" w14:textId="77777777" w:rsidTr="007B51BF">
        <w:trPr>
          <w:trHeight w:val="190"/>
          <w:jc w:val="center"/>
        </w:trPr>
        <w:tc>
          <w:tcPr>
            <w:tcW w:w="4417" w:type="pct"/>
            <w:gridSpan w:val="2"/>
            <w:vAlign w:val="center"/>
          </w:tcPr>
          <w:p w14:paraId="4CF72EAD" w14:textId="77777777" w:rsidR="0070743B" w:rsidRPr="009A3FBB" w:rsidRDefault="0070743B" w:rsidP="007B51BF">
            <w:pPr>
              <w:pStyle w:val="hlavikatabulky0"/>
              <w:spacing w:before="0" w:after="0"/>
              <w:rPr>
                <w:rFonts w:ascii="Arial Narrow" w:hAnsi="Arial Narrow" w:cs="Arial"/>
                <w:sz w:val="20"/>
              </w:rPr>
            </w:pPr>
            <w:r w:rsidRPr="009A3FBB">
              <w:rPr>
                <w:rFonts w:ascii="Arial Narrow" w:hAnsi="Arial Narrow" w:cs="Arial"/>
                <w:sz w:val="20"/>
              </w:rPr>
              <w:t>Zemědělství</w:t>
            </w:r>
          </w:p>
        </w:tc>
        <w:tc>
          <w:tcPr>
            <w:tcW w:w="583" w:type="pct"/>
            <w:vAlign w:val="center"/>
          </w:tcPr>
          <w:p w14:paraId="41C67438" w14:textId="77777777" w:rsidR="0070743B" w:rsidRPr="009A3FBB" w:rsidRDefault="0070743B" w:rsidP="007B51BF">
            <w:pPr>
              <w:pStyle w:val="hlavikatabulky0"/>
              <w:spacing w:before="0" w:after="0"/>
              <w:rPr>
                <w:rFonts w:ascii="Arial Narrow" w:hAnsi="Arial Narrow" w:cs="Arial"/>
                <w:sz w:val="20"/>
              </w:rPr>
            </w:pPr>
            <w:r w:rsidRPr="009A3FBB">
              <w:rPr>
                <w:rFonts w:ascii="Arial Narrow" w:hAnsi="Arial Narrow" w:cs="Arial"/>
                <w:sz w:val="20"/>
              </w:rPr>
              <w:t>Jednotky</w:t>
            </w:r>
          </w:p>
        </w:tc>
      </w:tr>
      <w:tr w:rsidR="0070743B" w:rsidRPr="009A3FBB" w14:paraId="002B1B85" w14:textId="77777777" w:rsidTr="007B51BF">
        <w:trPr>
          <w:trHeight w:val="235"/>
          <w:jc w:val="center"/>
        </w:trPr>
        <w:tc>
          <w:tcPr>
            <w:tcW w:w="3155" w:type="pct"/>
            <w:vAlign w:val="center"/>
          </w:tcPr>
          <w:p w14:paraId="4EF5A56A" w14:textId="77777777" w:rsidR="0070743B" w:rsidRPr="009A3FBB" w:rsidRDefault="0070743B" w:rsidP="007B51BF">
            <w:pPr>
              <w:pStyle w:val="texttabulka0"/>
              <w:spacing w:before="0"/>
              <w:rPr>
                <w:rFonts w:ascii="Arial Narrow" w:hAnsi="Arial Narrow" w:cs="Arial"/>
              </w:rPr>
            </w:pPr>
            <w:r w:rsidRPr="009A3FBB">
              <w:rPr>
                <w:rFonts w:ascii="Arial Narrow" w:hAnsi="Arial Narrow" w:cs="Arial"/>
              </w:rPr>
              <w:t>celková plocha ZPF</w:t>
            </w:r>
          </w:p>
        </w:tc>
        <w:tc>
          <w:tcPr>
            <w:tcW w:w="1262" w:type="pct"/>
            <w:vAlign w:val="center"/>
          </w:tcPr>
          <w:p w14:paraId="40D7C420" w14:textId="77777777" w:rsidR="0070743B" w:rsidRPr="009A3FBB" w:rsidRDefault="0070743B" w:rsidP="007B51BF">
            <w:pPr>
              <w:pStyle w:val="texttabulka0"/>
              <w:spacing w:before="0"/>
              <w:jc w:val="center"/>
              <w:rPr>
                <w:rFonts w:ascii="Arial Narrow" w:hAnsi="Arial Narrow" w:cs="Arial"/>
              </w:rPr>
            </w:pPr>
          </w:p>
        </w:tc>
        <w:tc>
          <w:tcPr>
            <w:tcW w:w="583" w:type="pct"/>
            <w:vAlign w:val="center"/>
          </w:tcPr>
          <w:p w14:paraId="308BD9B1"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ha</w:t>
            </w:r>
          </w:p>
        </w:tc>
      </w:tr>
      <w:tr w:rsidR="0070743B" w:rsidRPr="009A3FBB" w14:paraId="63C3A41C" w14:textId="77777777" w:rsidTr="007B51BF">
        <w:trPr>
          <w:trHeight w:val="126"/>
          <w:jc w:val="center"/>
        </w:trPr>
        <w:tc>
          <w:tcPr>
            <w:tcW w:w="3155" w:type="pct"/>
            <w:vAlign w:val="center"/>
          </w:tcPr>
          <w:p w14:paraId="10CB63FC" w14:textId="77777777" w:rsidR="0070743B" w:rsidRPr="009A3FBB" w:rsidRDefault="0070743B" w:rsidP="007B51BF">
            <w:pPr>
              <w:pStyle w:val="texttabulka0"/>
              <w:spacing w:before="0"/>
              <w:rPr>
                <w:rFonts w:ascii="Arial Narrow" w:hAnsi="Arial Narrow" w:cs="Arial"/>
              </w:rPr>
            </w:pPr>
            <w:r w:rsidRPr="009A3FBB">
              <w:rPr>
                <w:rFonts w:ascii="Arial Narrow" w:hAnsi="Arial Narrow" w:cs="Arial"/>
              </w:rPr>
              <w:t>zemědělská půda pod závlahou</w:t>
            </w:r>
          </w:p>
        </w:tc>
        <w:tc>
          <w:tcPr>
            <w:tcW w:w="1262" w:type="pct"/>
            <w:vAlign w:val="center"/>
          </w:tcPr>
          <w:p w14:paraId="65C76388" w14:textId="77777777" w:rsidR="0070743B" w:rsidRPr="009A3FBB" w:rsidRDefault="0070743B" w:rsidP="007B51BF">
            <w:pPr>
              <w:pStyle w:val="texttabulka0"/>
              <w:spacing w:before="0"/>
              <w:jc w:val="center"/>
              <w:rPr>
                <w:rFonts w:ascii="Arial Narrow" w:hAnsi="Arial Narrow" w:cs="Arial"/>
              </w:rPr>
            </w:pPr>
          </w:p>
        </w:tc>
        <w:tc>
          <w:tcPr>
            <w:tcW w:w="583" w:type="pct"/>
            <w:vAlign w:val="center"/>
          </w:tcPr>
          <w:p w14:paraId="2D424E53"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ha</w:t>
            </w:r>
          </w:p>
        </w:tc>
      </w:tr>
      <w:tr w:rsidR="0070743B" w:rsidRPr="009A3FBB" w14:paraId="03B7645D" w14:textId="77777777" w:rsidTr="007B51BF">
        <w:trPr>
          <w:trHeight w:val="171"/>
          <w:jc w:val="center"/>
        </w:trPr>
        <w:tc>
          <w:tcPr>
            <w:tcW w:w="3155" w:type="pct"/>
            <w:vAlign w:val="center"/>
          </w:tcPr>
          <w:p w14:paraId="637BBDD5" w14:textId="77777777" w:rsidR="0070743B" w:rsidRPr="009A3FBB" w:rsidRDefault="0070743B" w:rsidP="007B51BF">
            <w:pPr>
              <w:pStyle w:val="texttabulka0"/>
              <w:spacing w:before="0"/>
              <w:rPr>
                <w:rFonts w:ascii="Arial Narrow" w:hAnsi="Arial Narrow" w:cs="Arial"/>
              </w:rPr>
            </w:pPr>
            <w:r w:rsidRPr="009A3FBB">
              <w:rPr>
                <w:rFonts w:ascii="Arial Narrow" w:hAnsi="Arial Narrow" w:cs="Arial"/>
              </w:rPr>
              <w:t>celková plocha orné půdy</w:t>
            </w:r>
          </w:p>
        </w:tc>
        <w:tc>
          <w:tcPr>
            <w:tcW w:w="1262" w:type="pct"/>
            <w:vAlign w:val="center"/>
          </w:tcPr>
          <w:p w14:paraId="1D2E714B" w14:textId="77777777" w:rsidR="0070743B" w:rsidRPr="009A3FBB" w:rsidRDefault="0070743B" w:rsidP="007B51BF">
            <w:pPr>
              <w:pStyle w:val="texttabulka0"/>
              <w:spacing w:before="0"/>
              <w:jc w:val="center"/>
              <w:rPr>
                <w:rFonts w:ascii="Arial Narrow" w:hAnsi="Arial Narrow" w:cs="Arial"/>
              </w:rPr>
            </w:pPr>
          </w:p>
        </w:tc>
        <w:tc>
          <w:tcPr>
            <w:tcW w:w="583" w:type="pct"/>
            <w:vAlign w:val="center"/>
          </w:tcPr>
          <w:p w14:paraId="19BD06B7"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ha</w:t>
            </w:r>
          </w:p>
        </w:tc>
      </w:tr>
      <w:tr w:rsidR="0070743B" w:rsidRPr="009A3FBB" w14:paraId="5854120C" w14:textId="77777777" w:rsidTr="007B51BF">
        <w:trPr>
          <w:trHeight w:val="138"/>
          <w:jc w:val="center"/>
        </w:trPr>
        <w:tc>
          <w:tcPr>
            <w:tcW w:w="3155" w:type="pct"/>
            <w:vAlign w:val="center"/>
          </w:tcPr>
          <w:p w14:paraId="2D91FB02" w14:textId="77777777" w:rsidR="0070743B" w:rsidRPr="009A3FBB" w:rsidRDefault="0070743B" w:rsidP="007B51BF">
            <w:pPr>
              <w:pStyle w:val="texttabulka0"/>
              <w:spacing w:before="0"/>
              <w:rPr>
                <w:rFonts w:ascii="Arial Narrow" w:hAnsi="Arial Narrow" w:cs="Arial"/>
              </w:rPr>
            </w:pPr>
            <w:r w:rsidRPr="009A3FBB">
              <w:rPr>
                <w:rFonts w:ascii="Arial Narrow" w:hAnsi="Arial Narrow" w:cs="Arial"/>
              </w:rPr>
              <w:t xml:space="preserve">počet zaměstnanců v zemědělství celkem </w:t>
            </w:r>
          </w:p>
        </w:tc>
        <w:tc>
          <w:tcPr>
            <w:tcW w:w="1262" w:type="pct"/>
            <w:vAlign w:val="center"/>
          </w:tcPr>
          <w:p w14:paraId="5457508B" w14:textId="77777777" w:rsidR="0070743B" w:rsidRPr="009A3FBB" w:rsidRDefault="0070743B" w:rsidP="007B51BF">
            <w:pPr>
              <w:pStyle w:val="texttabulka0"/>
              <w:spacing w:before="0"/>
              <w:jc w:val="center"/>
              <w:rPr>
                <w:rFonts w:ascii="Arial Narrow" w:hAnsi="Arial Narrow" w:cs="Arial"/>
              </w:rPr>
            </w:pPr>
          </w:p>
        </w:tc>
        <w:tc>
          <w:tcPr>
            <w:tcW w:w="583" w:type="pct"/>
            <w:vAlign w:val="center"/>
          </w:tcPr>
          <w:p w14:paraId="34B9D603"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os.</w:t>
            </w:r>
          </w:p>
        </w:tc>
      </w:tr>
      <w:tr w:rsidR="0070743B" w:rsidRPr="009A3FBB" w14:paraId="27C6E922" w14:textId="77777777" w:rsidTr="007B51BF">
        <w:trPr>
          <w:trHeight w:val="170"/>
          <w:jc w:val="center"/>
        </w:trPr>
        <w:tc>
          <w:tcPr>
            <w:tcW w:w="3155" w:type="pct"/>
            <w:vAlign w:val="center"/>
          </w:tcPr>
          <w:p w14:paraId="2C4531D9" w14:textId="77777777" w:rsidR="0070743B" w:rsidRPr="009A3FBB" w:rsidRDefault="0070743B" w:rsidP="007B51BF">
            <w:pPr>
              <w:pStyle w:val="texttabulka0"/>
              <w:spacing w:before="0"/>
              <w:rPr>
                <w:rFonts w:ascii="Arial Narrow" w:hAnsi="Arial Narrow" w:cs="Arial"/>
              </w:rPr>
            </w:pPr>
            <w:r w:rsidRPr="009A3FBB">
              <w:rPr>
                <w:rFonts w:ascii="Arial Narrow" w:hAnsi="Arial Narrow" w:cs="Arial"/>
              </w:rPr>
              <w:t>zaměstnanost</w:t>
            </w:r>
          </w:p>
        </w:tc>
        <w:tc>
          <w:tcPr>
            <w:tcW w:w="1262" w:type="pct"/>
            <w:vAlign w:val="center"/>
          </w:tcPr>
          <w:p w14:paraId="7596235A" w14:textId="77777777" w:rsidR="0070743B" w:rsidRPr="009A3FBB" w:rsidRDefault="0070743B" w:rsidP="007B51BF">
            <w:pPr>
              <w:pStyle w:val="texttabulka0"/>
              <w:spacing w:before="0"/>
              <w:jc w:val="center"/>
              <w:rPr>
                <w:rFonts w:ascii="Arial Narrow" w:hAnsi="Arial Narrow" w:cs="Arial"/>
              </w:rPr>
            </w:pPr>
          </w:p>
        </w:tc>
        <w:tc>
          <w:tcPr>
            <w:tcW w:w="583" w:type="pct"/>
            <w:vAlign w:val="center"/>
          </w:tcPr>
          <w:p w14:paraId="1BD72584"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w:t>
            </w:r>
          </w:p>
        </w:tc>
      </w:tr>
      <w:tr w:rsidR="0070743B" w:rsidRPr="009A3FBB" w14:paraId="13F69245" w14:textId="77777777" w:rsidTr="007B51BF">
        <w:trPr>
          <w:trHeight w:val="216"/>
          <w:jc w:val="center"/>
        </w:trPr>
        <w:tc>
          <w:tcPr>
            <w:tcW w:w="3155" w:type="pct"/>
            <w:vAlign w:val="center"/>
          </w:tcPr>
          <w:p w14:paraId="14EA8F53" w14:textId="77777777" w:rsidR="0070743B" w:rsidRPr="009A3FBB" w:rsidRDefault="0070743B" w:rsidP="007B51BF">
            <w:pPr>
              <w:pStyle w:val="texttabulka0"/>
              <w:spacing w:before="0"/>
              <w:rPr>
                <w:rFonts w:ascii="Arial Narrow" w:hAnsi="Arial Narrow" w:cs="Arial"/>
              </w:rPr>
            </w:pPr>
            <w:r w:rsidRPr="009A3FBB">
              <w:rPr>
                <w:rFonts w:ascii="Arial Narrow" w:hAnsi="Arial Narrow" w:cs="Arial"/>
              </w:rPr>
              <w:t xml:space="preserve">hrubá zemědělská produkce </w:t>
            </w:r>
          </w:p>
        </w:tc>
        <w:tc>
          <w:tcPr>
            <w:tcW w:w="1262" w:type="pct"/>
            <w:vAlign w:val="center"/>
          </w:tcPr>
          <w:p w14:paraId="0589320E" w14:textId="77777777" w:rsidR="0070743B" w:rsidRPr="009A3FBB" w:rsidRDefault="0070743B" w:rsidP="007B51BF">
            <w:pPr>
              <w:pStyle w:val="texttabulka0"/>
              <w:spacing w:before="0"/>
              <w:jc w:val="center"/>
              <w:rPr>
                <w:rFonts w:ascii="Arial Narrow" w:hAnsi="Arial Narrow" w:cs="Arial"/>
              </w:rPr>
            </w:pPr>
          </w:p>
        </w:tc>
        <w:tc>
          <w:tcPr>
            <w:tcW w:w="583" w:type="pct"/>
            <w:vAlign w:val="center"/>
          </w:tcPr>
          <w:p w14:paraId="7B5200D3"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mil. Kč</w:t>
            </w:r>
          </w:p>
        </w:tc>
      </w:tr>
    </w:tbl>
    <w:p w14:paraId="75561F07" w14:textId="0E65C48D" w:rsidR="0070743B" w:rsidRPr="009A3FBB" w:rsidRDefault="0070743B" w:rsidP="0070743B">
      <w:pPr>
        <w:pStyle w:val="MakTab"/>
        <w:rPr>
          <w:color w:val="FF0000"/>
        </w:rPr>
      </w:pPr>
      <w:bookmarkStart w:id="2044" w:name="_Toc330831173"/>
      <w:bookmarkStart w:id="2045" w:name="_Toc531261094"/>
      <w:r w:rsidRPr="009A3FBB">
        <w:t>Tab. VI.1</w:t>
      </w:r>
      <w:r w:rsidR="00C00385">
        <w:t>.1</w:t>
      </w:r>
      <w:r w:rsidRPr="009A3FBB">
        <w:t>c - Datové informace – Průmysl v části mezinárodní oblasti povodí na území České republiky v roce 201</w:t>
      </w:r>
      <w:bookmarkEnd w:id="2044"/>
      <w:r w:rsidRPr="009A3FBB">
        <w:t>8</w:t>
      </w:r>
      <w:bookmarkEnd w:id="2045"/>
    </w:p>
    <w:tbl>
      <w:tblPr>
        <w:tblW w:w="48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4"/>
        <w:gridCol w:w="2195"/>
        <w:gridCol w:w="1058"/>
      </w:tblGrid>
      <w:tr w:rsidR="0070743B" w:rsidRPr="009A3FBB" w14:paraId="213AD672" w14:textId="77777777" w:rsidTr="007B51BF">
        <w:trPr>
          <w:jc w:val="center"/>
        </w:trPr>
        <w:tc>
          <w:tcPr>
            <w:tcW w:w="7920" w:type="dxa"/>
            <w:gridSpan w:val="2"/>
          </w:tcPr>
          <w:p w14:paraId="03F15811" w14:textId="77777777" w:rsidR="0070743B" w:rsidRPr="009A3FBB" w:rsidRDefault="0070743B" w:rsidP="007B51BF">
            <w:pPr>
              <w:pStyle w:val="hlavikatabulky0"/>
              <w:spacing w:before="0" w:after="0"/>
              <w:rPr>
                <w:rFonts w:ascii="Arial Narrow" w:hAnsi="Arial Narrow" w:cs="Arial"/>
                <w:sz w:val="20"/>
              </w:rPr>
            </w:pPr>
            <w:r w:rsidRPr="009A3FBB">
              <w:rPr>
                <w:rFonts w:ascii="Arial Narrow" w:hAnsi="Arial Narrow" w:cs="Arial"/>
                <w:sz w:val="20"/>
              </w:rPr>
              <w:t>Průmysl</w:t>
            </w:r>
          </w:p>
        </w:tc>
        <w:tc>
          <w:tcPr>
            <w:tcW w:w="1065" w:type="dxa"/>
          </w:tcPr>
          <w:p w14:paraId="5CCC35DA" w14:textId="77777777" w:rsidR="0070743B" w:rsidRPr="009A3FBB" w:rsidRDefault="0070743B" w:rsidP="007B51BF">
            <w:pPr>
              <w:pStyle w:val="hlavikatabulky0"/>
              <w:spacing w:before="0" w:after="0"/>
              <w:rPr>
                <w:rFonts w:ascii="Arial Narrow" w:hAnsi="Arial Narrow" w:cs="Arial"/>
                <w:sz w:val="20"/>
              </w:rPr>
            </w:pPr>
          </w:p>
        </w:tc>
      </w:tr>
      <w:tr w:rsidR="0070743B" w:rsidRPr="009A3FBB" w14:paraId="5EBDBE2E" w14:textId="77777777" w:rsidTr="007B51BF">
        <w:trPr>
          <w:jc w:val="center"/>
        </w:trPr>
        <w:tc>
          <w:tcPr>
            <w:tcW w:w="7920" w:type="dxa"/>
            <w:gridSpan w:val="2"/>
          </w:tcPr>
          <w:p w14:paraId="69419C9E" w14:textId="77777777" w:rsidR="0070743B" w:rsidRPr="009A3FBB" w:rsidRDefault="0070743B" w:rsidP="007B51BF">
            <w:pPr>
              <w:pStyle w:val="hlavikatabulky0"/>
              <w:spacing w:before="0" w:after="0"/>
              <w:rPr>
                <w:rFonts w:ascii="Arial Narrow" w:hAnsi="Arial Narrow" w:cs="Arial"/>
                <w:sz w:val="20"/>
              </w:rPr>
            </w:pPr>
            <w:r w:rsidRPr="009A3FBB">
              <w:rPr>
                <w:rFonts w:ascii="Arial Narrow" w:hAnsi="Arial Narrow" w:cs="Arial"/>
                <w:sz w:val="20"/>
              </w:rPr>
              <w:t>Energetika (bez hydroenergetiky)</w:t>
            </w:r>
          </w:p>
        </w:tc>
        <w:tc>
          <w:tcPr>
            <w:tcW w:w="1065" w:type="dxa"/>
          </w:tcPr>
          <w:p w14:paraId="15224500" w14:textId="77777777" w:rsidR="0070743B" w:rsidRPr="009A3FBB" w:rsidRDefault="0070743B" w:rsidP="007B51BF">
            <w:pPr>
              <w:pStyle w:val="hlavikatabulky0"/>
              <w:spacing w:before="0" w:after="0"/>
              <w:rPr>
                <w:rFonts w:ascii="Arial Narrow" w:hAnsi="Arial Narrow" w:cs="Arial"/>
                <w:sz w:val="20"/>
              </w:rPr>
            </w:pPr>
          </w:p>
        </w:tc>
      </w:tr>
      <w:tr w:rsidR="0070743B" w:rsidRPr="009A3FBB" w14:paraId="62C8214D" w14:textId="77777777" w:rsidTr="007B51BF">
        <w:trPr>
          <w:jc w:val="center"/>
        </w:trPr>
        <w:tc>
          <w:tcPr>
            <w:tcW w:w="5656" w:type="dxa"/>
            <w:tcBorders>
              <w:top w:val="single" w:sz="4" w:space="0" w:color="auto"/>
              <w:bottom w:val="single" w:sz="4" w:space="0" w:color="auto"/>
              <w:right w:val="single" w:sz="4" w:space="0" w:color="auto"/>
            </w:tcBorders>
          </w:tcPr>
          <w:p w14:paraId="3035D8DB" w14:textId="77777777" w:rsidR="0070743B" w:rsidRPr="009A3FBB" w:rsidRDefault="0070743B" w:rsidP="007B51BF">
            <w:pPr>
              <w:pStyle w:val="texttabulka0"/>
              <w:spacing w:before="0"/>
              <w:rPr>
                <w:rFonts w:ascii="Arial Narrow" w:hAnsi="Arial Narrow" w:cs="Arial"/>
              </w:rPr>
            </w:pPr>
            <w:r w:rsidRPr="009A3FBB">
              <w:rPr>
                <w:rFonts w:ascii="Arial Narrow" w:hAnsi="Arial Narrow" w:cs="Arial"/>
              </w:rPr>
              <w:t>instalovaný výkon</w:t>
            </w:r>
          </w:p>
        </w:tc>
        <w:tc>
          <w:tcPr>
            <w:tcW w:w="2264" w:type="dxa"/>
            <w:tcBorders>
              <w:top w:val="single" w:sz="4" w:space="0" w:color="auto"/>
              <w:left w:val="single" w:sz="4" w:space="0" w:color="auto"/>
              <w:bottom w:val="single" w:sz="4" w:space="0" w:color="auto"/>
              <w:right w:val="single" w:sz="4" w:space="0" w:color="auto"/>
            </w:tcBorders>
          </w:tcPr>
          <w:p w14:paraId="1CCD23DA" w14:textId="77777777" w:rsidR="0070743B" w:rsidRPr="009A3FBB" w:rsidRDefault="0070743B" w:rsidP="007B51BF">
            <w:pPr>
              <w:pStyle w:val="texttabulka0"/>
              <w:spacing w:before="0"/>
              <w:jc w:val="center"/>
              <w:rPr>
                <w:rFonts w:ascii="Arial Narrow" w:hAnsi="Arial Narrow" w:cs="Arial"/>
              </w:rPr>
            </w:pPr>
          </w:p>
        </w:tc>
        <w:tc>
          <w:tcPr>
            <w:tcW w:w="1065" w:type="dxa"/>
            <w:tcBorders>
              <w:top w:val="single" w:sz="4" w:space="0" w:color="auto"/>
              <w:left w:val="single" w:sz="4" w:space="0" w:color="auto"/>
              <w:bottom w:val="single" w:sz="4" w:space="0" w:color="auto"/>
              <w:right w:val="single" w:sz="4" w:space="0" w:color="auto"/>
            </w:tcBorders>
          </w:tcPr>
          <w:p w14:paraId="04E510F4"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MW</w:t>
            </w:r>
          </w:p>
        </w:tc>
      </w:tr>
      <w:tr w:rsidR="0070743B" w:rsidRPr="009A3FBB" w14:paraId="3718DE22" w14:textId="77777777" w:rsidTr="007B51BF">
        <w:trPr>
          <w:jc w:val="center"/>
        </w:trPr>
        <w:tc>
          <w:tcPr>
            <w:tcW w:w="5656" w:type="dxa"/>
            <w:tcBorders>
              <w:top w:val="single" w:sz="4" w:space="0" w:color="auto"/>
              <w:bottom w:val="single" w:sz="4" w:space="0" w:color="auto"/>
              <w:right w:val="single" w:sz="4" w:space="0" w:color="auto"/>
            </w:tcBorders>
          </w:tcPr>
          <w:p w14:paraId="32B27DCF" w14:textId="77777777" w:rsidR="0070743B" w:rsidRPr="009A3FBB" w:rsidRDefault="0070743B" w:rsidP="007B51BF">
            <w:pPr>
              <w:pStyle w:val="texttabulka0"/>
              <w:spacing w:before="0"/>
              <w:rPr>
                <w:rFonts w:ascii="Arial Narrow" w:hAnsi="Arial Narrow" w:cs="Arial"/>
              </w:rPr>
            </w:pPr>
            <w:r w:rsidRPr="009A3FBB">
              <w:rPr>
                <w:rFonts w:ascii="Arial Narrow" w:hAnsi="Arial Narrow" w:cs="Arial"/>
              </w:rPr>
              <w:t>počet odběrných míst</w:t>
            </w:r>
          </w:p>
        </w:tc>
        <w:tc>
          <w:tcPr>
            <w:tcW w:w="2264" w:type="dxa"/>
            <w:tcBorders>
              <w:top w:val="single" w:sz="4" w:space="0" w:color="auto"/>
              <w:left w:val="single" w:sz="4" w:space="0" w:color="auto"/>
              <w:bottom w:val="single" w:sz="4" w:space="0" w:color="auto"/>
              <w:right w:val="single" w:sz="4" w:space="0" w:color="auto"/>
            </w:tcBorders>
          </w:tcPr>
          <w:p w14:paraId="04914B30" w14:textId="77777777" w:rsidR="0070743B" w:rsidRPr="009A3FBB" w:rsidRDefault="0070743B" w:rsidP="007B51BF">
            <w:pPr>
              <w:pStyle w:val="texttabulka0"/>
              <w:spacing w:before="0"/>
              <w:jc w:val="center"/>
              <w:rPr>
                <w:rFonts w:ascii="Arial Narrow" w:hAnsi="Arial Narrow" w:cs="Arial"/>
              </w:rPr>
            </w:pPr>
          </w:p>
        </w:tc>
        <w:tc>
          <w:tcPr>
            <w:tcW w:w="1065" w:type="dxa"/>
            <w:tcBorders>
              <w:top w:val="single" w:sz="4" w:space="0" w:color="auto"/>
              <w:left w:val="single" w:sz="4" w:space="0" w:color="auto"/>
              <w:bottom w:val="single" w:sz="4" w:space="0" w:color="auto"/>
              <w:right w:val="single" w:sz="4" w:space="0" w:color="auto"/>
            </w:tcBorders>
          </w:tcPr>
          <w:p w14:paraId="54FE33DF" w14:textId="77777777" w:rsidR="0070743B" w:rsidRPr="009A3FBB" w:rsidRDefault="0070743B" w:rsidP="007B51BF">
            <w:pPr>
              <w:pStyle w:val="texttabulka0"/>
              <w:spacing w:before="0"/>
              <w:jc w:val="center"/>
              <w:rPr>
                <w:rFonts w:ascii="Arial Narrow" w:hAnsi="Arial Narrow" w:cs="Arial"/>
              </w:rPr>
            </w:pPr>
          </w:p>
        </w:tc>
      </w:tr>
      <w:tr w:rsidR="0070743B" w:rsidRPr="009A3FBB" w14:paraId="3F24B7B6" w14:textId="77777777" w:rsidTr="007B51BF">
        <w:trPr>
          <w:jc w:val="center"/>
        </w:trPr>
        <w:tc>
          <w:tcPr>
            <w:tcW w:w="5656" w:type="dxa"/>
            <w:tcBorders>
              <w:top w:val="single" w:sz="4" w:space="0" w:color="auto"/>
              <w:bottom w:val="single" w:sz="4" w:space="0" w:color="auto"/>
              <w:right w:val="single" w:sz="4" w:space="0" w:color="auto"/>
            </w:tcBorders>
          </w:tcPr>
          <w:p w14:paraId="500E9C50" w14:textId="77777777" w:rsidR="0070743B" w:rsidRPr="009A3FBB" w:rsidRDefault="0070743B" w:rsidP="007B51BF">
            <w:pPr>
              <w:pStyle w:val="texttabulka0"/>
              <w:spacing w:before="0"/>
              <w:rPr>
                <w:rFonts w:ascii="Arial Narrow" w:hAnsi="Arial Narrow" w:cs="Arial"/>
              </w:rPr>
            </w:pPr>
            <w:r w:rsidRPr="009A3FBB">
              <w:rPr>
                <w:rFonts w:ascii="Arial Narrow" w:hAnsi="Arial Narrow" w:cs="Arial"/>
              </w:rPr>
              <w:t>hrubá produkce/rok</w:t>
            </w:r>
          </w:p>
        </w:tc>
        <w:tc>
          <w:tcPr>
            <w:tcW w:w="2264" w:type="dxa"/>
            <w:tcBorders>
              <w:top w:val="single" w:sz="4" w:space="0" w:color="auto"/>
              <w:left w:val="single" w:sz="4" w:space="0" w:color="auto"/>
              <w:bottom w:val="single" w:sz="4" w:space="0" w:color="auto"/>
              <w:right w:val="single" w:sz="4" w:space="0" w:color="auto"/>
            </w:tcBorders>
          </w:tcPr>
          <w:p w14:paraId="5B8F7A5C" w14:textId="77777777" w:rsidR="0070743B" w:rsidRPr="009A3FBB" w:rsidRDefault="0070743B" w:rsidP="007B51BF">
            <w:pPr>
              <w:pStyle w:val="texttabulka0"/>
              <w:spacing w:before="0"/>
              <w:jc w:val="center"/>
              <w:rPr>
                <w:rFonts w:ascii="Arial Narrow" w:hAnsi="Arial Narrow" w:cs="Arial"/>
              </w:rPr>
            </w:pPr>
          </w:p>
        </w:tc>
        <w:tc>
          <w:tcPr>
            <w:tcW w:w="1065" w:type="dxa"/>
            <w:tcBorders>
              <w:top w:val="single" w:sz="4" w:space="0" w:color="auto"/>
              <w:left w:val="single" w:sz="4" w:space="0" w:color="auto"/>
              <w:bottom w:val="single" w:sz="4" w:space="0" w:color="auto"/>
              <w:right w:val="single" w:sz="4" w:space="0" w:color="auto"/>
            </w:tcBorders>
          </w:tcPr>
          <w:p w14:paraId="2A55F856"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mil. Kč</w:t>
            </w:r>
          </w:p>
        </w:tc>
      </w:tr>
      <w:tr w:rsidR="0070743B" w:rsidRPr="009A3FBB" w14:paraId="67D1FD99" w14:textId="77777777" w:rsidTr="007B51BF">
        <w:trPr>
          <w:jc w:val="center"/>
        </w:trPr>
        <w:tc>
          <w:tcPr>
            <w:tcW w:w="7920" w:type="dxa"/>
            <w:gridSpan w:val="2"/>
          </w:tcPr>
          <w:p w14:paraId="7EA88AFE" w14:textId="77777777" w:rsidR="0070743B" w:rsidRPr="009A3FBB" w:rsidRDefault="0070743B" w:rsidP="007B51BF">
            <w:pPr>
              <w:pStyle w:val="texttabulka0"/>
              <w:spacing w:before="0"/>
              <w:jc w:val="center"/>
              <w:rPr>
                <w:rFonts w:ascii="Arial Narrow" w:hAnsi="Arial Narrow" w:cs="Arial"/>
                <w:b/>
              </w:rPr>
            </w:pPr>
            <w:r w:rsidRPr="009A3FBB">
              <w:rPr>
                <w:rFonts w:ascii="Arial Narrow" w:hAnsi="Arial Narrow" w:cs="Arial"/>
                <w:b/>
              </w:rPr>
              <w:t>Hydroenergetika</w:t>
            </w:r>
          </w:p>
        </w:tc>
        <w:tc>
          <w:tcPr>
            <w:tcW w:w="1065" w:type="dxa"/>
          </w:tcPr>
          <w:p w14:paraId="22E93639" w14:textId="77777777" w:rsidR="0070743B" w:rsidRPr="009A3FBB" w:rsidRDefault="0070743B" w:rsidP="007B51BF">
            <w:pPr>
              <w:pStyle w:val="texttabulka0"/>
              <w:spacing w:before="0"/>
              <w:jc w:val="center"/>
              <w:rPr>
                <w:rFonts w:ascii="Arial Narrow" w:hAnsi="Arial Narrow" w:cs="Arial"/>
                <w:b/>
              </w:rPr>
            </w:pPr>
          </w:p>
        </w:tc>
      </w:tr>
      <w:tr w:rsidR="0070743B" w:rsidRPr="009A3FBB" w14:paraId="63DA1083" w14:textId="77777777" w:rsidTr="007B51BF">
        <w:trPr>
          <w:jc w:val="center"/>
        </w:trPr>
        <w:tc>
          <w:tcPr>
            <w:tcW w:w="5656" w:type="dxa"/>
            <w:tcBorders>
              <w:bottom w:val="single" w:sz="4" w:space="0" w:color="auto"/>
              <w:right w:val="single" w:sz="4" w:space="0" w:color="auto"/>
            </w:tcBorders>
          </w:tcPr>
          <w:p w14:paraId="7DFACF10" w14:textId="77777777" w:rsidR="0070743B" w:rsidRPr="009A3FBB" w:rsidRDefault="0070743B" w:rsidP="007B51BF">
            <w:pPr>
              <w:pStyle w:val="texttabulka0"/>
              <w:spacing w:before="0"/>
              <w:rPr>
                <w:rFonts w:ascii="Arial Narrow" w:hAnsi="Arial Narrow" w:cs="Arial"/>
              </w:rPr>
            </w:pPr>
            <w:r w:rsidRPr="009A3FBB">
              <w:rPr>
                <w:rFonts w:ascii="Arial Narrow" w:hAnsi="Arial Narrow" w:cs="Arial"/>
              </w:rPr>
              <w:t>instalovaný výkon</w:t>
            </w:r>
          </w:p>
        </w:tc>
        <w:tc>
          <w:tcPr>
            <w:tcW w:w="2264" w:type="dxa"/>
            <w:tcBorders>
              <w:left w:val="single" w:sz="4" w:space="0" w:color="auto"/>
              <w:bottom w:val="single" w:sz="4" w:space="0" w:color="auto"/>
              <w:right w:val="single" w:sz="4" w:space="0" w:color="auto"/>
            </w:tcBorders>
          </w:tcPr>
          <w:p w14:paraId="19E69C04" w14:textId="77777777" w:rsidR="0070743B" w:rsidRPr="009A3FBB" w:rsidRDefault="0070743B" w:rsidP="007B51BF">
            <w:pPr>
              <w:pStyle w:val="texttabulka0"/>
              <w:spacing w:before="0"/>
              <w:jc w:val="center"/>
              <w:rPr>
                <w:rFonts w:ascii="Arial Narrow" w:hAnsi="Arial Narrow" w:cs="Arial"/>
              </w:rPr>
            </w:pPr>
          </w:p>
        </w:tc>
        <w:tc>
          <w:tcPr>
            <w:tcW w:w="1065" w:type="dxa"/>
            <w:tcBorders>
              <w:left w:val="single" w:sz="4" w:space="0" w:color="auto"/>
              <w:bottom w:val="single" w:sz="4" w:space="0" w:color="auto"/>
              <w:right w:val="single" w:sz="4" w:space="0" w:color="auto"/>
            </w:tcBorders>
          </w:tcPr>
          <w:p w14:paraId="3EFBFB07"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MW</w:t>
            </w:r>
          </w:p>
        </w:tc>
      </w:tr>
      <w:tr w:rsidR="0070743B" w:rsidRPr="009A3FBB" w14:paraId="426382B9" w14:textId="77777777" w:rsidTr="007B51BF">
        <w:trPr>
          <w:jc w:val="center"/>
        </w:trPr>
        <w:tc>
          <w:tcPr>
            <w:tcW w:w="5656" w:type="dxa"/>
            <w:tcBorders>
              <w:top w:val="single" w:sz="4" w:space="0" w:color="auto"/>
              <w:bottom w:val="single" w:sz="4" w:space="0" w:color="auto"/>
              <w:right w:val="single" w:sz="4" w:space="0" w:color="auto"/>
            </w:tcBorders>
          </w:tcPr>
          <w:p w14:paraId="3FB84AAE" w14:textId="77777777" w:rsidR="0070743B" w:rsidRPr="009A3FBB" w:rsidRDefault="0070743B" w:rsidP="007B51BF">
            <w:pPr>
              <w:pStyle w:val="texttabulka0"/>
              <w:spacing w:before="0"/>
              <w:rPr>
                <w:rFonts w:ascii="Arial Narrow" w:hAnsi="Arial Narrow" w:cs="Arial"/>
              </w:rPr>
            </w:pPr>
            <w:r w:rsidRPr="009A3FBB">
              <w:rPr>
                <w:rFonts w:ascii="Arial Narrow" w:hAnsi="Arial Narrow" w:cs="Arial"/>
              </w:rPr>
              <w:t>počet jezů</w:t>
            </w:r>
          </w:p>
        </w:tc>
        <w:tc>
          <w:tcPr>
            <w:tcW w:w="2264" w:type="dxa"/>
            <w:tcBorders>
              <w:top w:val="single" w:sz="4" w:space="0" w:color="auto"/>
              <w:left w:val="single" w:sz="4" w:space="0" w:color="auto"/>
              <w:bottom w:val="single" w:sz="4" w:space="0" w:color="auto"/>
              <w:right w:val="single" w:sz="4" w:space="0" w:color="auto"/>
            </w:tcBorders>
          </w:tcPr>
          <w:p w14:paraId="1C15CDEE" w14:textId="77777777" w:rsidR="0070743B" w:rsidRPr="009A3FBB" w:rsidRDefault="0070743B" w:rsidP="007B51BF">
            <w:pPr>
              <w:pStyle w:val="texttabulka0"/>
              <w:spacing w:before="0"/>
              <w:jc w:val="center"/>
              <w:rPr>
                <w:rFonts w:ascii="Arial Narrow" w:hAnsi="Arial Narrow" w:cs="Arial"/>
              </w:rPr>
            </w:pPr>
          </w:p>
        </w:tc>
        <w:tc>
          <w:tcPr>
            <w:tcW w:w="1065" w:type="dxa"/>
            <w:tcBorders>
              <w:top w:val="single" w:sz="4" w:space="0" w:color="auto"/>
              <w:left w:val="single" w:sz="4" w:space="0" w:color="auto"/>
              <w:bottom w:val="single" w:sz="4" w:space="0" w:color="auto"/>
              <w:right w:val="single" w:sz="4" w:space="0" w:color="auto"/>
            </w:tcBorders>
          </w:tcPr>
          <w:p w14:paraId="0B89D957" w14:textId="77777777" w:rsidR="0070743B" w:rsidRPr="009A3FBB" w:rsidRDefault="0070743B" w:rsidP="007B51BF">
            <w:pPr>
              <w:pStyle w:val="texttabulka0"/>
              <w:spacing w:before="0"/>
              <w:jc w:val="center"/>
              <w:rPr>
                <w:rFonts w:ascii="Arial Narrow" w:hAnsi="Arial Narrow" w:cs="Arial"/>
              </w:rPr>
            </w:pPr>
          </w:p>
        </w:tc>
      </w:tr>
      <w:tr w:rsidR="0070743B" w:rsidRPr="009A3FBB" w14:paraId="59B88E32" w14:textId="77777777" w:rsidTr="007B51BF">
        <w:trPr>
          <w:jc w:val="center"/>
        </w:trPr>
        <w:tc>
          <w:tcPr>
            <w:tcW w:w="5656" w:type="dxa"/>
            <w:tcBorders>
              <w:top w:val="single" w:sz="4" w:space="0" w:color="auto"/>
              <w:bottom w:val="single" w:sz="4" w:space="0" w:color="auto"/>
              <w:right w:val="single" w:sz="4" w:space="0" w:color="auto"/>
            </w:tcBorders>
          </w:tcPr>
          <w:p w14:paraId="7E9ABBCF" w14:textId="77777777" w:rsidR="0070743B" w:rsidRPr="009A3FBB" w:rsidRDefault="0070743B" w:rsidP="007B51BF">
            <w:pPr>
              <w:pStyle w:val="texttabulka0"/>
              <w:spacing w:before="0"/>
              <w:rPr>
                <w:rFonts w:ascii="Arial Narrow" w:hAnsi="Arial Narrow" w:cs="Arial"/>
              </w:rPr>
            </w:pPr>
            <w:r w:rsidRPr="009A3FBB">
              <w:rPr>
                <w:rFonts w:ascii="Arial Narrow" w:hAnsi="Arial Narrow" w:cs="Arial"/>
              </w:rPr>
              <w:t>počet přehrad</w:t>
            </w:r>
          </w:p>
        </w:tc>
        <w:tc>
          <w:tcPr>
            <w:tcW w:w="2264" w:type="dxa"/>
            <w:tcBorders>
              <w:top w:val="single" w:sz="4" w:space="0" w:color="auto"/>
              <w:left w:val="single" w:sz="4" w:space="0" w:color="auto"/>
              <w:bottom w:val="single" w:sz="4" w:space="0" w:color="auto"/>
              <w:right w:val="single" w:sz="4" w:space="0" w:color="auto"/>
            </w:tcBorders>
          </w:tcPr>
          <w:p w14:paraId="1123F4C8" w14:textId="77777777" w:rsidR="0070743B" w:rsidRPr="009A3FBB" w:rsidRDefault="0070743B" w:rsidP="007B51BF">
            <w:pPr>
              <w:pStyle w:val="texttabulka0"/>
              <w:spacing w:before="0"/>
              <w:jc w:val="center"/>
              <w:rPr>
                <w:rFonts w:ascii="Arial Narrow" w:hAnsi="Arial Narrow" w:cs="Arial"/>
              </w:rPr>
            </w:pPr>
          </w:p>
        </w:tc>
        <w:tc>
          <w:tcPr>
            <w:tcW w:w="1065" w:type="dxa"/>
            <w:tcBorders>
              <w:top w:val="single" w:sz="4" w:space="0" w:color="auto"/>
              <w:left w:val="single" w:sz="4" w:space="0" w:color="auto"/>
              <w:bottom w:val="single" w:sz="4" w:space="0" w:color="auto"/>
              <w:right w:val="single" w:sz="4" w:space="0" w:color="auto"/>
            </w:tcBorders>
          </w:tcPr>
          <w:p w14:paraId="2B724472" w14:textId="77777777" w:rsidR="0070743B" w:rsidRPr="009A3FBB" w:rsidRDefault="0070743B" w:rsidP="007B51BF">
            <w:pPr>
              <w:pStyle w:val="texttabulka0"/>
              <w:spacing w:before="0"/>
              <w:jc w:val="center"/>
              <w:rPr>
                <w:rFonts w:ascii="Arial Narrow" w:hAnsi="Arial Narrow" w:cs="Arial"/>
              </w:rPr>
            </w:pPr>
          </w:p>
        </w:tc>
      </w:tr>
      <w:tr w:rsidR="0070743B" w:rsidRPr="009A3FBB" w14:paraId="03D45715" w14:textId="77777777" w:rsidTr="007B51BF">
        <w:trPr>
          <w:jc w:val="center"/>
        </w:trPr>
        <w:tc>
          <w:tcPr>
            <w:tcW w:w="5656" w:type="dxa"/>
            <w:tcBorders>
              <w:top w:val="single" w:sz="4" w:space="0" w:color="auto"/>
              <w:bottom w:val="single" w:sz="4" w:space="0" w:color="auto"/>
              <w:right w:val="single" w:sz="4" w:space="0" w:color="auto"/>
            </w:tcBorders>
          </w:tcPr>
          <w:p w14:paraId="18340AA1" w14:textId="77777777" w:rsidR="0070743B" w:rsidRPr="009A3FBB" w:rsidRDefault="0070743B" w:rsidP="007B51BF">
            <w:pPr>
              <w:pStyle w:val="texttabulka0"/>
              <w:spacing w:before="0"/>
              <w:rPr>
                <w:rFonts w:ascii="Arial Narrow" w:hAnsi="Arial Narrow" w:cs="Arial"/>
              </w:rPr>
            </w:pPr>
            <w:r>
              <w:rPr>
                <w:rFonts w:ascii="Arial Narrow" w:hAnsi="Arial Narrow" w:cs="Arial"/>
              </w:rPr>
              <w:t>počet vodních elektráren</w:t>
            </w:r>
          </w:p>
        </w:tc>
        <w:tc>
          <w:tcPr>
            <w:tcW w:w="2264" w:type="dxa"/>
            <w:tcBorders>
              <w:top w:val="single" w:sz="4" w:space="0" w:color="auto"/>
              <w:left w:val="single" w:sz="4" w:space="0" w:color="auto"/>
              <w:bottom w:val="single" w:sz="4" w:space="0" w:color="auto"/>
              <w:right w:val="single" w:sz="4" w:space="0" w:color="auto"/>
            </w:tcBorders>
          </w:tcPr>
          <w:p w14:paraId="1F887CA3" w14:textId="77777777" w:rsidR="0070743B" w:rsidRPr="009A3FBB" w:rsidRDefault="0070743B" w:rsidP="007B51BF">
            <w:pPr>
              <w:pStyle w:val="texttabulka0"/>
              <w:spacing w:before="0"/>
              <w:jc w:val="center"/>
              <w:rPr>
                <w:rFonts w:ascii="Arial Narrow" w:hAnsi="Arial Narrow" w:cs="Arial"/>
              </w:rPr>
            </w:pPr>
          </w:p>
        </w:tc>
        <w:tc>
          <w:tcPr>
            <w:tcW w:w="1065" w:type="dxa"/>
            <w:tcBorders>
              <w:top w:val="single" w:sz="4" w:space="0" w:color="auto"/>
              <w:left w:val="single" w:sz="4" w:space="0" w:color="auto"/>
              <w:bottom w:val="single" w:sz="4" w:space="0" w:color="auto"/>
              <w:right w:val="single" w:sz="4" w:space="0" w:color="auto"/>
            </w:tcBorders>
          </w:tcPr>
          <w:p w14:paraId="52222AE4" w14:textId="77777777" w:rsidR="0070743B" w:rsidRPr="009A3FBB" w:rsidRDefault="0070743B" w:rsidP="007B51BF">
            <w:pPr>
              <w:pStyle w:val="texttabulka0"/>
              <w:spacing w:before="0"/>
              <w:jc w:val="center"/>
              <w:rPr>
                <w:rFonts w:ascii="Arial Narrow" w:hAnsi="Arial Narrow" w:cs="Arial"/>
              </w:rPr>
            </w:pPr>
          </w:p>
        </w:tc>
      </w:tr>
      <w:tr w:rsidR="0070743B" w:rsidRPr="009A3FBB" w14:paraId="07890B31" w14:textId="77777777" w:rsidTr="007B51BF">
        <w:trPr>
          <w:jc w:val="center"/>
        </w:trPr>
        <w:tc>
          <w:tcPr>
            <w:tcW w:w="5656" w:type="dxa"/>
            <w:tcBorders>
              <w:top w:val="single" w:sz="4" w:space="0" w:color="auto"/>
              <w:bottom w:val="single" w:sz="4" w:space="0" w:color="auto"/>
              <w:right w:val="single" w:sz="4" w:space="0" w:color="auto"/>
            </w:tcBorders>
          </w:tcPr>
          <w:p w14:paraId="041D6379" w14:textId="77777777" w:rsidR="0070743B" w:rsidRPr="009A3FBB" w:rsidRDefault="0070743B" w:rsidP="007B51BF">
            <w:pPr>
              <w:pStyle w:val="texttabulka0"/>
              <w:spacing w:before="0"/>
              <w:rPr>
                <w:rFonts w:ascii="Arial Narrow" w:hAnsi="Arial Narrow" w:cs="Arial"/>
              </w:rPr>
            </w:pPr>
            <w:r w:rsidRPr="009A3FBB">
              <w:rPr>
                <w:rFonts w:ascii="Arial Narrow" w:hAnsi="Arial Narrow" w:cs="Arial"/>
              </w:rPr>
              <w:t>hydroenergetický potenciál využitelný</w:t>
            </w:r>
          </w:p>
        </w:tc>
        <w:tc>
          <w:tcPr>
            <w:tcW w:w="2264" w:type="dxa"/>
            <w:tcBorders>
              <w:top w:val="single" w:sz="4" w:space="0" w:color="auto"/>
              <w:left w:val="single" w:sz="4" w:space="0" w:color="auto"/>
              <w:bottom w:val="single" w:sz="4" w:space="0" w:color="auto"/>
              <w:right w:val="single" w:sz="4" w:space="0" w:color="auto"/>
            </w:tcBorders>
          </w:tcPr>
          <w:p w14:paraId="767DDE30" w14:textId="77777777" w:rsidR="0070743B" w:rsidRPr="009A3FBB" w:rsidRDefault="0070743B" w:rsidP="007B51BF">
            <w:pPr>
              <w:pStyle w:val="texttabulka0"/>
              <w:spacing w:before="0"/>
              <w:jc w:val="center"/>
              <w:rPr>
                <w:rFonts w:ascii="Arial Narrow" w:hAnsi="Arial Narrow" w:cs="Arial"/>
              </w:rPr>
            </w:pPr>
          </w:p>
        </w:tc>
        <w:tc>
          <w:tcPr>
            <w:tcW w:w="1065" w:type="dxa"/>
            <w:tcBorders>
              <w:top w:val="single" w:sz="4" w:space="0" w:color="auto"/>
              <w:left w:val="single" w:sz="4" w:space="0" w:color="auto"/>
              <w:bottom w:val="single" w:sz="4" w:space="0" w:color="auto"/>
              <w:right w:val="single" w:sz="4" w:space="0" w:color="auto"/>
            </w:tcBorders>
          </w:tcPr>
          <w:p w14:paraId="55C1D158"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GWh/rok</w:t>
            </w:r>
          </w:p>
        </w:tc>
      </w:tr>
      <w:tr w:rsidR="0070743B" w:rsidRPr="009A3FBB" w14:paraId="16B7EB10" w14:textId="77777777" w:rsidTr="007B51BF">
        <w:trPr>
          <w:jc w:val="center"/>
        </w:trPr>
        <w:tc>
          <w:tcPr>
            <w:tcW w:w="5656" w:type="dxa"/>
            <w:tcBorders>
              <w:top w:val="single" w:sz="4" w:space="0" w:color="auto"/>
              <w:bottom w:val="single" w:sz="4" w:space="0" w:color="auto"/>
              <w:right w:val="single" w:sz="4" w:space="0" w:color="auto"/>
            </w:tcBorders>
          </w:tcPr>
          <w:p w14:paraId="2F7F11B2" w14:textId="77777777" w:rsidR="0070743B" w:rsidRPr="009A3FBB" w:rsidRDefault="0070743B" w:rsidP="007B51BF">
            <w:pPr>
              <w:pStyle w:val="texttabulka0"/>
              <w:spacing w:before="0"/>
              <w:rPr>
                <w:rFonts w:ascii="Arial Narrow" w:hAnsi="Arial Narrow" w:cs="Arial"/>
              </w:rPr>
            </w:pPr>
            <w:r w:rsidRPr="009A3FBB">
              <w:rPr>
                <w:rFonts w:ascii="Arial Narrow" w:hAnsi="Arial Narrow" w:cs="Arial"/>
              </w:rPr>
              <w:t>hrubá produkce/rok</w:t>
            </w:r>
          </w:p>
        </w:tc>
        <w:tc>
          <w:tcPr>
            <w:tcW w:w="2264" w:type="dxa"/>
            <w:tcBorders>
              <w:top w:val="single" w:sz="4" w:space="0" w:color="auto"/>
              <w:left w:val="single" w:sz="4" w:space="0" w:color="auto"/>
              <w:bottom w:val="single" w:sz="4" w:space="0" w:color="auto"/>
              <w:right w:val="single" w:sz="4" w:space="0" w:color="auto"/>
            </w:tcBorders>
          </w:tcPr>
          <w:p w14:paraId="38D6AAAA" w14:textId="77777777" w:rsidR="0070743B" w:rsidRPr="009A3FBB" w:rsidRDefault="0070743B" w:rsidP="007B51BF">
            <w:pPr>
              <w:pStyle w:val="texttabulka0"/>
              <w:spacing w:before="0"/>
              <w:jc w:val="center"/>
              <w:rPr>
                <w:rFonts w:ascii="Arial Narrow" w:hAnsi="Arial Narrow" w:cs="Arial"/>
              </w:rPr>
            </w:pPr>
          </w:p>
        </w:tc>
        <w:tc>
          <w:tcPr>
            <w:tcW w:w="1065" w:type="dxa"/>
            <w:tcBorders>
              <w:top w:val="single" w:sz="4" w:space="0" w:color="auto"/>
              <w:left w:val="single" w:sz="4" w:space="0" w:color="auto"/>
              <w:bottom w:val="single" w:sz="4" w:space="0" w:color="auto"/>
              <w:right w:val="single" w:sz="4" w:space="0" w:color="auto"/>
            </w:tcBorders>
          </w:tcPr>
          <w:p w14:paraId="1E5DFCCC"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mil. Kč</w:t>
            </w:r>
          </w:p>
        </w:tc>
      </w:tr>
      <w:tr w:rsidR="0070743B" w:rsidRPr="009A3FBB" w14:paraId="0B7E0879" w14:textId="77777777" w:rsidTr="007B51BF">
        <w:trPr>
          <w:jc w:val="center"/>
        </w:trPr>
        <w:tc>
          <w:tcPr>
            <w:tcW w:w="7920" w:type="dxa"/>
            <w:gridSpan w:val="2"/>
            <w:tcBorders>
              <w:top w:val="single" w:sz="4" w:space="0" w:color="auto"/>
              <w:bottom w:val="single" w:sz="4" w:space="0" w:color="auto"/>
              <w:right w:val="single" w:sz="4" w:space="0" w:color="auto"/>
            </w:tcBorders>
          </w:tcPr>
          <w:p w14:paraId="28C18D32" w14:textId="77777777" w:rsidR="0070743B" w:rsidRPr="009A3FBB" w:rsidRDefault="0070743B" w:rsidP="007B51BF">
            <w:pPr>
              <w:pStyle w:val="texttabulka0"/>
              <w:spacing w:before="0"/>
              <w:jc w:val="center"/>
              <w:rPr>
                <w:rFonts w:ascii="Arial Narrow" w:hAnsi="Arial Narrow" w:cs="Arial"/>
                <w:b/>
              </w:rPr>
            </w:pPr>
            <w:r w:rsidRPr="009A3FBB">
              <w:rPr>
                <w:rFonts w:ascii="Arial Narrow" w:hAnsi="Arial Narrow" w:cs="Arial"/>
                <w:b/>
              </w:rPr>
              <w:t>Ostatní průmysl (odběry a vypouštění vod mimo VaK pro veřejnou potřebu)</w:t>
            </w:r>
          </w:p>
        </w:tc>
        <w:tc>
          <w:tcPr>
            <w:tcW w:w="1065" w:type="dxa"/>
            <w:tcBorders>
              <w:top w:val="single" w:sz="4" w:space="0" w:color="auto"/>
              <w:bottom w:val="single" w:sz="4" w:space="0" w:color="auto"/>
              <w:right w:val="single" w:sz="4" w:space="0" w:color="auto"/>
            </w:tcBorders>
          </w:tcPr>
          <w:p w14:paraId="24527C7A" w14:textId="77777777" w:rsidR="0070743B" w:rsidRPr="009A3FBB" w:rsidRDefault="0070743B" w:rsidP="007B51BF">
            <w:pPr>
              <w:pStyle w:val="texttabulka0"/>
              <w:spacing w:before="0"/>
              <w:jc w:val="center"/>
              <w:rPr>
                <w:rFonts w:ascii="Arial Narrow" w:hAnsi="Arial Narrow" w:cs="Arial"/>
                <w:b/>
              </w:rPr>
            </w:pPr>
          </w:p>
        </w:tc>
      </w:tr>
      <w:tr w:rsidR="0070743B" w:rsidRPr="009A3FBB" w14:paraId="7289124E" w14:textId="77777777" w:rsidTr="007B51BF">
        <w:trPr>
          <w:jc w:val="center"/>
        </w:trPr>
        <w:tc>
          <w:tcPr>
            <w:tcW w:w="5656" w:type="dxa"/>
            <w:tcBorders>
              <w:top w:val="single" w:sz="4" w:space="0" w:color="auto"/>
              <w:bottom w:val="single" w:sz="4" w:space="0" w:color="auto"/>
              <w:right w:val="single" w:sz="4" w:space="0" w:color="auto"/>
            </w:tcBorders>
          </w:tcPr>
          <w:p w14:paraId="7D17CD9D" w14:textId="77777777" w:rsidR="0070743B" w:rsidRPr="009A3FBB" w:rsidRDefault="0070743B" w:rsidP="007B51BF">
            <w:pPr>
              <w:pStyle w:val="texttabulka0"/>
              <w:spacing w:before="0"/>
              <w:rPr>
                <w:rFonts w:ascii="Arial Narrow" w:hAnsi="Arial Narrow" w:cs="Arial"/>
              </w:rPr>
            </w:pPr>
            <w:r w:rsidRPr="009A3FBB">
              <w:rPr>
                <w:rFonts w:ascii="Arial Narrow" w:hAnsi="Arial Narrow" w:cs="Arial"/>
              </w:rPr>
              <w:t>počet odběrných míst z vodních toků</w:t>
            </w:r>
          </w:p>
        </w:tc>
        <w:tc>
          <w:tcPr>
            <w:tcW w:w="2264" w:type="dxa"/>
            <w:tcBorders>
              <w:top w:val="single" w:sz="4" w:space="0" w:color="auto"/>
              <w:left w:val="single" w:sz="4" w:space="0" w:color="auto"/>
              <w:bottom w:val="single" w:sz="4" w:space="0" w:color="auto"/>
              <w:right w:val="single" w:sz="4" w:space="0" w:color="auto"/>
            </w:tcBorders>
          </w:tcPr>
          <w:p w14:paraId="15380111" w14:textId="77777777" w:rsidR="0070743B" w:rsidRPr="009A3FBB" w:rsidRDefault="0070743B" w:rsidP="007B51BF">
            <w:pPr>
              <w:pStyle w:val="texttabulka0"/>
              <w:spacing w:before="0"/>
              <w:jc w:val="center"/>
              <w:rPr>
                <w:rFonts w:ascii="Arial Narrow" w:hAnsi="Arial Narrow" w:cs="Arial"/>
              </w:rPr>
            </w:pPr>
          </w:p>
        </w:tc>
        <w:tc>
          <w:tcPr>
            <w:tcW w:w="1065" w:type="dxa"/>
            <w:tcBorders>
              <w:top w:val="single" w:sz="4" w:space="0" w:color="auto"/>
              <w:left w:val="single" w:sz="4" w:space="0" w:color="auto"/>
              <w:bottom w:val="single" w:sz="4" w:space="0" w:color="auto"/>
              <w:right w:val="single" w:sz="4" w:space="0" w:color="auto"/>
            </w:tcBorders>
          </w:tcPr>
          <w:p w14:paraId="208D9490" w14:textId="77777777" w:rsidR="0070743B" w:rsidRPr="009A3FBB" w:rsidRDefault="0070743B" w:rsidP="007B51BF">
            <w:pPr>
              <w:pStyle w:val="texttabulka0"/>
              <w:spacing w:before="0"/>
              <w:jc w:val="center"/>
              <w:rPr>
                <w:rFonts w:ascii="Arial Narrow" w:hAnsi="Arial Narrow" w:cs="Arial"/>
              </w:rPr>
            </w:pPr>
          </w:p>
        </w:tc>
      </w:tr>
      <w:tr w:rsidR="0070743B" w:rsidRPr="009A3FBB" w14:paraId="4324CF9B" w14:textId="77777777" w:rsidTr="007B51BF">
        <w:trPr>
          <w:jc w:val="center"/>
        </w:trPr>
        <w:tc>
          <w:tcPr>
            <w:tcW w:w="5656" w:type="dxa"/>
            <w:tcBorders>
              <w:top w:val="single" w:sz="4" w:space="0" w:color="auto"/>
              <w:bottom w:val="single" w:sz="4" w:space="0" w:color="auto"/>
              <w:right w:val="single" w:sz="4" w:space="0" w:color="auto"/>
            </w:tcBorders>
          </w:tcPr>
          <w:p w14:paraId="0F902ACE" w14:textId="77777777" w:rsidR="0070743B" w:rsidRPr="009A3FBB" w:rsidRDefault="0070743B" w:rsidP="007B51BF">
            <w:pPr>
              <w:pStyle w:val="texttabulka0"/>
              <w:spacing w:before="0"/>
              <w:rPr>
                <w:rFonts w:ascii="Arial Narrow" w:hAnsi="Arial Narrow" w:cs="Arial"/>
              </w:rPr>
            </w:pPr>
            <w:r w:rsidRPr="009A3FBB">
              <w:rPr>
                <w:rFonts w:ascii="Arial Narrow" w:hAnsi="Arial Narrow" w:cs="Arial"/>
              </w:rPr>
              <w:t>počet jímacích zařízení podzemních vod</w:t>
            </w:r>
          </w:p>
        </w:tc>
        <w:tc>
          <w:tcPr>
            <w:tcW w:w="2264" w:type="dxa"/>
            <w:tcBorders>
              <w:top w:val="single" w:sz="4" w:space="0" w:color="auto"/>
              <w:left w:val="single" w:sz="4" w:space="0" w:color="auto"/>
              <w:bottom w:val="single" w:sz="4" w:space="0" w:color="auto"/>
              <w:right w:val="single" w:sz="4" w:space="0" w:color="auto"/>
            </w:tcBorders>
          </w:tcPr>
          <w:p w14:paraId="28C6ED0A" w14:textId="77777777" w:rsidR="0070743B" w:rsidRPr="009A3FBB" w:rsidRDefault="0070743B" w:rsidP="007B51BF">
            <w:pPr>
              <w:pStyle w:val="texttabulka0"/>
              <w:spacing w:before="0"/>
              <w:jc w:val="center"/>
              <w:rPr>
                <w:rFonts w:ascii="Arial Narrow" w:hAnsi="Arial Narrow" w:cs="Arial"/>
              </w:rPr>
            </w:pPr>
          </w:p>
        </w:tc>
        <w:tc>
          <w:tcPr>
            <w:tcW w:w="1065" w:type="dxa"/>
            <w:tcBorders>
              <w:top w:val="single" w:sz="4" w:space="0" w:color="auto"/>
              <w:left w:val="single" w:sz="4" w:space="0" w:color="auto"/>
              <w:bottom w:val="single" w:sz="4" w:space="0" w:color="auto"/>
              <w:right w:val="single" w:sz="4" w:space="0" w:color="auto"/>
            </w:tcBorders>
          </w:tcPr>
          <w:p w14:paraId="7280680E" w14:textId="77777777" w:rsidR="0070743B" w:rsidRPr="009A3FBB" w:rsidRDefault="0070743B" w:rsidP="007B51BF">
            <w:pPr>
              <w:pStyle w:val="texttabulka0"/>
              <w:spacing w:before="0"/>
              <w:jc w:val="center"/>
              <w:rPr>
                <w:rFonts w:ascii="Arial Narrow" w:hAnsi="Arial Narrow" w:cs="Arial"/>
              </w:rPr>
            </w:pPr>
          </w:p>
        </w:tc>
      </w:tr>
      <w:tr w:rsidR="0070743B" w:rsidRPr="009A3FBB" w14:paraId="6D6086F8" w14:textId="77777777" w:rsidTr="007B51BF">
        <w:trPr>
          <w:jc w:val="center"/>
        </w:trPr>
        <w:tc>
          <w:tcPr>
            <w:tcW w:w="5656" w:type="dxa"/>
            <w:tcBorders>
              <w:top w:val="single" w:sz="4" w:space="0" w:color="auto"/>
              <w:bottom w:val="single" w:sz="4" w:space="0" w:color="auto"/>
              <w:right w:val="single" w:sz="4" w:space="0" w:color="auto"/>
            </w:tcBorders>
          </w:tcPr>
          <w:p w14:paraId="763D4426" w14:textId="77777777" w:rsidR="0070743B" w:rsidRPr="009A3FBB" w:rsidRDefault="0070743B" w:rsidP="007B51BF">
            <w:pPr>
              <w:pStyle w:val="texttabulka0"/>
              <w:spacing w:before="0"/>
              <w:rPr>
                <w:rFonts w:ascii="Arial Narrow" w:hAnsi="Arial Narrow" w:cs="Arial"/>
              </w:rPr>
            </w:pPr>
            <w:r w:rsidRPr="009A3FBB">
              <w:rPr>
                <w:rFonts w:ascii="Arial Narrow" w:hAnsi="Arial Narrow" w:cs="Arial"/>
              </w:rPr>
              <w:t>hrubá produkce/rok</w:t>
            </w:r>
          </w:p>
        </w:tc>
        <w:tc>
          <w:tcPr>
            <w:tcW w:w="2264" w:type="dxa"/>
            <w:tcBorders>
              <w:top w:val="single" w:sz="4" w:space="0" w:color="auto"/>
              <w:left w:val="single" w:sz="4" w:space="0" w:color="auto"/>
              <w:bottom w:val="single" w:sz="4" w:space="0" w:color="auto"/>
              <w:right w:val="single" w:sz="4" w:space="0" w:color="auto"/>
            </w:tcBorders>
          </w:tcPr>
          <w:p w14:paraId="276C53A7" w14:textId="77777777" w:rsidR="0070743B" w:rsidRPr="009A3FBB" w:rsidRDefault="0070743B" w:rsidP="007B51BF">
            <w:pPr>
              <w:pStyle w:val="texttabulka0"/>
              <w:spacing w:before="0"/>
              <w:jc w:val="center"/>
              <w:rPr>
                <w:rFonts w:ascii="Arial Narrow" w:hAnsi="Arial Narrow" w:cs="Arial"/>
              </w:rPr>
            </w:pPr>
          </w:p>
        </w:tc>
        <w:tc>
          <w:tcPr>
            <w:tcW w:w="1065" w:type="dxa"/>
            <w:tcBorders>
              <w:top w:val="single" w:sz="4" w:space="0" w:color="auto"/>
              <w:left w:val="single" w:sz="4" w:space="0" w:color="auto"/>
              <w:bottom w:val="single" w:sz="4" w:space="0" w:color="auto"/>
              <w:right w:val="single" w:sz="4" w:space="0" w:color="auto"/>
            </w:tcBorders>
          </w:tcPr>
          <w:p w14:paraId="01D1EC3D"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mil. Kč</w:t>
            </w:r>
          </w:p>
        </w:tc>
      </w:tr>
    </w:tbl>
    <w:p w14:paraId="2B26DBB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0CC8FE57" w14:textId="25C9640C" w:rsidR="0070743B" w:rsidRPr="009A3FBB" w:rsidRDefault="0070743B" w:rsidP="0070743B">
      <w:pPr>
        <w:pStyle w:val="MaketaNad2"/>
        <w:numPr>
          <w:ilvl w:val="1"/>
          <w:numId w:val="6"/>
        </w:numPr>
      </w:pPr>
      <w:bookmarkStart w:id="2046" w:name="_Toc330825280"/>
      <w:bookmarkStart w:id="2047" w:name="_Toc527965010"/>
      <w:bookmarkStart w:id="2048" w:name="_Toc531260446"/>
      <w:bookmarkStart w:id="2049" w:name="_Hlk530126769"/>
      <w:r w:rsidRPr="009A3FBB">
        <w:t>Informace o výnosech z různých u</w:t>
      </w:r>
      <w:r>
        <w:t xml:space="preserve">žívání vody k uhrazení nákladů </w:t>
      </w:r>
      <w:r w:rsidRPr="009A3FBB">
        <w:t>na vodohospodářské služby</w:t>
      </w:r>
      <w:bookmarkEnd w:id="1940"/>
      <w:bookmarkEnd w:id="1941"/>
      <w:bookmarkEnd w:id="2046"/>
      <w:bookmarkEnd w:id="2047"/>
      <w:bookmarkEnd w:id="2048"/>
    </w:p>
    <w:p w14:paraId="15D1FBD1" w14:textId="77777777" w:rsidR="0070743B" w:rsidRPr="009A3FBB" w:rsidRDefault="0070743B" w:rsidP="0070743B">
      <w:pPr>
        <w:pStyle w:val="MaketaNad3"/>
      </w:pPr>
      <w:bookmarkStart w:id="2050" w:name="_Toc321131898"/>
      <w:bookmarkStart w:id="2051" w:name="_Toc330825281"/>
      <w:bookmarkStart w:id="2052" w:name="_Toc527965011"/>
      <w:bookmarkStart w:id="2053" w:name="_Toc531260447"/>
      <w:bookmarkEnd w:id="2049"/>
      <w:r w:rsidRPr="009A3FBB">
        <w:t>Platby k úhradě správy vodních toků a správy povodí</w:t>
      </w:r>
      <w:bookmarkEnd w:id="2050"/>
      <w:bookmarkEnd w:id="2051"/>
      <w:bookmarkEnd w:id="2052"/>
      <w:bookmarkEnd w:id="2053"/>
    </w:p>
    <w:p w14:paraId="33B63AD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vodní zákon, § 101,  vyhláška č. 24/2011Sb.</w:t>
      </w:r>
    </w:p>
    <w:p w14:paraId="70FC59F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VI.2.1.</w:t>
      </w:r>
    </w:p>
    <w:p w14:paraId="1C144F5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Zde budou uvedeny všechny platby za nadlimitní odběry povrchové vody včetně cen za odběr povrchové vody pro různé účely užití.</w:t>
      </w:r>
    </w:p>
    <w:p w14:paraId="5234AB2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4995C164"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t xml:space="preserve">text kapitoly z předchozích plánů </w:t>
      </w:r>
    </w:p>
    <w:p w14:paraId="11290035"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t>PDP VII.1.</w:t>
      </w:r>
    </w:p>
    <w:p w14:paraId="6CF9B3CA"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hanging="284"/>
        <w:contextualSpacing w:val="0"/>
        <w:jc w:val="both"/>
        <w:rPr>
          <w:b/>
          <w:i/>
          <w:color w:val="FF0000"/>
        </w:rPr>
      </w:pPr>
      <w:r w:rsidRPr="009A3FBB">
        <w:rPr>
          <w:b/>
          <w:i/>
          <w:color w:val="FF0000"/>
        </w:rPr>
        <w:lastRenderedPageBreak/>
        <w:t>NPP</w:t>
      </w:r>
    </w:p>
    <w:p w14:paraId="4273319C" w14:textId="77777777" w:rsidR="0070743B" w:rsidRPr="009A3FBB" w:rsidRDefault="0070743B" w:rsidP="0070743B">
      <w:pPr>
        <w:rPr>
          <w:sz w:val="2"/>
          <w:szCs w:val="2"/>
        </w:rPr>
      </w:pPr>
    </w:p>
    <w:p w14:paraId="584316C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20CE63E2" w14:textId="2156967A" w:rsidR="0070743B" w:rsidRPr="009A3FBB" w:rsidRDefault="0070743B" w:rsidP="0070743B">
      <w:r w:rsidRPr="009A3FBB">
        <w:t xml:space="preserve">Popis platby, související právní předpisy </w:t>
      </w:r>
    </w:p>
    <w:p w14:paraId="28DA8B6D" w14:textId="77777777" w:rsidR="0070743B" w:rsidRPr="009A3FBB" w:rsidRDefault="0070743B" w:rsidP="0070743B">
      <w:pPr>
        <w:rPr>
          <w:i/>
          <w:color w:val="E36C0A" w:themeColor="accent6" w:themeShade="BF"/>
        </w:rPr>
      </w:pPr>
      <w:r w:rsidRPr="009A3FBB">
        <w:t>Ceny za m</w:t>
      </w:r>
      <w:r w:rsidRPr="009A3FBB">
        <w:rPr>
          <w:vertAlign w:val="superscript"/>
        </w:rPr>
        <w:t>3</w:t>
      </w:r>
      <w:r w:rsidRPr="009A3FBB">
        <w:t xml:space="preserve"> odebrané povrchové vody pro různé účely užití </w:t>
      </w:r>
    </w:p>
    <w:p w14:paraId="6323A285" w14:textId="77777777" w:rsidR="0070743B" w:rsidRPr="009A3FBB" w:rsidRDefault="0070743B" w:rsidP="0070743B">
      <w:r w:rsidRPr="009A3FBB">
        <w:t>Využití vybraných financí, stručné zhodnocení významnosti plateb z jednotlivých sektorů</w:t>
      </w:r>
    </w:p>
    <w:p w14:paraId="691EC4E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5C756E32" w14:textId="527D109D" w:rsidR="0070743B" w:rsidRPr="009A3FBB" w:rsidRDefault="00C00385" w:rsidP="0070743B">
      <w:pPr>
        <w:pStyle w:val="MakTab"/>
      </w:pPr>
      <w:bookmarkStart w:id="2054" w:name="_Toc330831174"/>
      <w:bookmarkStart w:id="2055" w:name="_Toc531261095"/>
      <w:r>
        <w:t>Tab. VI.2.1</w:t>
      </w:r>
      <w:r w:rsidR="0070743B" w:rsidRPr="009A3FBB">
        <w:t xml:space="preserve"> - Platby k úhradě správy vodních toků a správy povodí v části mezinárodní oblasti povodí </w:t>
      </w:r>
      <w:r w:rsidR="0070743B" w:rsidRPr="009A3FBB">
        <w:br/>
        <w:t>na území České republiky za rok 201</w:t>
      </w:r>
      <w:bookmarkEnd w:id="2054"/>
      <w:r w:rsidR="0070743B" w:rsidRPr="009A3FBB">
        <w:t>8</w:t>
      </w:r>
      <w:bookmarkEnd w:id="205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4"/>
        <w:gridCol w:w="3338"/>
        <w:gridCol w:w="1470"/>
        <w:gridCol w:w="1470"/>
        <w:gridCol w:w="1470"/>
      </w:tblGrid>
      <w:tr w:rsidR="0070743B" w:rsidRPr="009A3FBB" w14:paraId="75E73F01" w14:textId="77777777" w:rsidTr="007B51BF">
        <w:trPr>
          <w:jc w:val="center"/>
        </w:trPr>
        <w:tc>
          <w:tcPr>
            <w:tcW w:w="1160" w:type="dxa"/>
            <w:tcBorders>
              <w:top w:val="single" w:sz="4" w:space="0" w:color="auto"/>
              <w:left w:val="single" w:sz="4" w:space="0" w:color="auto"/>
            </w:tcBorders>
            <w:vAlign w:val="center"/>
          </w:tcPr>
          <w:p w14:paraId="2011538D" w14:textId="77777777" w:rsidR="0070743B" w:rsidRPr="009A3FBB" w:rsidRDefault="0070743B" w:rsidP="007B51BF">
            <w:pPr>
              <w:pStyle w:val="hlavikatabulky0"/>
              <w:spacing w:before="0" w:after="0"/>
              <w:rPr>
                <w:rFonts w:ascii="Arial Narrow" w:hAnsi="Arial Narrow" w:cs="Arial"/>
                <w:sz w:val="20"/>
              </w:rPr>
            </w:pPr>
            <w:r w:rsidRPr="009A3FBB">
              <w:rPr>
                <w:rFonts w:ascii="Arial Narrow" w:hAnsi="Arial Narrow" w:cs="Arial"/>
                <w:sz w:val="20"/>
              </w:rPr>
              <w:t>Sektor</w:t>
            </w:r>
          </w:p>
        </w:tc>
        <w:tc>
          <w:tcPr>
            <w:tcW w:w="2944" w:type="dxa"/>
            <w:tcBorders>
              <w:top w:val="single" w:sz="4" w:space="0" w:color="auto"/>
            </w:tcBorders>
            <w:vAlign w:val="center"/>
          </w:tcPr>
          <w:p w14:paraId="53BF0477" w14:textId="77777777" w:rsidR="0070743B" w:rsidRPr="009A3FBB" w:rsidRDefault="0070743B" w:rsidP="007B51BF">
            <w:pPr>
              <w:pStyle w:val="hlavikatabulky0"/>
              <w:spacing w:before="0" w:after="0"/>
              <w:rPr>
                <w:rFonts w:ascii="Arial Narrow" w:hAnsi="Arial Narrow" w:cs="Arial"/>
                <w:sz w:val="20"/>
              </w:rPr>
            </w:pPr>
            <w:r w:rsidRPr="009A3FBB">
              <w:rPr>
                <w:rFonts w:ascii="Arial Narrow" w:hAnsi="Arial Narrow" w:cs="Arial"/>
                <w:sz w:val="20"/>
              </w:rPr>
              <w:t>Druh užívání vody</w:t>
            </w:r>
          </w:p>
        </w:tc>
        <w:tc>
          <w:tcPr>
            <w:tcW w:w="1296" w:type="dxa"/>
            <w:tcBorders>
              <w:top w:val="single" w:sz="4" w:space="0" w:color="auto"/>
            </w:tcBorders>
            <w:vAlign w:val="center"/>
          </w:tcPr>
          <w:p w14:paraId="621B2491" w14:textId="77777777" w:rsidR="0070743B" w:rsidRPr="009A3FBB" w:rsidRDefault="0070743B" w:rsidP="007B51BF">
            <w:pPr>
              <w:pStyle w:val="hlavikatabulky0"/>
              <w:spacing w:before="0" w:after="0"/>
              <w:rPr>
                <w:rFonts w:ascii="Arial Narrow" w:hAnsi="Arial Narrow" w:cs="Arial"/>
                <w:color w:val="000000"/>
                <w:sz w:val="20"/>
              </w:rPr>
            </w:pPr>
            <w:r w:rsidRPr="009A3FBB">
              <w:rPr>
                <w:rFonts w:ascii="Arial Narrow" w:hAnsi="Arial Narrow" w:cs="Arial"/>
                <w:sz w:val="20"/>
              </w:rPr>
              <w:t>Množství odebrané povrchové vody [</w:t>
            </w:r>
            <w:r w:rsidRPr="009A3FBB">
              <w:rPr>
                <w:rFonts w:ascii="Arial Narrow" w:hAnsi="Arial Narrow" w:cs="Arial"/>
                <w:color w:val="000000"/>
                <w:sz w:val="20"/>
              </w:rPr>
              <w:t>tis.m</w:t>
            </w:r>
            <w:r w:rsidRPr="009A3FBB">
              <w:rPr>
                <w:rFonts w:ascii="Arial Narrow" w:hAnsi="Arial Narrow" w:cs="Arial"/>
                <w:color w:val="000000"/>
                <w:sz w:val="20"/>
                <w:vertAlign w:val="superscript"/>
              </w:rPr>
              <w:t>3</w:t>
            </w:r>
            <w:r w:rsidRPr="009A3FBB">
              <w:rPr>
                <w:rFonts w:ascii="Arial Narrow" w:hAnsi="Arial Narrow" w:cs="Arial"/>
                <w:color w:val="000000"/>
                <w:sz w:val="20"/>
              </w:rPr>
              <w:t>]</w:t>
            </w:r>
          </w:p>
        </w:tc>
        <w:tc>
          <w:tcPr>
            <w:tcW w:w="1296" w:type="dxa"/>
            <w:tcBorders>
              <w:top w:val="single" w:sz="4" w:space="0" w:color="auto"/>
              <w:right w:val="single" w:sz="4" w:space="0" w:color="auto"/>
            </w:tcBorders>
            <w:vAlign w:val="center"/>
          </w:tcPr>
          <w:p w14:paraId="4656B8A0" w14:textId="77777777" w:rsidR="0070743B" w:rsidRPr="009A3FBB" w:rsidRDefault="0070743B" w:rsidP="007B51BF">
            <w:pPr>
              <w:pStyle w:val="hlavikatabulky0"/>
              <w:spacing w:before="0" w:after="0"/>
              <w:rPr>
                <w:rFonts w:ascii="Arial Narrow" w:hAnsi="Arial Narrow" w:cs="Arial"/>
                <w:sz w:val="20"/>
              </w:rPr>
            </w:pPr>
            <w:r w:rsidRPr="009A3FBB">
              <w:rPr>
                <w:rFonts w:ascii="Arial Narrow" w:hAnsi="Arial Narrow" w:cs="Arial"/>
                <w:sz w:val="20"/>
              </w:rPr>
              <w:t>Výše platby [mil. Kč/rok]</w:t>
            </w:r>
          </w:p>
        </w:tc>
        <w:tc>
          <w:tcPr>
            <w:tcW w:w="1296" w:type="dxa"/>
            <w:tcBorders>
              <w:top w:val="single" w:sz="4" w:space="0" w:color="auto"/>
              <w:right w:val="single" w:sz="4" w:space="0" w:color="auto"/>
            </w:tcBorders>
            <w:vAlign w:val="center"/>
          </w:tcPr>
          <w:p w14:paraId="07F5A5D3" w14:textId="77777777" w:rsidR="0070743B" w:rsidRPr="009A3FBB" w:rsidRDefault="0070743B" w:rsidP="007B51BF">
            <w:pPr>
              <w:pStyle w:val="hlavikatabulky0"/>
              <w:spacing w:before="0" w:after="0"/>
              <w:rPr>
                <w:rFonts w:ascii="Arial Narrow" w:hAnsi="Arial Narrow" w:cs="Arial"/>
                <w:sz w:val="20"/>
              </w:rPr>
            </w:pPr>
            <w:r w:rsidRPr="009A3FBB">
              <w:rPr>
                <w:rFonts w:ascii="Arial Narrow" w:hAnsi="Arial Narrow" w:cs="Arial"/>
                <w:sz w:val="20"/>
              </w:rPr>
              <w:t xml:space="preserve">Celkem </w:t>
            </w:r>
            <w:r w:rsidRPr="009A3FBB">
              <w:rPr>
                <w:rFonts w:ascii="Arial Narrow" w:hAnsi="Arial Narrow" w:cs="Arial"/>
                <w:sz w:val="20"/>
              </w:rPr>
              <w:br/>
              <w:t>[mil. Kč/rok]</w:t>
            </w:r>
          </w:p>
        </w:tc>
      </w:tr>
      <w:tr w:rsidR="0070743B" w:rsidRPr="009A3FBB" w14:paraId="5746D549" w14:textId="77777777" w:rsidTr="007B51BF">
        <w:trPr>
          <w:jc w:val="center"/>
        </w:trPr>
        <w:tc>
          <w:tcPr>
            <w:tcW w:w="1160" w:type="dxa"/>
            <w:vAlign w:val="center"/>
          </w:tcPr>
          <w:p w14:paraId="436901C6"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Domácnosti</w:t>
            </w:r>
          </w:p>
        </w:tc>
        <w:tc>
          <w:tcPr>
            <w:tcW w:w="2944" w:type="dxa"/>
            <w:vAlign w:val="center"/>
          </w:tcPr>
          <w:p w14:paraId="2E75DEE0"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zásobování pitnou vodou z vodovodů pro veřejnou potřebu</w:t>
            </w:r>
          </w:p>
        </w:tc>
        <w:tc>
          <w:tcPr>
            <w:tcW w:w="1296" w:type="dxa"/>
            <w:vAlign w:val="center"/>
          </w:tcPr>
          <w:p w14:paraId="7AF3F7F6" w14:textId="77777777" w:rsidR="0070743B" w:rsidRPr="009A3FBB" w:rsidRDefault="0070743B" w:rsidP="007B51BF">
            <w:pPr>
              <w:pStyle w:val="texttabulka0"/>
              <w:spacing w:before="0"/>
              <w:jc w:val="center"/>
              <w:rPr>
                <w:rFonts w:ascii="Arial Narrow" w:hAnsi="Arial Narrow" w:cs="Arial"/>
              </w:rPr>
            </w:pPr>
          </w:p>
        </w:tc>
        <w:tc>
          <w:tcPr>
            <w:tcW w:w="1296" w:type="dxa"/>
            <w:vAlign w:val="center"/>
          </w:tcPr>
          <w:p w14:paraId="7C7C883B" w14:textId="77777777" w:rsidR="0070743B" w:rsidRPr="009A3FBB" w:rsidRDefault="0070743B" w:rsidP="007B51BF">
            <w:pPr>
              <w:pStyle w:val="texttabulka0"/>
              <w:spacing w:before="0"/>
              <w:jc w:val="center"/>
              <w:rPr>
                <w:rFonts w:ascii="Arial Narrow" w:hAnsi="Arial Narrow" w:cs="Arial"/>
              </w:rPr>
            </w:pPr>
          </w:p>
        </w:tc>
        <w:tc>
          <w:tcPr>
            <w:tcW w:w="1296" w:type="dxa"/>
            <w:vAlign w:val="center"/>
          </w:tcPr>
          <w:p w14:paraId="508346FA" w14:textId="77777777" w:rsidR="0070743B" w:rsidRPr="009A3FBB" w:rsidRDefault="0070743B" w:rsidP="007B51BF">
            <w:pPr>
              <w:pStyle w:val="texttabulka0"/>
              <w:spacing w:before="0"/>
              <w:jc w:val="center"/>
              <w:rPr>
                <w:rFonts w:ascii="Arial Narrow" w:hAnsi="Arial Narrow" w:cs="Arial"/>
              </w:rPr>
            </w:pPr>
          </w:p>
        </w:tc>
      </w:tr>
      <w:tr w:rsidR="0070743B" w:rsidRPr="009A3FBB" w14:paraId="18ECA566" w14:textId="77777777" w:rsidTr="007B51BF">
        <w:trPr>
          <w:jc w:val="center"/>
        </w:trPr>
        <w:tc>
          <w:tcPr>
            <w:tcW w:w="1160" w:type="dxa"/>
            <w:vMerge w:val="restart"/>
            <w:vAlign w:val="center"/>
          </w:tcPr>
          <w:p w14:paraId="53714402"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Průmysl</w:t>
            </w:r>
          </w:p>
        </w:tc>
        <w:tc>
          <w:tcPr>
            <w:tcW w:w="2944" w:type="dxa"/>
            <w:vAlign w:val="center"/>
          </w:tcPr>
          <w:p w14:paraId="3B4AEF8C"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průtočné chlazení</w:t>
            </w:r>
          </w:p>
        </w:tc>
        <w:tc>
          <w:tcPr>
            <w:tcW w:w="1296" w:type="dxa"/>
            <w:vAlign w:val="center"/>
          </w:tcPr>
          <w:p w14:paraId="44D49A23" w14:textId="77777777" w:rsidR="0070743B" w:rsidRPr="009A3FBB" w:rsidRDefault="0070743B" w:rsidP="007B51BF">
            <w:pPr>
              <w:pStyle w:val="texttabulka0"/>
              <w:spacing w:before="0"/>
              <w:jc w:val="center"/>
              <w:rPr>
                <w:rFonts w:ascii="Arial Narrow" w:hAnsi="Arial Narrow" w:cs="Arial"/>
              </w:rPr>
            </w:pPr>
          </w:p>
        </w:tc>
        <w:tc>
          <w:tcPr>
            <w:tcW w:w="1296" w:type="dxa"/>
            <w:vAlign w:val="center"/>
          </w:tcPr>
          <w:p w14:paraId="2B2A071C" w14:textId="77777777" w:rsidR="0070743B" w:rsidRPr="009A3FBB" w:rsidRDefault="0070743B" w:rsidP="007B51BF">
            <w:pPr>
              <w:pStyle w:val="texttabulka0"/>
              <w:spacing w:before="0"/>
              <w:jc w:val="center"/>
              <w:rPr>
                <w:rFonts w:ascii="Arial Narrow" w:hAnsi="Arial Narrow" w:cs="Arial"/>
              </w:rPr>
            </w:pPr>
          </w:p>
        </w:tc>
        <w:tc>
          <w:tcPr>
            <w:tcW w:w="1296" w:type="dxa"/>
            <w:vMerge w:val="restart"/>
            <w:vAlign w:val="center"/>
          </w:tcPr>
          <w:p w14:paraId="065F8136" w14:textId="77777777" w:rsidR="0070743B" w:rsidRPr="009A3FBB" w:rsidRDefault="0070743B" w:rsidP="007B51BF">
            <w:pPr>
              <w:pStyle w:val="texttabulka0"/>
              <w:spacing w:before="0"/>
              <w:jc w:val="center"/>
              <w:rPr>
                <w:rFonts w:ascii="Arial Narrow" w:hAnsi="Arial Narrow" w:cs="Arial"/>
              </w:rPr>
            </w:pPr>
          </w:p>
        </w:tc>
      </w:tr>
      <w:tr w:rsidR="0070743B" w:rsidRPr="009A3FBB" w14:paraId="0912CCE7" w14:textId="77777777" w:rsidTr="007B51BF">
        <w:trPr>
          <w:jc w:val="center"/>
        </w:trPr>
        <w:tc>
          <w:tcPr>
            <w:tcW w:w="1160" w:type="dxa"/>
            <w:vMerge/>
            <w:vAlign w:val="center"/>
          </w:tcPr>
          <w:p w14:paraId="4991F70C" w14:textId="77777777" w:rsidR="0070743B" w:rsidRPr="009A3FBB" w:rsidRDefault="0070743B" w:rsidP="007B51BF">
            <w:pPr>
              <w:pStyle w:val="texttabulka0"/>
              <w:spacing w:before="0"/>
              <w:jc w:val="center"/>
              <w:rPr>
                <w:rFonts w:ascii="Arial Narrow" w:hAnsi="Arial Narrow" w:cs="Arial"/>
              </w:rPr>
            </w:pPr>
          </w:p>
        </w:tc>
        <w:tc>
          <w:tcPr>
            <w:tcW w:w="2944" w:type="dxa"/>
            <w:vAlign w:val="center"/>
          </w:tcPr>
          <w:p w14:paraId="7FBF5BA6"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energetika</w:t>
            </w:r>
          </w:p>
        </w:tc>
        <w:tc>
          <w:tcPr>
            <w:tcW w:w="1296" w:type="dxa"/>
            <w:vAlign w:val="center"/>
          </w:tcPr>
          <w:p w14:paraId="6B2BFCC4" w14:textId="77777777" w:rsidR="0070743B" w:rsidRPr="009A3FBB" w:rsidRDefault="0070743B" w:rsidP="007B51BF">
            <w:pPr>
              <w:pStyle w:val="texttabulka0"/>
              <w:spacing w:before="0"/>
              <w:jc w:val="center"/>
              <w:rPr>
                <w:rFonts w:ascii="Arial Narrow" w:hAnsi="Arial Narrow" w:cs="Arial"/>
              </w:rPr>
            </w:pPr>
          </w:p>
        </w:tc>
        <w:tc>
          <w:tcPr>
            <w:tcW w:w="1296" w:type="dxa"/>
            <w:vAlign w:val="center"/>
          </w:tcPr>
          <w:p w14:paraId="118CE903" w14:textId="77777777" w:rsidR="0070743B" w:rsidRPr="009A3FBB" w:rsidRDefault="0070743B" w:rsidP="007B51BF">
            <w:pPr>
              <w:pStyle w:val="texttabulka0"/>
              <w:spacing w:before="0"/>
              <w:jc w:val="center"/>
              <w:rPr>
                <w:rFonts w:ascii="Arial Narrow" w:hAnsi="Arial Narrow" w:cs="Arial"/>
              </w:rPr>
            </w:pPr>
          </w:p>
        </w:tc>
        <w:tc>
          <w:tcPr>
            <w:tcW w:w="1296" w:type="dxa"/>
            <w:vMerge/>
            <w:vAlign w:val="center"/>
          </w:tcPr>
          <w:p w14:paraId="65D3CAAA" w14:textId="77777777" w:rsidR="0070743B" w:rsidRPr="009A3FBB" w:rsidRDefault="0070743B" w:rsidP="007B51BF">
            <w:pPr>
              <w:pStyle w:val="texttabulka0"/>
              <w:spacing w:before="0"/>
              <w:jc w:val="center"/>
              <w:rPr>
                <w:rFonts w:ascii="Arial Narrow" w:hAnsi="Arial Narrow" w:cs="Arial"/>
              </w:rPr>
            </w:pPr>
          </w:p>
        </w:tc>
      </w:tr>
      <w:tr w:rsidR="0070743B" w:rsidRPr="009A3FBB" w14:paraId="0CEB440B" w14:textId="77777777" w:rsidTr="007B51BF">
        <w:trPr>
          <w:jc w:val="center"/>
        </w:trPr>
        <w:tc>
          <w:tcPr>
            <w:tcW w:w="1160" w:type="dxa"/>
            <w:vMerge/>
            <w:vAlign w:val="center"/>
          </w:tcPr>
          <w:p w14:paraId="314B7809" w14:textId="77777777" w:rsidR="0070743B" w:rsidRPr="009A3FBB" w:rsidRDefault="0070743B" w:rsidP="007B51BF">
            <w:pPr>
              <w:pStyle w:val="texttabulka0"/>
              <w:spacing w:before="0"/>
              <w:jc w:val="center"/>
              <w:rPr>
                <w:rFonts w:ascii="Arial Narrow" w:hAnsi="Arial Narrow" w:cs="Arial"/>
              </w:rPr>
            </w:pPr>
          </w:p>
        </w:tc>
        <w:tc>
          <w:tcPr>
            <w:tcW w:w="2944" w:type="dxa"/>
            <w:vAlign w:val="center"/>
          </w:tcPr>
          <w:p w14:paraId="3748BB00"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ostatní průmysl</w:t>
            </w:r>
          </w:p>
        </w:tc>
        <w:tc>
          <w:tcPr>
            <w:tcW w:w="1296" w:type="dxa"/>
            <w:vAlign w:val="center"/>
          </w:tcPr>
          <w:p w14:paraId="7C3ABEA5" w14:textId="77777777" w:rsidR="0070743B" w:rsidRPr="009A3FBB" w:rsidRDefault="0070743B" w:rsidP="007B51BF">
            <w:pPr>
              <w:pStyle w:val="texttabulka0"/>
              <w:spacing w:before="0"/>
              <w:jc w:val="center"/>
              <w:rPr>
                <w:rFonts w:ascii="Arial Narrow" w:hAnsi="Arial Narrow" w:cs="Arial"/>
              </w:rPr>
            </w:pPr>
          </w:p>
        </w:tc>
        <w:tc>
          <w:tcPr>
            <w:tcW w:w="1296" w:type="dxa"/>
            <w:vAlign w:val="center"/>
          </w:tcPr>
          <w:p w14:paraId="74B0C35D" w14:textId="77777777" w:rsidR="0070743B" w:rsidRPr="009A3FBB" w:rsidRDefault="0070743B" w:rsidP="007B51BF">
            <w:pPr>
              <w:pStyle w:val="texttabulka0"/>
              <w:spacing w:before="0"/>
              <w:jc w:val="center"/>
              <w:rPr>
                <w:rFonts w:ascii="Arial Narrow" w:hAnsi="Arial Narrow" w:cs="Arial"/>
              </w:rPr>
            </w:pPr>
          </w:p>
        </w:tc>
        <w:tc>
          <w:tcPr>
            <w:tcW w:w="1296" w:type="dxa"/>
            <w:vMerge/>
            <w:vAlign w:val="center"/>
          </w:tcPr>
          <w:p w14:paraId="3C43B7B4" w14:textId="77777777" w:rsidR="0070743B" w:rsidRPr="009A3FBB" w:rsidRDefault="0070743B" w:rsidP="007B51BF">
            <w:pPr>
              <w:pStyle w:val="texttabulka0"/>
              <w:spacing w:before="0"/>
              <w:jc w:val="center"/>
              <w:rPr>
                <w:rFonts w:ascii="Arial Narrow" w:hAnsi="Arial Narrow" w:cs="Arial"/>
              </w:rPr>
            </w:pPr>
          </w:p>
        </w:tc>
      </w:tr>
      <w:tr w:rsidR="0070743B" w:rsidRPr="009A3FBB" w14:paraId="63FE8700" w14:textId="77777777" w:rsidTr="007B51BF">
        <w:trPr>
          <w:jc w:val="center"/>
        </w:trPr>
        <w:tc>
          <w:tcPr>
            <w:tcW w:w="1160" w:type="dxa"/>
            <w:vMerge w:val="restart"/>
            <w:vAlign w:val="center"/>
          </w:tcPr>
          <w:p w14:paraId="389E10B2"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Zemědělství</w:t>
            </w:r>
          </w:p>
        </w:tc>
        <w:tc>
          <w:tcPr>
            <w:tcW w:w="2944" w:type="dxa"/>
            <w:vAlign w:val="center"/>
          </w:tcPr>
          <w:p w14:paraId="22F34712"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zemědělské závlahy</w:t>
            </w:r>
          </w:p>
        </w:tc>
        <w:tc>
          <w:tcPr>
            <w:tcW w:w="1296" w:type="dxa"/>
            <w:vAlign w:val="center"/>
          </w:tcPr>
          <w:p w14:paraId="69FA3F2D" w14:textId="77777777" w:rsidR="0070743B" w:rsidRPr="009A3FBB" w:rsidRDefault="0070743B" w:rsidP="007B51BF">
            <w:pPr>
              <w:pStyle w:val="texttabulka0"/>
              <w:spacing w:before="0"/>
              <w:jc w:val="center"/>
              <w:rPr>
                <w:rFonts w:ascii="Arial Narrow" w:hAnsi="Arial Narrow" w:cs="Arial"/>
              </w:rPr>
            </w:pPr>
          </w:p>
        </w:tc>
        <w:tc>
          <w:tcPr>
            <w:tcW w:w="1296" w:type="dxa"/>
            <w:vAlign w:val="center"/>
          </w:tcPr>
          <w:p w14:paraId="40567FAF" w14:textId="77777777" w:rsidR="0070743B" w:rsidRPr="009A3FBB" w:rsidRDefault="0070743B" w:rsidP="007B51BF">
            <w:pPr>
              <w:pStyle w:val="texttabulka0"/>
              <w:spacing w:before="0"/>
              <w:jc w:val="center"/>
              <w:rPr>
                <w:rFonts w:ascii="Arial Narrow" w:hAnsi="Arial Narrow" w:cs="Arial"/>
              </w:rPr>
            </w:pPr>
          </w:p>
        </w:tc>
        <w:tc>
          <w:tcPr>
            <w:tcW w:w="1296" w:type="dxa"/>
            <w:vMerge w:val="restart"/>
            <w:vAlign w:val="center"/>
          </w:tcPr>
          <w:p w14:paraId="516D2A59" w14:textId="77777777" w:rsidR="0070743B" w:rsidRPr="009A3FBB" w:rsidRDefault="0070743B" w:rsidP="007B51BF">
            <w:pPr>
              <w:pStyle w:val="texttabulka0"/>
              <w:spacing w:before="0"/>
              <w:jc w:val="center"/>
              <w:rPr>
                <w:rFonts w:ascii="Arial Narrow" w:hAnsi="Arial Narrow" w:cs="Arial"/>
              </w:rPr>
            </w:pPr>
          </w:p>
        </w:tc>
      </w:tr>
      <w:tr w:rsidR="0070743B" w:rsidRPr="009A3FBB" w14:paraId="12616D44" w14:textId="77777777" w:rsidTr="007B51BF">
        <w:trPr>
          <w:jc w:val="center"/>
        </w:trPr>
        <w:tc>
          <w:tcPr>
            <w:tcW w:w="1160" w:type="dxa"/>
            <w:vMerge/>
            <w:vAlign w:val="center"/>
          </w:tcPr>
          <w:p w14:paraId="368DEFB4" w14:textId="77777777" w:rsidR="0070743B" w:rsidRPr="009A3FBB" w:rsidRDefault="0070743B" w:rsidP="007B51BF">
            <w:pPr>
              <w:pStyle w:val="texttabulka0"/>
              <w:spacing w:before="0"/>
              <w:jc w:val="center"/>
              <w:rPr>
                <w:rFonts w:ascii="Arial Narrow" w:hAnsi="Arial Narrow" w:cs="Arial"/>
              </w:rPr>
            </w:pPr>
          </w:p>
        </w:tc>
        <w:tc>
          <w:tcPr>
            <w:tcW w:w="2944" w:type="dxa"/>
            <w:vAlign w:val="center"/>
          </w:tcPr>
          <w:p w14:paraId="7E31AB06"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ostatní odběry (živočišná výroba)</w:t>
            </w:r>
          </w:p>
        </w:tc>
        <w:tc>
          <w:tcPr>
            <w:tcW w:w="1296" w:type="dxa"/>
            <w:vAlign w:val="center"/>
          </w:tcPr>
          <w:p w14:paraId="527AEED4" w14:textId="77777777" w:rsidR="0070743B" w:rsidRPr="009A3FBB" w:rsidRDefault="0070743B" w:rsidP="007B51BF">
            <w:pPr>
              <w:pStyle w:val="texttabulka0"/>
              <w:spacing w:before="0"/>
              <w:jc w:val="center"/>
              <w:rPr>
                <w:rFonts w:ascii="Arial Narrow" w:hAnsi="Arial Narrow" w:cs="Arial"/>
              </w:rPr>
            </w:pPr>
          </w:p>
        </w:tc>
        <w:tc>
          <w:tcPr>
            <w:tcW w:w="1296" w:type="dxa"/>
            <w:vAlign w:val="center"/>
          </w:tcPr>
          <w:p w14:paraId="5129195A" w14:textId="77777777" w:rsidR="0070743B" w:rsidRPr="009A3FBB" w:rsidRDefault="0070743B" w:rsidP="007B51BF">
            <w:pPr>
              <w:pStyle w:val="texttabulka0"/>
              <w:spacing w:before="0"/>
              <w:jc w:val="center"/>
              <w:rPr>
                <w:rFonts w:ascii="Arial Narrow" w:hAnsi="Arial Narrow" w:cs="Arial"/>
              </w:rPr>
            </w:pPr>
          </w:p>
        </w:tc>
        <w:tc>
          <w:tcPr>
            <w:tcW w:w="1296" w:type="dxa"/>
            <w:vMerge/>
            <w:vAlign w:val="center"/>
          </w:tcPr>
          <w:p w14:paraId="30BE5F79" w14:textId="77777777" w:rsidR="0070743B" w:rsidRPr="009A3FBB" w:rsidRDefault="0070743B" w:rsidP="007B51BF">
            <w:pPr>
              <w:pStyle w:val="texttabulka0"/>
              <w:spacing w:before="0"/>
              <w:jc w:val="center"/>
              <w:rPr>
                <w:rFonts w:ascii="Arial Narrow" w:hAnsi="Arial Narrow" w:cs="Arial"/>
              </w:rPr>
            </w:pPr>
          </w:p>
        </w:tc>
      </w:tr>
      <w:tr w:rsidR="0070743B" w:rsidRPr="009A3FBB" w14:paraId="47EAFFD5" w14:textId="77777777" w:rsidTr="007B51BF">
        <w:trPr>
          <w:jc w:val="center"/>
        </w:trPr>
        <w:tc>
          <w:tcPr>
            <w:tcW w:w="4104" w:type="dxa"/>
            <w:gridSpan w:val="2"/>
            <w:vAlign w:val="center"/>
          </w:tcPr>
          <w:p w14:paraId="3EA9880B" w14:textId="77777777" w:rsidR="0070743B" w:rsidRPr="009A3FBB" w:rsidRDefault="0070743B" w:rsidP="007B51BF">
            <w:pPr>
              <w:pStyle w:val="texttabulka0"/>
              <w:spacing w:before="0"/>
              <w:jc w:val="center"/>
              <w:rPr>
                <w:rFonts w:ascii="Arial Narrow" w:hAnsi="Arial Narrow" w:cs="Arial"/>
                <w:b/>
              </w:rPr>
            </w:pPr>
            <w:r w:rsidRPr="009A3FBB">
              <w:rPr>
                <w:rFonts w:ascii="Arial Narrow" w:hAnsi="Arial Narrow" w:cs="Arial"/>
                <w:b/>
              </w:rPr>
              <w:t>Celkem</w:t>
            </w:r>
          </w:p>
        </w:tc>
        <w:tc>
          <w:tcPr>
            <w:tcW w:w="1296" w:type="dxa"/>
            <w:vAlign w:val="center"/>
          </w:tcPr>
          <w:p w14:paraId="08D4ECA2" w14:textId="77777777" w:rsidR="0070743B" w:rsidRPr="009A3FBB" w:rsidRDefault="0070743B" w:rsidP="007B51BF">
            <w:pPr>
              <w:pStyle w:val="texttabulka0"/>
              <w:spacing w:before="0"/>
              <w:jc w:val="center"/>
              <w:rPr>
                <w:rFonts w:ascii="Arial Narrow" w:hAnsi="Arial Narrow" w:cs="Arial"/>
              </w:rPr>
            </w:pPr>
          </w:p>
        </w:tc>
        <w:tc>
          <w:tcPr>
            <w:tcW w:w="1296" w:type="dxa"/>
            <w:vAlign w:val="center"/>
          </w:tcPr>
          <w:p w14:paraId="6B86C623" w14:textId="77777777" w:rsidR="0070743B" w:rsidRPr="009A3FBB" w:rsidRDefault="0070743B" w:rsidP="007B51BF">
            <w:pPr>
              <w:pStyle w:val="texttabulka0"/>
              <w:spacing w:before="0"/>
              <w:jc w:val="center"/>
              <w:rPr>
                <w:rFonts w:ascii="Arial Narrow" w:hAnsi="Arial Narrow" w:cs="Arial"/>
              </w:rPr>
            </w:pPr>
          </w:p>
        </w:tc>
        <w:tc>
          <w:tcPr>
            <w:tcW w:w="1296" w:type="dxa"/>
            <w:vAlign w:val="center"/>
          </w:tcPr>
          <w:p w14:paraId="2C6C0AE7" w14:textId="77777777" w:rsidR="0070743B" w:rsidRPr="009A3FBB" w:rsidRDefault="0070743B" w:rsidP="007B51BF">
            <w:pPr>
              <w:pStyle w:val="texttabulka0"/>
              <w:spacing w:before="0"/>
              <w:jc w:val="center"/>
              <w:rPr>
                <w:rFonts w:ascii="Arial Narrow" w:hAnsi="Arial Narrow" w:cs="Arial"/>
              </w:rPr>
            </w:pPr>
          </w:p>
        </w:tc>
      </w:tr>
    </w:tbl>
    <w:p w14:paraId="1D6565E6" w14:textId="77777777" w:rsidR="0070743B" w:rsidRPr="009A3FBB" w:rsidRDefault="0070743B" w:rsidP="0070743B">
      <w:pPr>
        <w:spacing w:after="0"/>
        <w:rPr>
          <w:b/>
          <w:color w:val="FF0000"/>
          <w:sz w:val="10"/>
          <w:szCs w:val="10"/>
        </w:rPr>
      </w:pPr>
    </w:p>
    <w:p w14:paraId="5602E20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47A5E63B" w14:textId="77777777" w:rsidR="0070743B" w:rsidRPr="009A3FBB" w:rsidRDefault="0070743B" w:rsidP="0070743B">
      <w:pPr>
        <w:pStyle w:val="MaketaNad3"/>
      </w:pPr>
      <w:bookmarkStart w:id="2056" w:name="_Toc183848171"/>
      <w:bookmarkStart w:id="2057" w:name="_Toc183850766"/>
      <w:bookmarkStart w:id="2058" w:name="_Toc183853180"/>
      <w:bookmarkStart w:id="2059" w:name="_Toc184027735"/>
      <w:bookmarkStart w:id="2060" w:name="_Toc184031963"/>
      <w:bookmarkStart w:id="2061" w:name="_Toc184033233"/>
      <w:bookmarkStart w:id="2062" w:name="_Toc184630339"/>
      <w:bookmarkStart w:id="2063" w:name="_Toc184630648"/>
      <w:bookmarkStart w:id="2064" w:name="_Toc225136597"/>
      <w:bookmarkStart w:id="2065" w:name="_Toc321131899"/>
      <w:bookmarkStart w:id="2066" w:name="_Toc330825282"/>
      <w:bookmarkStart w:id="2067" w:name="_Toc527965012"/>
      <w:bookmarkStart w:id="2068" w:name="_Toc531260448"/>
      <w:r w:rsidRPr="009A3FBB">
        <w:t>Poplatky za odebrané množství podzemní vody</w:t>
      </w:r>
      <w:bookmarkEnd w:id="2056"/>
      <w:bookmarkEnd w:id="2057"/>
      <w:bookmarkEnd w:id="2058"/>
      <w:bookmarkEnd w:id="2059"/>
      <w:bookmarkEnd w:id="2060"/>
      <w:bookmarkEnd w:id="2061"/>
      <w:bookmarkEnd w:id="2062"/>
      <w:bookmarkEnd w:id="2063"/>
      <w:bookmarkEnd w:id="2064"/>
      <w:bookmarkEnd w:id="2065"/>
      <w:bookmarkEnd w:id="2066"/>
      <w:bookmarkEnd w:id="2067"/>
      <w:bookmarkEnd w:id="2068"/>
    </w:p>
    <w:p w14:paraId="427E4E6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vodní zákon, § 88 a příloha č. 2 A;  vyhláška č. 24/2011</w:t>
      </w:r>
      <w:r>
        <w:rPr>
          <w:b/>
          <w:i/>
          <w:color w:val="E36C0A" w:themeColor="accent6" w:themeShade="BF"/>
        </w:rPr>
        <w:t xml:space="preserve"> </w:t>
      </w:r>
      <w:r w:rsidRPr="009A3FBB">
        <w:rPr>
          <w:b/>
          <w:i/>
          <w:color w:val="E36C0A" w:themeColor="accent6" w:themeShade="BF"/>
        </w:rPr>
        <w:t>Sb.</w:t>
      </w:r>
    </w:p>
    <w:p w14:paraId="0292D7F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VI.2.2.</w:t>
      </w:r>
    </w:p>
    <w:p w14:paraId="567476B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Zde budou uvedeny všechny poplatky za nadlimitní odběry podzemní vody včetně sazeb za m</w:t>
      </w:r>
      <w:r w:rsidRPr="009A3FBB">
        <w:rPr>
          <w:b/>
          <w:i/>
          <w:color w:val="0070C0"/>
          <w:vertAlign w:val="superscript"/>
        </w:rPr>
        <w:t>3</w:t>
      </w:r>
      <w:r w:rsidRPr="009A3FBB">
        <w:rPr>
          <w:b/>
          <w:i/>
          <w:color w:val="0070C0"/>
        </w:rPr>
        <w:t xml:space="preserve"> skutečně odebrané podzemní vody pro různé účely užití (dle zákona).</w:t>
      </w:r>
    </w:p>
    <w:p w14:paraId="4CFC70EE" w14:textId="77777777" w:rsidR="0070743B" w:rsidRPr="009A3FBB" w:rsidRDefault="0070743B" w:rsidP="0070743B">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0B852864" w14:textId="77777777" w:rsidR="0070743B" w:rsidRPr="009A3FBB" w:rsidRDefault="0070743B" w:rsidP="0070743B">
      <w:pPr>
        <w:pStyle w:val="ListParagraph"/>
        <w:keepNext/>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t xml:space="preserve">text kapitoly z předchozích plánů </w:t>
      </w:r>
    </w:p>
    <w:p w14:paraId="0E6B3436"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t>PDP VII.2.</w:t>
      </w:r>
    </w:p>
    <w:p w14:paraId="41BEB1B7"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hanging="284"/>
        <w:contextualSpacing w:val="0"/>
        <w:jc w:val="both"/>
        <w:rPr>
          <w:b/>
          <w:i/>
          <w:color w:val="FF0000"/>
        </w:rPr>
      </w:pPr>
      <w:r w:rsidRPr="009A3FBB">
        <w:rPr>
          <w:b/>
          <w:i/>
          <w:color w:val="FF0000"/>
        </w:rPr>
        <w:t>NPP</w:t>
      </w:r>
    </w:p>
    <w:p w14:paraId="4BB498DD" w14:textId="77777777" w:rsidR="0070743B" w:rsidRPr="009A3FBB" w:rsidRDefault="0070743B" w:rsidP="0070743B">
      <w:pPr>
        <w:rPr>
          <w:sz w:val="2"/>
          <w:szCs w:val="2"/>
        </w:rPr>
      </w:pPr>
    </w:p>
    <w:p w14:paraId="6A5938E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7BE85E2A" w14:textId="77777777" w:rsidR="0070743B" w:rsidRPr="009A3FBB" w:rsidRDefault="0070743B" w:rsidP="0070743B">
      <w:r w:rsidRPr="009A3FBB">
        <w:t xml:space="preserve">Popis poplatku, související právní předpisy </w:t>
      </w:r>
    </w:p>
    <w:p w14:paraId="1C715B35" w14:textId="77777777" w:rsidR="0070743B" w:rsidRPr="009A3FBB" w:rsidRDefault="0070743B" w:rsidP="0070743B">
      <w:r w:rsidRPr="009A3FBB">
        <w:t>Sazba za m</w:t>
      </w:r>
      <w:r w:rsidRPr="009A3FBB">
        <w:rPr>
          <w:vertAlign w:val="superscript"/>
        </w:rPr>
        <w:t>3</w:t>
      </w:r>
      <w:r w:rsidRPr="009A3FBB">
        <w:t xml:space="preserve"> skutečně odebrané podzemní vody pro různé účely užití</w:t>
      </w:r>
    </w:p>
    <w:p w14:paraId="43C4D419" w14:textId="77777777" w:rsidR="0070743B" w:rsidRPr="009A3FBB" w:rsidRDefault="0070743B" w:rsidP="0070743B">
      <w:r w:rsidRPr="009A3FBB">
        <w:t>Využití vybraných financí, stručné zhodnocení významnosti poplatků z jednotlivých sektorů</w:t>
      </w:r>
    </w:p>
    <w:p w14:paraId="7109A6B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1A4E6A78" w14:textId="0642BC61" w:rsidR="0070743B" w:rsidRPr="009A3FBB" w:rsidRDefault="00C00385" w:rsidP="0070743B">
      <w:pPr>
        <w:pStyle w:val="MakTab"/>
      </w:pPr>
      <w:bookmarkStart w:id="2069" w:name="_Toc330831175"/>
      <w:bookmarkStart w:id="2070" w:name="_Toc531261096"/>
      <w:r>
        <w:t>Tab. VI.2.2</w:t>
      </w:r>
      <w:r w:rsidR="0070743B" w:rsidRPr="009A3FBB">
        <w:t xml:space="preserve"> - Platby za odebrané množství podzemní vody v části mezinárodní oblasti povodí na území České republiky v roce 201</w:t>
      </w:r>
      <w:bookmarkEnd w:id="2069"/>
      <w:r w:rsidR="0070743B" w:rsidRPr="009A3FBB">
        <w:t>8</w:t>
      </w:r>
      <w:bookmarkEnd w:id="207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1"/>
        <w:gridCol w:w="3196"/>
        <w:gridCol w:w="1515"/>
        <w:gridCol w:w="1515"/>
        <w:gridCol w:w="1515"/>
      </w:tblGrid>
      <w:tr w:rsidR="0070743B" w:rsidRPr="009A3FBB" w14:paraId="0A92A09A" w14:textId="77777777" w:rsidTr="007B51BF">
        <w:trPr>
          <w:jc w:val="center"/>
        </w:trPr>
        <w:tc>
          <w:tcPr>
            <w:tcW w:w="1161" w:type="dxa"/>
            <w:tcBorders>
              <w:top w:val="single" w:sz="4" w:space="0" w:color="auto"/>
              <w:left w:val="single" w:sz="4" w:space="0" w:color="auto"/>
            </w:tcBorders>
            <w:vAlign w:val="center"/>
          </w:tcPr>
          <w:p w14:paraId="4D572DEC" w14:textId="77777777" w:rsidR="0070743B" w:rsidRPr="009A3FBB" w:rsidRDefault="0070743B" w:rsidP="007B51BF">
            <w:pPr>
              <w:pStyle w:val="hlavikatabulky0"/>
              <w:spacing w:before="0" w:after="0"/>
              <w:rPr>
                <w:rFonts w:ascii="Arial Narrow" w:hAnsi="Arial Narrow" w:cs="Arial"/>
                <w:sz w:val="20"/>
              </w:rPr>
            </w:pPr>
            <w:r w:rsidRPr="009A3FBB">
              <w:rPr>
                <w:rFonts w:ascii="Arial Narrow" w:hAnsi="Arial Narrow" w:cs="Arial"/>
                <w:sz w:val="20"/>
              </w:rPr>
              <w:t>Sektor</w:t>
            </w:r>
          </w:p>
        </w:tc>
        <w:tc>
          <w:tcPr>
            <w:tcW w:w="2807" w:type="dxa"/>
            <w:tcBorders>
              <w:top w:val="single" w:sz="4" w:space="0" w:color="auto"/>
            </w:tcBorders>
            <w:vAlign w:val="center"/>
          </w:tcPr>
          <w:p w14:paraId="248996A5" w14:textId="77777777" w:rsidR="0070743B" w:rsidRPr="009A3FBB" w:rsidRDefault="0070743B" w:rsidP="007B51BF">
            <w:pPr>
              <w:pStyle w:val="hlavikatabulky0"/>
              <w:spacing w:before="0" w:after="0"/>
              <w:rPr>
                <w:rFonts w:ascii="Arial Narrow" w:hAnsi="Arial Narrow" w:cs="Arial"/>
                <w:sz w:val="20"/>
              </w:rPr>
            </w:pPr>
            <w:r w:rsidRPr="009A3FBB">
              <w:rPr>
                <w:rFonts w:ascii="Arial Narrow" w:hAnsi="Arial Narrow" w:cs="Arial"/>
                <w:sz w:val="20"/>
              </w:rPr>
              <w:t>Druh užívání vody</w:t>
            </w:r>
          </w:p>
        </w:tc>
        <w:tc>
          <w:tcPr>
            <w:tcW w:w="1330" w:type="dxa"/>
            <w:tcBorders>
              <w:top w:val="single" w:sz="4" w:space="0" w:color="auto"/>
            </w:tcBorders>
            <w:vAlign w:val="center"/>
          </w:tcPr>
          <w:p w14:paraId="4D64FE99" w14:textId="77777777" w:rsidR="0070743B" w:rsidRPr="009A3FBB" w:rsidRDefault="0070743B" w:rsidP="007B51BF">
            <w:pPr>
              <w:pStyle w:val="hlavikatabulky0"/>
              <w:spacing w:before="0" w:after="0"/>
              <w:rPr>
                <w:rFonts w:ascii="Arial Narrow" w:hAnsi="Arial Narrow" w:cs="Arial"/>
                <w:color w:val="000000"/>
                <w:sz w:val="20"/>
              </w:rPr>
            </w:pPr>
            <w:r w:rsidRPr="009A3FBB">
              <w:rPr>
                <w:rFonts w:ascii="Arial Narrow" w:hAnsi="Arial Narrow" w:cs="Arial"/>
                <w:sz w:val="20"/>
              </w:rPr>
              <w:t>Množství odebrané podzemní vody [</w:t>
            </w:r>
            <w:r w:rsidRPr="009A3FBB">
              <w:rPr>
                <w:rFonts w:ascii="Arial Narrow" w:hAnsi="Arial Narrow" w:cs="Arial"/>
                <w:color w:val="000000"/>
                <w:sz w:val="20"/>
              </w:rPr>
              <w:t>tis.m</w:t>
            </w:r>
            <w:r w:rsidRPr="009A3FBB">
              <w:rPr>
                <w:rFonts w:ascii="Arial Narrow" w:hAnsi="Arial Narrow" w:cs="Arial"/>
                <w:color w:val="000000"/>
                <w:sz w:val="20"/>
                <w:vertAlign w:val="superscript"/>
              </w:rPr>
              <w:t>3</w:t>
            </w:r>
            <w:r w:rsidRPr="009A3FBB">
              <w:rPr>
                <w:rFonts w:ascii="Arial Narrow" w:hAnsi="Arial Narrow" w:cs="Arial"/>
                <w:color w:val="000000"/>
                <w:sz w:val="20"/>
              </w:rPr>
              <w:t>]</w:t>
            </w:r>
          </w:p>
        </w:tc>
        <w:tc>
          <w:tcPr>
            <w:tcW w:w="1330" w:type="dxa"/>
            <w:tcBorders>
              <w:top w:val="single" w:sz="4" w:space="0" w:color="auto"/>
              <w:right w:val="single" w:sz="4" w:space="0" w:color="auto"/>
            </w:tcBorders>
            <w:vAlign w:val="center"/>
          </w:tcPr>
          <w:p w14:paraId="36881870" w14:textId="77777777" w:rsidR="0070743B" w:rsidRPr="009A3FBB" w:rsidRDefault="0070743B" w:rsidP="007B51BF">
            <w:pPr>
              <w:pStyle w:val="hlavikatabulky0"/>
              <w:spacing w:before="0" w:after="0"/>
              <w:rPr>
                <w:rFonts w:ascii="Arial Narrow" w:hAnsi="Arial Narrow" w:cs="Arial"/>
                <w:sz w:val="20"/>
              </w:rPr>
            </w:pPr>
            <w:r w:rsidRPr="009A3FBB">
              <w:rPr>
                <w:rFonts w:ascii="Arial Narrow" w:hAnsi="Arial Narrow" w:cs="Arial"/>
                <w:sz w:val="20"/>
              </w:rPr>
              <w:t>Výše poplatků [mil. Kč/rok]</w:t>
            </w:r>
          </w:p>
        </w:tc>
        <w:tc>
          <w:tcPr>
            <w:tcW w:w="1330" w:type="dxa"/>
            <w:tcBorders>
              <w:top w:val="single" w:sz="4" w:space="0" w:color="auto"/>
              <w:right w:val="single" w:sz="4" w:space="0" w:color="auto"/>
            </w:tcBorders>
            <w:vAlign w:val="center"/>
          </w:tcPr>
          <w:p w14:paraId="1E1E46E6" w14:textId="77777777" w:rsidR="0070743B" w:rsidRPr="009A3FBB" w:rsidRDefault="0070743B" w:rsidP="007B51BF">
            <w:pPr>
              <w:pStyle w:val="hlavikatabulky0"/>
              <w:spacing w:before="0" w:after="0"/>
              <w:rPr>
                <w:rFonts w:ascii="Arial Narrow" w:hAnsi="Arial Narrow" w:cs="Arial"/>
                <w:sz w:val="20"/>
              </w:rPr>
            </w:pPr>
            <w:r w:rsidRPr="009A3FBB">
              <w:rPr>
                <w:rFonts w:ascii="Arial Narrow" w:hAnsi="Arial Narrow" w:cs="Arial"/>
                <w:sz w:val="20"/>
              </w:rPr>
              <w:t>Celkem poplatky [mil. Kč/rok]</w:t>
            </w:r>
          </w:p>
        </w:tc>
      </w:tr>
      <w:tr w:rsidR="0070743B" w:rsidRPr="009A3FBB" w14:paraId="40D249A1" w14:textId="77777777" w:rsidTr="007B51BF">
        <w:trPr>
          <w:jc w:val="center"/>
        </w:trPr>
        <w:tc>
          <w:tcPr>
            <w:tcW w:w="1161" w:type="dxa"/>
            <w:vAlign w:val="center"/>
          </w:tcPr>
          <w:p w14:paraId="3627EC84"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lastRenderedPageBreak/>
              <w:t>Domácnosti</w:t>
            </w:r>
          </w:p>
        </w:tc>
        <w:tc>
          <w:tcPr>
            <w:tcW w:w="2807" w:type="dxa"/>
            <w:vAlign w:val="center"/>
          </w:tcPr>
          <w:p w14:paraId="34A9631D"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 xml:space="preserve">zásobování pitnou vodou z vodovodů </w:t>
            </w:r>
            <w:r w:rsidRPr="009A3FBB">
              <w:rPr>
                <w:rFonts w:ascii="Arial Narrow" w:hAnsi="Arial Narrow" w:cs="Arial"/>
              </w:rPr>
              <w:br/>
              <w:t>pro veřejnou potřebu</w:t>
            </w:r>
          </w:p>
        </w:tc>
        <w:tc>
          <w:tcPr>
            <w:tcW w:w="1330" w:type="dxa"/>
            <w:vAlign w:val="center"/>
          </w:tcPr>
          <w:p w14:paraId="614C1D3C" w14:textId="77777777" w:rsidR="0070743B" w:rsidRPr="009A3FBB" w:rsidRDefault="0070743B" w:rsidP="007B51BF">
            <w:pPr>
              <w:pStyle w:val="texttabulka0"/>
              <w:spacing w:before="0"/>
              <w:jc w:val="center"/>
              <w:rPr>
                <w:rFonts w:ascii="Arial Narrow" w:hAnsi="Arial Narrow" w:cs="Arial"/>
              </w:rPr>
            </w:pPr>
          </w:p>
        </w:tc>
        <w:tc>
          <w:tcPr>
            <w:tcW w:w="1330" w:type="dxa"/>
            <w:vAlign w:val="center"/>
          </w:tcPr>
          <w:p w14:paraId="400A6E7F" w14:textId="77777777" w:rsidR="0070743B" w:rsidRPr="009A3FBB" w:rsidRDefault="0070743B" w:rsidP="007B51BF">
            <w:pPr>
              <w:pStyle w:val="texttabulka0"/>
              <w:spacing w:before="0"/>
              <w:jc w:val="center"/>
              <w:rPr>
                <w:rFonts w:ascii="Arial Narrow" w:hAnsi="Arial Narrow" w:cs="Arial"/>
              </w:rPr>
            </w:pPr>
          </w:p>
        </w:tc>
        <w:tc>
          <w:tcPr>
            <w:tcW w:w="1330" w:type="dxa"/>
            <w:vAlign w:val="center"/>
          </w:tcPr>
          <w:p w14:paraId="6B3DE6F6" w14:textId="77777777" w:rsidR="0070743B" w:rsidRPr="009A3FBB" w:rsidRDefault="0070743B" w:rsidP="007B51BF">
            <w:pPr>
              <w:pStyle w:val="texttabulka0"/>
              <w:spacing w:before="0"/>
              <w:jc w:val="center"/>
              <w:rPr>
                <w:rFonts w:ascii="Arial Narrow" w:hAnsi="Arial Narrow" w:cs="Arial"/>
              </w:rPr>
            </w:pPr>
          </w:p>
        </w:tc>
      </w:tr>
      <w:tr w:rsidR="0070743B" w:rsidRPr="009A3FBB" w14:paraId="77B4A96B" w14:textId="77777777" w:rsidTr="007B51BF">
        <w:trPr>
          <w:jc w:val="center"/>
        </w:trPr>
        <w:tc>
          <w:tcPr>
            <w:tcW w:w="1161" w:type="dxa"/>
            <w:vMerge w:val="restart"/>
            <w:vAlign w:val="center"/>
          </w:tcPr>
          <w:p w14:paraId="5E5F6C72"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Zemědělství</w:t>
            </w:r>
          </w:p>
        </w:tc>
        <w:tc>
          <w:tcPr>
            <w:tcW w:w="2807" w:type="dxa"/>
            <w:vAlign w:val="center"/>
          </w:tcPr>
          <w:p w14:paraId="0DD02BC8"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zemědělské závlahy</w:t>
            </w:r>
          </w:p>
        </w:tc>
        <w:tc>
          <w:tcPr>
            <w:tcW w:w="1330" w:type="dxa"/>
            <w:vAlign w:val="center"/>
          </w:tcPr>
          <w:p w14:paraId="062C4D62" w14:textId="77777777" w:rsidR="0070743B" w:rsidRPr="009A3FBB" w:rsidRDefault="0070743B" w:rsidP="007B51BF">
            <w:pPr>
              <w:pStyle w:val="texttabulka0"/>
              <w:spacing w:before="0"/>
              <w:jc w:val="center"/>
              <w:rPr>
                <w:rFonts w:ascii="Arial Narrow" w:hAnsi="Arial Narrow" w:cs="Arial"/>
              </w:rPr>
            </w:pPr>
          </w:p>
        </w:tc>
        <w:tc>
          <w:tcPr>
            <w:tcW w:w="1330" w:type="dxa"/>
            <w:vAlign w:val="center"/>
          </w:tcPr>
          <w:p w14:paraId="6CA16524" w14:textId="77777777" w:rsidR="0070743B" w:rsidRPr="009A3FBB" w:rsidRDefault="0070743B" w:rsidP="007B51BF">
            <w:pPr>
              <w:pStyle w:val="texttabulka0"/>
              <w:spacing w:before="0"/>
              <w:jc w:val="center"/>
              <w:rPr>
                <w:rFonts w:ascii="Arial Narrow" w:hAnsi="Arial Narrow" w:cs="Arial"/>
              </w:rPr>
            </w:pPr>
          </w:p>
        </w:tc>
        <w:tc>
          <w:tcPr>
            <w:tcW w:w="1330" w:type="dxa"/>
            <w:vMerge w:val="restart"/>
            <w:vAlign w:val="center"/>
          </w:tcPr>
          <w:p w14:paraId="06B20D4B" w14:textId="77777777" w:rsidR="0070743B" w:rsidRPr="009A3FBB" w:rsidRDefault="0070743B" w:rsidP="007B51BF">
            <w:pPr>
              <w:pStyle w:val="texttabulka0"/>
              <w:spacing w:before="0"/>
              <w:jc w:val="center"/>
              <w:rPr>
                <w:rFonts w:ascii="Arial Narrow" w:hAnsi="Arial Narrow" w:cs="Arial"/>
              </w:rPr>
            </w:pPr>
          </w:p>
        </w:tc>
      </w:tr>
      <w:tr w:rsidR="0070743B" w:rsidRPr="009A3FBB" w14:paraId="6069996E" w14:textId="77777777" w:rsidTr="007B51BF">
        <w:trPr>
          <w:jc w:val="center"/>
        </w:trPr>
        <w:tc>
          <w:tcPr>
            <w:tcW w:w="1161" w:type="dxa"/>
            <w:vMerge/>
            <w:vAlign w:val="center"/>
          </w:tcPr>
          <w:p w14:paraId="68D47065" w14:textId="77777777" w:rsidR="0070743B" w:rsidRPr="009A3FBB" w:rsidRDefault="0070743B" w:rsidP="007B51BF">
            <w:pPr>
              <w:pStyle w:val="texttabulka0"/>
              <w:spacing w:before="0"/>
              <w:jc w:val="center"/>
              <w:rPr>
                <w:rFonts w:ascii="Arial Narrow" w:hAnsi="Arial Narrow" w:cs="Arial"/>
              </w:rPr>
            </w:pPr>
          </w:p>
        </w:tc>
        <w:tc>
          <w:tcPr>
            <w:tcW w:w="2807" w:type="dxa"/>
            <w:vAlign w:val="center"/>
          </w:tcPr>
          <w:p w14:paraId="38E8BCB7"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ostatní odběry (živočišná výroba)</w:t>
            </w:r>
          </w:p>
        </w:tc>
        <w:tc>
          <w:tcPr>
            <w:tcW w:w="1330" w:type="dxa"/>
            <w:vAlign w:val="center"/>
          </w:tcPr>
          <w:p w14:paraId="539C9325" w14:textId="77777777" w:rsidR="0070743B" w:rsidRPr="009A3FBB" w:rsidRDefault="0070743B" w:rsidP="007B51BF">
            <w:pPr>
              <w:pStyle w:val="texttabulka0"/>
              <w:spacing w:before="0"/>
              <w:jc w:val="center"/>
              <w:rPr>
                <w:rFonts w:ascii="Arial Narrow" w:hAnsi="Arial Narrow" w:cs="Arial"/>
              </w:rPr>
            </w:pPr>
          </w:p>
        </w:tc>
        <w:tc>
          <w:tcPr>
            <w:tcW w:w="1330" w:type="dxa"/>
            <w:vAlign w:val="center"/>
          </w:tcPr>
          <w:p w14:paraId="38C5C40A" w14:textId="77777777" w:rsidR="0070743B" w:rsidRPr="009A3FBB" w:rsidRDefault="0070743B" w:rsidP="007B51BF">
            <w:pPr>
              <w:pStyle w:val="texttabulka0"/>
              <w:spacing w:before="0"/>
              <w:jc w:val="center"/>
              <w:rPr>
                <w:rFonts w:ascii="Arial Narrow" w:hAnsi="Arial Narrow" w:cs="Arial"/>
              </w:rPr>
            </w:pPr>
          </w:p>
        </w:tc>
        <w:tc>
          <w:tcPr>
            <w:tcW w:w="1330" w:type="dxa"/>
            <w:vMerge/>
            <w:vAlign w:val="center"/>
          </w:tcPr>
          <w:p w14:paraId="15FE860F" w14:textId="77777777" w:rsidR="0070743B" w:rsidRPr="009A3FBB" w:rsidRDefault="0070743B" w:rsidP="007B51BF">
            <w:pPr>
              <w:pStyle w:val="texttabulka0"/>
              <w:spacing w:before="0"/>
              <w:jc w:val="center"/>
              <w:rPr>
                <w:rFonts w:ascii="Arial Narrow" w:hAnsi="Arial Narrow" w:cs="Arial"/>
              </w:rPr>
            </w:pPr>
          </w:p>
        </w:tc>
      </w:tr>
      <w:tr w:rsidR="0070743B" w:rsidRPr="009A3FBB" w14:paraId="4BEA3FF2" w14:textId="77777777" w:rsidTr="007B51BF">
        <w:trPr>
          <w:jc w:val="center"/>
        </w:trPr>
        <w:tc>
          <w:tcPr>
            <w:tcW w:w="1161" w:type="dxa"/>
            <w:vAlign w:val="center"/>
          </w:tcPr>
          <w:p w14:paraId="4E3002B4"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Průmysl</w:t>
            </w:r>
          </w:p>
        </w:tc>
        <w:tc>
          <w:tcPr>
            <w:tcW w:w="2807" w:type="dxa"/>
            <w:vAlign w:val="center"/>
          </w:tcPr>
          <w:p w14:paraId="22E482E4"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odběr pro průmysl</w:t>
            </w:r>
          </w:p>
        </w:tc>
        <w:tc>
          <w:tcPr>
            <w:tcW w:w="1330" w:type="dxa"/>
            <w:vAlign w:val="center"/>
          </w:tcPr>
          <w:p w14:paraId="337E33F4" w14:textId="77777777" w:rsidR="0070743B" w:rsidRPr="009A3FBB" w:rsidRDefault="0070743B" w:rsidP="007B51BF">
            <w:pPr>
              <w:pStyle w:val="texttabulka0"/>
              <w:spacing w:before="0"/>
              <w:jc w:val="center"/>
              <w:rPr>
                <w:rFonts w:ascii="Arial Narrow" w:hAnsi="Arial Narrow" w:cs="Arial"/>
              </w:rPr>
            </w:pPr>
          </w:p>
        </w:tc>
        <w:tc>
          <w:tcPr>
            <w:tcW w:w="1330" w:type="dxa"/>
            <w:vAlign w:val="center"/>
          </w:tcPr>
          <w:p w14:paraId="0B9BEA4A" w14:textId="77777777" w:rsidR="0070743B" w:rsidRPr="009A3FBB" w:rsidRDefault="0070743B" w:rsidP="007B51BF">
            <w:pPr>
              <w:pStyle w:val="texttabulka0"/>
              <w:spacing w:before="0"/>
              <w:jc w:val="center"/>
              <w:rPr>
                <w:rFonts w:ascii="Arial Narrow" w:hAnsi="Arial Narrow" w:cs="Arial"/>
              </w:rPr>
            </w:pPr>
          </w:p>
        </w:tc>
        <w:tc>
          <w:tcPr>
            <w:tcW w:w="1330" w:type="dxa"/>
            <w:vAlign w:val="center"/>
          </w:tcPr>
          <w:p w14:paraId="7777D9C5" w14:textId="77777777" w:rsidR="0070743B" w:rsidRPr="009A3FBB" w:rsidRDefault="0070743B" w:rsidP="007B51BF">
            <w:pPr>
              <w:pStyle w:val="texttabulka0"/>
              <w:spacing w:before="0"/>
              <w:jc w:val="center"/>
              <w:rPr>
                <w:rFonts w:ascii="Arial Narrow" w:hAnsi="Arial Narrow" w:cs="Arial"/>
              </w:rPr>
            </w:pPr>
          </w:p>
        </w:tc>
      </w:tr>
      <w:tr w:rsidR="0070743B" w:rsidRPr="009A3FBB" w14:paraId="3E7FF03F" w14:textId="77777777" w:rsidTr="007B51BF">
        <w:trPr>
          <w:jc w:val="center"/>
        </w:trPr>
        <w:tc>
          <w:tcPr>
            <w:tcW w:w="3968" w:type="dxa"/>
            <w:gridSpan w:val="2"/>
            <w:vAlign w:val="center"/>
          </w:tcPr>
          <w:p w14:paraId="74A3F79C" w14:textId="77777777" w:rsidR="0070743B" w:rsidRPr="009A3FBB" w:rsidRDefault="0070743B" w:rsidP="007B51BF">
            <w:pPr>
              <w:pStyle w:val="texttabulka0"/>
              <w:spacing w:before="0"/>
              <w:jc w:val="center"/>
              <w:rPr>
                <w:rFonts w:ascii="Arial Narrow" w:hAnsi="Arial Narrow" w:cs="Arial"/>
                <w:b/>
              </w:rPr>
            </w:pPr>
            <w:r w:rsidRPr="009A3FBB">
              <w:rPr>
                <w:rFonts w:ascii="Arial Narrow" w:hAnsi="Arial Narrow" w:cs="Arial"/>
                <w:b/>
              </w:rPr>
              <w:t>Celkem</w:t>
            </w:r>
          </w:p>
        </w:tc>
        <w:tc>
          <w:tcPr>
            <w:tcW w:w="1330" w:type="dxa"/>
            <w:vAlign w:val="center"/>
          </w:tcPr>
          <w:p w14:paraId="515F0D90" w14:textId="77777777" w:rsidR="0070743B" w:rsidRPr="009A3FBB" w:rsidRDefault="0070743B" w:rsidP="007B51BF">
            <w:pPr>
              <w:pStyle w:val="texttabulka0"/>
              <w:spacing w:before="0"/>
              <w:jc w:val="center"/>
              <w:rPr>
                <w:rFonts w:ascii="Arial Narrow" w:hAnsi="Arial Narrow" w:cs="Arial"/>
              </w:rPr>
            </w:pPr>
          </w:p>
        </w:tc>
        <w:tc>
          <w:tcPr>
            <w:tcW w:w="1330" w:type="dxa"/>
            <w:vAlign w:val="center"/>
          </w:tcPr>
          <w:p w14:paraId="46982ABF" w14:textId="77777777" w:rsidR="0070743B" w:rsidRPr="009A3FBB" w:rsidRDefault="0070743B" w:rsidP="007B51BF">
            <w:pPr>
              <w:pStyle w:val="texttabulka0"/>
              <w:spacing w:before="0"/>
              <w:jc w:val="center"/>
              <w:rPr>
                <w:rFonts w:ascii="Arial Narrow" w:hAnsi="Arial Narrow" w:cs="Arial"/>
              </w:rPr>
            </w:pPr>
          </w:p>
        </w:tc>
        <w:tc>
          <w:tcPr>
            <w:tcW w:w="1330" w:type="dxa"/>
            <w:vAlign w:val="center"/>
          </w:tcPr>
          <w:p w14:paraId="56ACCEA2" w14:textId="77777777" w:rsidR="0070743B" w:rsidRPr="009A3FBB" w:rsidRDefault="0070743B" w:rsidP="007B51BF">
            <w:pPr>
              <w:pStyle w:val="texttabulka0"/>
              <w:spacing w:before="0"/>
              <w:jc w:val="center"/>
              <w:rPr>
                <w:rFonts w:ascii="Arial Narrow" w:hAnsi="Arial Narrow" w:cs="Arial"/>
              </w:rPr>
            </w:pPr>
          </w:p>
        </w:tc>
      </w:tr>
    </w:tbl>
    <w:p w14:paraId="4D308118" w14:textId="77777777" w:rsidR="0070743B" w:rsidRPr="009A3FBB" w:rsidRDefault="0070743B" w:rsidP="0070743B">
      <w:pPr>
        <w:rPr>
          <w:b/>
          <w:color w:val="FF0000"/>
          <w:sz w:val="2"/>
          <w:szCs w:val="2"/>
        </w:rPr>
      </w:pPr>
    </w:p>
    <w:p w14:paraId="58D5584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0BA7639F" w14:textId="77777777" w:rsidR="0070743B" w:rsidRPr="009A3FBB" w:rsidRDefault="0070743B" w:rsidP="0070743B">
      <w:pPr>
        <w:pStyle w:val="MaketaNad3"/>
      </w:pPr>
      <w:bookmarkStart w:id="2071" w:name="_Toc183848172"/>
      <w:bookmarkStart w:id="2072" w:name="_Toc183850767"/>
      <w:bookmarkStart w:id="2073" w:name="_Toc183853181"/>
      <w:bookmarkStart w:id="2074" w:name="_Toc184027736"/>
      <w:bookmarkStart w:id="2075" w:name="_Toc184031964"/>
      <w:bookmarkStart w:id="2076" w:name="_Toc184033234"/>
      <w:bookmarkStart w:id="2077" w:name="_Toc184630340"/>
      <w:bookmarkStart w:id="2078" w:name="_Toc184630649"/>
      <w:bookmarkStart w:id="2079" w:name="_Toc225136598"/>
      <w:bookmarkStart w:id="2080" w:name="_Toc321131900"/>
      <w:bookmarkStart w:id="2081" w:name="_Toc330825283"/>
      <w:bookmarkStart w:id="2082" w:name="_Toc527965013"/>
      <w:bookmarkStart w:id="2083" w:name="_Toc531260449"/>
      <w:r w:rsidRPr="009A3FBB">
        <w:t>Poplatky za vypouštění odpadních vod do vod povrchových (z objemu vypouštěných odpadních vod)</w:t>
      </w:r>
      <w:bookmarkEnd w:id="2071"/>
      <w:bookmarkEnd w:id="2072"/>
      <w:bookmarkEnd w:id="2073"/>
      <w:bookmarkEnd w:id="2074"/>
      <w:bookmarkEnd w:id="2075"/>
      <w:bookmarkEnd w:id="2076"/>
      <w:bookmarkEnd w:id="2077"/>
      <w:bookmarkEnd w:id="2078"/>
      <w:bookmarkEnd w:id="2079"/>
      <w:bookmarkEnd w:id="2080"/>
      <w:bookmarkEnd w:id="2081"/>
      <w:bookmarkEnd w:id="2082"/>
      <w:bookmarkEnd w:id="2083"/>
    </w:p>
    <w:p w14:paraId="2FA59278" w14:textId="77777777" w:rsidR="0070743B" w:rsidRPr="009A3FBB" w:rsidRDefault="0070743B" w:rsidP="0070743B">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vodní zákon, § 89 až § 99,  vyhláška č. 24/2011</w:t>
      </w:r>
      <w:r>
        <w:rPr>
          <w:b/>
          <w:i/>
          <w:color w:val="E36C0A" w:themeColor="accent6" w:themeShade="BF"/>
        </w:rPr>
        <w:t xml:space="preserve"> </w:t>
      </w:r>
      <w:r w:rsidRPr="009A3FBB">
        <w:rPr>
          <w:b/>
          <w:i/>
          <w:color w:val="E36C0A" w:themeColor="accent6" w:themeShade="BF"/>
        </w:rPr>
        <w:t>Sb.</w:t>
      </w:r>
    </w:p>
    <w:p w14:paraId="7DF0D8E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VI.2.3.</w:t>
      </w:r>
    </w:p>
    <w:p w14:paraId="1BBE624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Zde budou uvedeny všechny poplatky z nadlimitních objemů vypouštěných odpadních vod včetně ceny za m</w:t>
      </w:r>
      <w:r w:rsidRPr="009A3FBB">
        <w:rPr>
          <w:b/>
          <w:i/>
          <w:color w:val="0070C0"/>
          <w:vertAlign w:val="superscript"/>
        </w:rPr>
        <w:t>3</w:t>
      </w:r>
      <w:r w:rsidRPr="009A3FBB">
        <w:rPr>
          <w:b/>
          <w:i/>
          <w:color w:val="0070C0"/>
        </w:rPr>
        <w:t xml:space="preserve"> vypouštěné odpadní vody (dle zákona).</w:t>
      </w:r>
    </w:p>
    <w:p w14:paraId="71CBF19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3800EF00"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t>text kapitoly z předchozích plánů</w:t>
      </w:r>
    </w:p>
    <w:p w14:paraId="16DD9A42"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t>PDP VII.3.</w:t>
      </w:r>
    </w:p>
    <w:p w14:paraId="4E73A5D9"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hanging="284"/>
        <w:contextualSpacing w:val="0"/>
        <w:jc w:val="both"/>
        <w:rPr>
          <w:b/>
          <w:i/>
          <w:color w:val="FF0000"/>
        </w:rPr>
      </w:pPr>
      <w:r w:rsidRPr="009A3FBB">
        <w:rPr>
          <w:b/>
          <w:i/>
          <w:color w:val="FF0000"/>
        </w:rPr>
        <w:t>NPP</w:t>
      </w:r>
    </w:p>
    <w:p w14:paraId="45AE67CC" w14:textId="77777777" w:rsidR="0070743B" w:rsidRPr="009A3FBB" w:rsidRDefault="0070743B" w:rsidP="0070743B">
      <w:pPr>
        <w:rPr>
          <w:sz w:val="2"/>
          <w:szCs w:val="2"/>
        </w:rPr>
      </w:pPr>
    </w:p>
    <w:p w14:paraId="4ED0E18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3E6847B7" w14:textId="77777777" w:rsidR="0070743B" w:rsidRPr="009A3FBB" w:rsidRDefault="0070743B" w:rsidP="0070743B">
      <w:r w:rsidRPr="009A3FBB">
        <w:t xml:space="preserve">Popis poplatku, související právní předpisy </w:t>
      </w:r>
    </w:p>
    <w:p w14:paraId="41940B40" w14:textId="77777777" w:rsidR="0070743B" w:rsidRPr="009A3FBB" w:rsidRDefault="0070743B" w:rsidP="0070743B">
      <w:r w:rsidRPr="009A3FBB">
        <w:t>Cena za m</w:t>
      </w:r>
      <w:r w:rsidRPr="009A3FBB">
        <w:rPr>
          <w:vertAlign w:val="superscript"/>
        </w:rPr>
        <w:t>3</w:t>
      </w:r>
      <w:r w:rsidRPr="009A3FBB">
        <w:t xml:space="preserve"> vypouštěné odpadní vody </w:t>
      </w:r>
      <w:r w:rsidRPr="009A3FBB">
        <w:rPr>
          <w:i/>
          <w:color w:val="E36C0A" w:themeColor="accent6" w:themeShade="BF"/>
        </w:rPr>
        <w:t xml:space="preserve">(dle vodního zákona) </w:t>
      </w:r>
    </w:p>
    <w:p w14:paraId="678072EF" w14:textId="77777777" w:rsidR="0070743B" w:rsidRPr="009A3FBB" w:rsidRDefault="0070743B" w:rsidP="0070743B">
      <w:r w:rsidRPr="009A3FBB">
        <w:t>Využití vybraných financí, stručné zhodnocení významnosti poplatků z jednotlivých sektorů</w:t>
      </w:r>
    </w:p>
    <w:p w14:paraId="45C62F1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5F0A41C7" w14:textId="3F4CF43E" w:rsidR="0070743B" w:rsidRPr="009A3FBB" w:rsidRDefault="0070743B" w:rsidP="0070743B">
      <w:pPr>
        <w:pStyle w:val="MakTab"/>
      </w:pPr>
      <w:bookmarkStart w:id="2084" w:name="_Toc330831176"/>
      <w:bookmarkStart w:id="2085" w:name="_Toc531261097"/>
      <w:r w:rsidRPr="009A3FBB">
        <w:t>Tab. VI.2.3 - Poplatky z objemu odpadních vod vypouštěných do vod povrchových v části mezinárodní oblasti povodí na území České republiky v roce 201</w:t>
      </w:r>
      <w:bookmarkEnd w:id="2084"/>
      <w:r w:rsidRPr="009A3FBB">
        <w:t>8</w:t>
      </w:r>
      <w:bookmarkEnd w:id="208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3"/>
        <w:gridCol w:w="3636"/>
        <w:gridCol w:w="3443"/>
      </w:tblGrid>
      <w:tr w:rsidR="0070743B" w:rsidRPr="009A3FBB" w14:paraId="58E4235F" w14:textId="77777777" w:rsidTr="007B51BF">
        <w:trPr>
          <w:jc w:val="center"/>
        </w:trPr>
        <w:tc>
          <w:tcPr>
            <w:tcW w:w="1985" w:type="dxa"/>
            <w:tcBorders>
              <w:top w:val="single" w:sz="4" w:space="0" w:color="auto"/>
              <w:left w:val="single" w:sz="4" w:space="0" w:color="auto"/>
            </w:tcBorders>
            <w:vAlign w:val="center"/>
          </w:tcPr>
          <w:p w14:paraId="278A4BC2" w14:textId="77777777" w:rsidR="0070743B" w:rsidRPr="009A3FBB" w:rsidRDefault="0070743B" w:rsidP="007B51BF">
            <w:pPr>
              <w:pStyle w:val="hlavikatabulky0"/>
              <w:keepNext/>
              <w:spacing w:before="0" w:after="0"/>
              <w:rPr>
                <w:rFonts w:ascii="Arial Narrow" w:hAnsi="Arial Narrow" w:cs="Arial"/>
                <w:sz w:val="20"/>
              </w:rPr>
            </w:pPr>
            <w:r w:rsidRPr="009A3FBB">
              <w:rPr>
                <w:rFonts w:ascii="Arial Narrow" w:hAnsi="Arial Narrow" w:cs="Arial"/>
                <w:sz w:val="20"/>
              </w:rPr>
              <w:t>Sektor</w:t>
            </w:r>
          </w:p>
        </w:tc>
        <w:tc>
          <w:tcPr>
            <w:tcW w:w="3640" w:type="dxa"/>
            <w:tcBorders>
              <w:top w:val="single" w:sz="4" w:space="0" w:color="auto"/>
            </w:tcBorders>
            <w:vAlign w:val="center"/>
          </w:tcPr>
          <w:p w14:paraId="7F890A7E" w14:textId="77777777" w:rsidR="0070743B" w:rsidRPr="009A3FBB" w:rsidRDefault="0070743B" w:rsidP="007B51BF">
            <w:pPr>
              <w:pStyle w:val="hlavikatabulky0"/>
              <w:keepNext/>
              <w:spacing w:before="0" w:after="0"/>
              <w:rPr>
                <w:rFonts w:ascii="Arial Narrow" w:hAnsi="Arial Narrow" w:cs="Arial"/>
                <w:sz w:val="20"/>
              </w:rPr>
            </w:pPr>
            <w:r w:rsidRPr="009A3FBB">
              <w:rPr>
                <w:rFonts w:ascii="Arial Narrow" w:hAnsi="Arial Narrow" w:cs="Arial"/>
                <w:sz w:val="20"/>
              </w:rPr>
              <w:t>Objem vypouštěných odpadních vod [mil.m</w:t>
            </w:r>
            <w:r w:rsidRPr="009A3FBB">
              <w:rPr>
                <w:rFonts w:ascii="Arial Narrow" w:hAnsi="Arial Narrow" w:cs="Arial"/>
                <w:sz w:val="20"/>
                <w:vertAlign w:val="superscript"/>
              </w:rPr>
              <w:t>3</w:t>
            </w:r>
            <w:r w:rsidRPr="009A3FBB">
              <w:rPr>
                <w:rFonts w:ascii="Arial Narrow" w:hAnsi="Arial Narrow" w:cs="Arial"/>
                <w:sz w:val="20"/>
              </w:rPr>
              <w:t>]</w:t>
            </w:r>
          </w:p>
        </w:tc>
        <w:tc>
          <w:tcPr>
            <w:tcW w:w="3447" w:type="dxa"/>
            <w:tcBorders>
              <w:top w:val="single" w:sz="4" w:space="0" w:color="auto"/>
              <w:right w:val="single" w:sz="4" w:space="0" w:color="auto"/>
            </w:tcBorders>
            <w:vAlign w:val="center"/>
          </w:tcPr>
          <w:p w14:paraId="47648CBE" w14:textId="77777777" w:rsidR="0070743B" w:rsidRPr="009A3FBB" w:rsidRDefault="0070743B" w:rsidP="007B51BF">
            <w:pPr>
              <w:pStyle w:val="hlavikatabulky0"/>
              <w:keepNext/>
              <w:spacing w:before="0" w:after="0"/>
              <w:rPr>
                <w:rFonts w:cs="Arial"/>
                <w:b w:val="0"/>
                <w:sz w:val="20"/>
              </w:rPr>
            </w:pPr>
            <w:r w:rsidRPr="009A3FBB">
              <w:rPr>
                <w:rFonts w:ascii="Arial Narrow" w:hAnsi="Arial Narrow" w:cs="Arial"/>
                <w:sz w:val="20"/>
              </w:rPr>
              <w:t>Výše poplatků</w:t>
            </w:r>
            <w:r w:rsidRPr="009A3FBB">
              <w:rPr>
                <w:rFonts w:cs="Arial"/>
                <w:b w:val="0"/>
                <w:sz w:val="20"/>
              </w:rPr>
              <w:t xml:space="preserve"> </w:t>
            </w:r>
            <w:r w:rsidRPr="009A3FBB">
              <w:rPr>
                <w:rFonts w:ascii="Arial Narrow" w:hAnsi="Arial Narrow" w:cs="Arial"/>
                <w:sz w:val="20"/>
              </w:rPr>
              <w:t>dle evidence ČIŽP</w:t>
            </w:r>
          </w:p>
          <w:p w14:paraId="7778305C" w14:textId="77777777" w:rsidR="0070743B" w:rsidRPr="009A3FBB" w:rsidRDefault="0070743B" w:rsidP="007B51BF">
            <w:pPr>
              <w:pStyle w:val="hlavikatabulky0"/>
              <w:keepNext/>
              <w:spacing w:before="0" w:after="0"/>
              <w:rPr>
                <w:rFonts w:ascii="Arial Narrow" w:hAnsi="Arial Narrow" w:cs="Arial"/>
                <w:sz w:val="20"/>
              </w:rPr>
            </w:pPr>
            <w:r w:rsidRPr="009A3FBB">
              <w:rPr>
                <w:rFonts w:ascii="Arial Narrow" w:hAnsi="Arial Narrow" w:cs="Arial"/>
                <w:sz w:val="20"/>
              </w:rPr>
              <w:t xml:space="preserve"> [mil. Kč/rok]</w:t>
            </w:r>
          </w:p>
        </w:tc>
      </w:tr>
      <w:tr w:rsidR="0070743B" w:rsidRPr="009A3FBB" w14:paraId="5FD57E23" w14:textId="77777777" w:rsidTr="007B51BF">
        <w:trPr>
          <w:jc w:val="center"/>
        </w:trPr>
        <w:tc>
          <w:tcPr>
            <w:tcW w:w="1985" w:type="dxa"/>
            <w:vAlign w:val="center"/>
          </w:tcPr>
          <w:p w14:paraId="432DC75B"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Domácnosti</w:t>
            </w:r>
          </w:p>
        </w:tc>
        <w:tc>
          <w:tcPr>
            <w:tcW w:w="3640" w:type="dxa"/>
            <w:vAlign w:val="center"/>
          </w:tcPr>
          <w:p w14:paraId="4E45D1B6" w14:textId="77777777" w:rsidR="0070743B" w:rsidRPr="009A3FBB" w:rsidRDefault="0070743B" w:rsidP="007B51BF">
            <w:pPr>
              <w:pStyle w:val="texttabulka0"/>
              <w:spacing w:before="0"/>
              <w:jc w:val="center"/>
              <w:rPr>
                <w:rFonts w:ascii="Arial Narrow" w:hAnsi="Arial Narrow" w:cs="Arial"/>
              </w:rPr>
            </w:pPr>
          </w:p>
        </w:tc>
        <w:tc>
          <w:tcPr>
            <w:tcW w:w="3447" w:type="dxa"/>
            <w:vAlign w:val="center"/>
          </w:tcPr>
          <w:p w14:paraId="678B2348" w14:textId="77777777" w:rsidR="0070743B" w:rsidRPr="009A3FBB" w:rsidRDefault="0070743B" w:rsidP="007B51BF">
            <w:pPr>
              <w:pStyle w:val="texttabulka0"/>
              <w:spacing w:before="0"/>
              <w:jc w:val="center"/>
              <w:rPr>
                <w:rFonts w:ascii="Arial Narrow" w:hAnsi="Arial Narrow" w:cs="Arial"/>
              </w:rPr>
            </w:pPr>
          </w:p>
        </w:tc>
      </w:tr>
      <w:tr w:rsidR="0070743B" w:rsidRPr="009A3FBB" w14:paraId="212AC204" w14:textId="77777777" w:rsidTr="007B51BF">
        <w:trPr>
          <w:jc w:val="center"/>
        </w:trPr>
        <w:tc>
          <w:tcPr>
            <w:tcW w:w="1985" w:type="dxa"/>
            <w:vAlign w:val="center"/>
          </w:tcPr>
          <w:p w14:paraId="1C54DDA8"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Zemědělství</w:t>
            </w:r>
          </w:p>
        </w:tc>
        <w:tc>
          <w:tcPr>
            <w:tcW w:w="3640" w:type="dxa"/>
            <w:vAlign w:val="center"/>
          </w:tcPr>
          <w:p w14:paraId="7EC840CE" w14:textId="77777777" w:rsidR="0070743B" w:rsidRPr="009A3FBB" w:rsidRDefault="0070743B" w:rsidP="007B51BF">
            <w:pPr>
              <w:pStyle w:val="texttabulka0"/>
              <w:spacing w:before="0"/>
              <w:jc w:val="center"/>
              <w:rPr>
                <w:rFonts w:ascii="Arial Narrow" w:hAnsi="Arial Narrow" w:cs="Arial"/>
              </w:rPr>
            </w:pPr>
          </w:p>
        </w:tc>
        <w:tc>
          <w:tcPr>
            <w:tcW w:w="3447" w:type="dxa"/>
            <w:vAlign w:val="center"/>
          </w:tcPr>
          <w:p w14:paraId="636B29AD" w14:textId="77777777" w:rsidR="0070743B" w:rsidRPr="009A3FBB" w:rsidRDefault="0070743B" w:rsidP="007B51BF">
            <w:pPr>
              <w:pStyle w:val="texttabulka0"/>
              <w:spacing w:before="0"/>
              <w:jc w:val="center"/>
              <w:rPr>
                <w:rFonts w:ascii="Arial Narrow" w:hAnsi="Arial Narrow" w:cs="Arial"/>
              </w:rPr>
            </w:pPr>
          </w:p>
        </w:tc>
      </w:tr>
      <w:tr w:rsidR="0070743B" w:rsidRPr="009A3FBB" w14:paraId="64790BBB" w14:textId="77777777" w:rsidTr="007B51BF">
        <w:trPr>
          <w:jc w:val="center"/>
        </w:trPr>
        <w:tc>
          <w:tcPr>
            <w:tcW w:w="1985" w:type="dxa"/>
            <w:vAlign w:val="center"/>
          </w:tcPr>
          <w:p w14:paraId="0061EA13"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Energetika</w:t>
            </w:r>
          </w:p>
        </w:tc>
        <w:tc>
          <w:tcPr>
            <w:tcW w:w="3640" w:type="dxa"/>
            <w:vAlign w:val="center"/>
          </w:tcPr>
          <w:p w14:paraId="475D8D7B" w14:textId="77777777" w:rsidR="0070743B" w:rsidRPr="009A3FBB" w:rsidRDefault="0070743B" w:rsidP="007B51BF">
            <w:pPr>
              <w:pStyle w:val="texttabulka0"/>
              <w:spacing w:before="0"/>
              <w:jc w:val="center"/>
              <w:rPr>
                <w:rFonts w:ascii="Arial Narrow" w:hAnsi="Arial Narrow" w:cs="Arial"/>
              </w:rPr>
            </w:pPr>
          </w:p>
        </w:tc>
        <w:tc>
          <w:tcPr>
            <w:tcW w:w="3447" w:type="dxa"/>
            <w:vAlign w:val="center"/>
          </w:tcPr>
          <w:p w14:paraId="6B097276" w14:textId="77777777" w:rsidR="0070743B" w:rsidRPr="009A3FBB" w:rsidRDefault="0070743B" w:rsidP="007B51BF">
            <w:pPr>
              <w:pStyle w:val="texttabulka0"/>
              <w:spacing w:before="0"/>
              <w:jc w:val="center"/>
              <w:rPr>
                <w:rFonts w:ascii="Arial Narrow" w:hAnsi="Arial Narrow" w:cs="Arial"/>
              </w:rPr>
            </w:pPr>
          </w:p>
        </w:tc>
      </w:tr>
      <w:tr w:rsidR="0070743B" w:rsidRPr="009A3FBB" w14:paraId="22FE94EB" w14:textId="77777777" w:rsidTr="007B51BF">
        <w:trPr>
          <w:trHeight w:val="70"/>
          <w:jc w:val="center"/>
        </w:trPr>
        <w:tc>
          <w:tcPr>
            <w:tcW w:w="1985" w:type="dxa"/>
            <w:vAlign w:val="center"/>
          </w:tcPr>
          <w:p w14:paraId="12C3F04F" w14:textId="77777777" w:rsidR="0070743B" w:rsidRPr="009A3FBB" w:rsidRDefault="0070743B" w:rsidP="007B51BF">
            <w:pPr>
              <w:pStyle w:val="texttabulka0"/>
              <w:spacing w:before="0"/>
              <w:jc w:val="center"/>
              <w:rPr>
                <w:rFonts w:ascii="Arial Narrow" w:hAnsi="Arial Narrow" w:cs="Arial"/>
              </w:rPr>
            </w:pPr>
            <w:r w:rsidRPr="009A3FBB">
              <w:rPr>
                <w:rFonts w:ascii="Arial Narrow" w:hAnsi="Arial Narrow" w:cs="Arial"/>
              </w:rPr>
              <w:t>Průmysl</w:t>
            </w:r>
          </w:p>
        </w:tc>
        <w:tc>
          <w:tcPr>
            <w:tcW w:w="3640" w:type="dxa"/>
            <w:vAlign w:val="center"/>
          </w:tcPr>
          <w:p w14:paraId="01E6C558" w14:textId="77777777" w:rsidR="0070743B" w:rsidRPr="009A3FBB" w:rsidRDefault="0070743B" w:rsidP="007B51BF">
            <w:pPr>
              <w:pStyle w:val="texttabulka0"/>
              <w:spacing w:before="0"/>
              <w:jc w:val="center"/>
              <w:rPr>
                <w:rFonts w:ascii="Arial Narrow" w:hAnsi="Arial Narrow" w:cs="Arial"/>
              </w:rPr>
            </w:pPr>
          </w:p>
        </w:tc>
        <w:tc>
          <w:tcPr>
            <w:tcW w:w="3447" w:type="dxa"/>
            <w:vAlign w:val="center"/>
          </w:tcPr>
          <w:p w14:paraId="0D2D6EC1" w14:textId="77777777" w:rsidR="0070743B" w:rsidRPr="009A3FBB" w:rsidRDefault="0070743B" w:rsidP="007B51BF">
            <w:pPr>
              <w:pStyle w:val="texttabulka0"/>
              <w:spacing w:before="0"/>
              <w:jc w:val="center"/>
              <w:rPr>
                <w:rFonts w:ascii="Arial Narrow" w:hAnsi="Arial Narrow" w:cs="Arial"/>
              </w:rPr>
            </w:pPr>
          </w:p>
        </w:tc>
      </w:tr>
      <w:tr w:rsidR="0070743B" w:rsidRPr="009A3FBB" w14:paraId="3CF80F3A" w14:textId="77777777" w:rsidTr="007B51BF">
        <w:trPr>
          <w:trHeight w:val="70"/>
          <w:jc w:val="center"/>
        </w:trPr>
        <w:tc>
          <w:tcPr>
            <w:tcW w:w="1985" w:type="dxa"/>
            <w:vAlign w:val="center"/>
          </w:tcPr>
          <w:p w14:paraId="1BA3CBB0" w14:textId="77777777" w:rsidR="0070743B" w:rsidRPr="009A3FBB" w:rsidRDefault="0070743B" w:rsidP="007B51BF">
            <w:pPr>
              <w:pStyle w:val="texttabulka0"/>
              <w:spacing w:before="0"/>
              <w:jc w:val="center"/>
              <w:rPr>
                <w:rFonts w:ascii="Arial Narrow" w:hAnsi="Arial Narrow" w:cs="Arial"/>
                <w:b/>
              </w:rPr>
            </w:pPr>
            <w:r w:rsidRPr="009A3FBB">
              <w:rPr>
                <w:rFonts w:ascii="Arial Narrow" w:hAnsi="Arial Narrow" w:cs="Arial"/>
                <w:b/>
              </w:rPr>
              <w:t>Celkem</w:t>
            </w:r>
          </w:p>
        </w:tc>
        <w:tc>
          <w:tcPr>
            <w:tcW w:w="3640" w:type="dxa"/>
            <w:vAlign w:val="center"/>
          </w:tcPr>
          <w:p w14:paraId="75C9DEBC" w14:textId="77777777" w:rsidR="0070743B" w:rsidRPr="009A3FBB" w:rsidRDefault="0070743B" w:rsidP="007B51BF">
            <w:pPr>
              <w:pStyle w:val="texttabulka0"/>
              <w:spacing w:before="0"/>
              <w:jc w:val="center"/>
              <w:rPr>
                <w:rFonts w:ascii="Arial Narrow" w:hAnsi="Arial Narrow" w:cs="Arial"/>
              </w:rPr>
            </w:pPr>
          </w:p>
        </w:tc>
        <w:tc>
          <w:tcPr>
            <w:tcW w:w="3447" w:type="dxa"/>
            <w:vAlign w:val="center"/>
          </w:tcPr>
          <w:p w14:paraId="5C72D8E7" w14:textId="77777777" w:rsidR="0070743B" w:rsidRPr="009A3FBB" w:rsidRDefault="0070743B" w:rsidP="007B51BF">
            <w:pPr>
              <w:pStyle w:val="texttabulka0"/>
              <w:spacing w:before="0"/>
              <w:jc w:val="center"/>
              <w:rPr>
                <w:rFonts w:ascii="Arial Narrow" w:hAnsi="Arial Narrow" w:cs="Arial"/>
              </w:rPr>
            </w:pPr>
          </w:p>
        </w:tc>
      </w:tr>
    </w:tbl>
    <w:p w14:paraId="136D00D6" w14:textId="77777777" w:rsidR="0070743B" w:rsidRPr="009A3FBB" w:rsidRDefault="0070743B" w:rsidP="0070743B">
      <w:pPr>
        <w:rPr>
          <w:b/>
          <w:color w:val="FF0000"/>
          <w:sz w:val="2"/>
          <w:szCs w:val="2"/>
        </w:rPr>
      </w:pPr>
    </w:p>
    <w:p w14:paraId="57C5C04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586E0F8D" w14:textId="77777777" w:rsidR="0070743B" w:rsidRPr="009A3FBB" w:rsidRDefault="0070743B" w:rsidP="0070743B">
      <w:pPr>
        <w:pStyle w:val="MaketaNad3"/>
      </w:pPr>
      <w:bookmarkStart w:id="2086" w:name="_Toc183848174"/>
      <w:bookmarkStart w:id="2087" w:name="_Toc183850769"/>
      <w:bookmarkStart w:id="2088" w:name="_Toc183853183"/>
      <w:bookmarkStart w:id="2089" w:name="_Toc184027738"/>
      <w:bookmarkStart w:id="2090" w:name="_Toc184031966"/>
      <w:bookmarkStart w:id="2091" w:name="_Toc184033236"/>
      <w:bookmarkStart w:id="2092" w:name="_Toc184630342"/>
      <w:bookmarkStart w:id="2093" w:name="_Toc184630651"/>
      <w:bookmarkStart w:id="2094" w:name="_Toc225136600"/>
      <w:bookmarkStart w:id="2095" w:name="_Toc321131902"/>
      <w:bookmarkStart w:id="2096" w:name="_Toc330825284"/>
      <w:bookmarkStart w:id="2097" w:name="_Toc527965014"/>
      <w:bookmarkStart w:id="2098" w:name="_Toc531260450"/>
      <w:r w:rsidRPr="009A3FBB">
        <w:t>Poplatky za znečištění vypouštěných odpadních vod</w:t>
      </w:r>
      <w:bookmarkEnd w:id="2086"/>
      <w:bookmarkEnd w:id="2087"/>
      <w:bookmarkEnd w:id="2088"/>
      <w:bookmarkEnd w:id="2089"/>
      <w:bookmarkEnd w:id="2090"/>
      <w:bookmarkEnd w:id="2091"/>
      <w:bookmarkEnd w:id="2092"/>
      <w:bookmarkEnd w:id="2093"/>
      <w:bookmarkEnd w:id="2094"/>
      <w:bookmarkEnd w:id="2095"/>
      <w:bookmarkEnd w:id="2096"/>
      <w:bookmarkEnd w:id="2097"/>
      <w:bookmarkEnd w:id="2098"/>
    </w:p>
    <w:p w14:paraId="1157711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vodní zákon, § 89 až § 99 a příloha č. 2</w:t>
      </w:r>
      <w:r w:rsidRPr="009A3FBB">
        <w:rPr>
          <w:b/>
          <w:i/>
          <w:color w:val="E36C0A" w:themeColor="accent6" w:themeShade="BF"/>
          <w:lang w:val="en-US"/>
        </w:rPr>
        <w:t>;</w:t>
      </w:r>
      <w:r w:rsidRPr="009A3FBB">
        <w:rPr>
          <w:b/>
          <w:i/>
          <w:color w:val="E36C0A" w:themeColor="accent6" w:themeShade="BF"/>
        </w:rPr>
        <w:t xml:space="preserve">  vyhláška č. 24/2011Sb.</w:t>
      </w:r>
    </w:p>
    <w:p w14:paraId="6299284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VI.2.4.</w:t>
      </w:r>
    </w:p>
    <w:p w14:paraId="28AC531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Zde budou uvedeny všechny poplatky za znečištění vypouštěných odpadních vod do vod povrchových včetně sazeb za jednotlivé ukazatele znečistění (dle zákona).</w:t>
      </w:r>
    </w:p>
    <w:p w14:paraId="75FB6A0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491F4085"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t xml:space="preserve">text kapitoly z předchozích plánů </w:t>
      </w:r>
    </w:p>
    <w:p w14:paraId="4EFB0E26"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t>PDP VII.4.</w:t>
      </w:r>
    </w:p>
    <w:p w14:paraId="105AADDC"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hanging="284"/>
        <w:contextualSpacing w:val="0"/>
        <w:jc w:val="both"/>
        <w:rPr>
          <w:b/>
          <w:i/>
          <w:color w:val="FF0000"/>
        </w:rPr>
      </w:pPr>
      <w:r w:rsidRPr="009A3FBB">
        <w:rPr>
          <w:b/>
          <w:i/>
          <w:color w:val="FF0000"/>
        </w:rPr>
        <w:lastRenderedPageBreak/>
        <w:t>NPP</w:t>
      </w:r>
    </w:p>
    <w:p w14:paraId="01CC938A" w14:textId="77777777" w:rsidR="0070743B" w:rsidRPr="009A3FBB" w:rsidRDefault="0070743B" w:rsidP="0070743B">
      <w:pPr>
        <w:rPr>
          <w:sz w:val="2"/>
          <w:szCs w:val="2"/>
        </w:rPr>
      </w:pPr>
    </w:p>
    <w:p w14:paraId="2044B49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06D15CE1" w14:textId="77777777" w:rsidR="0070743B" w:rsidRPr="009A3FBB" w:rsidRDefault="0070743B" w:rsidP="0070743B">
      <w:r w:rsidRPr="009A3FBB">
        <w:t xml:space="preserve">Popis poplatku, související právní předpisy </w:t>
      </w:r>
    </w:p>
    <w:p w14:paraId="28E4E18E" w14:textId="77777777" w:rsidR="0070743B" w:rsidRPr="009A3FBB" w:rsidRDefault="0070743B" w:rsidP="0070743B">
      <w:r w:rsidRPr="009A3FBB">
        <w:t xml:space="preserve">Sazby pro výpočet poplatku a hmotnostní a koncentrační limity zpoplatnění </w:t>
      </w:r>
      <w:r w:rsidRPr="009A3FBB">
        <w:rPr>
          <w:i/>
          <w:color w:val="E36C0A" w:themeColor="accent6" w:themeShade="BF"/>
        </w:rPr>
        <w:t xml:space="preserve">(příloha č. 2B vodního zákona) </w:t>
      </w:r>
    </w:p>
    <w:p w14:paraId="6FADD8CE" w14:textId="77777777" w:rsidR="0070743B" w:rsidRDefault="0070743B" w:rsidP="0070743B">
      <w:r w:rsidRPr="009A3FBB">
        <w:t>Využití vybraných financí, stručné zhodnocení významnosti poplatků z jednotlivých sektorů</w:t>
      </w:r>
    </w:p>
    <w:p w14:paraId="7B6336F7" w14:textId="77777777" w:rsidR="0070743B" w:rsidRPr="009A3FBB" w:rsidRDefault="0070743B" w:rsidP="0070743B">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2840A3BC" w14:textId="77777777" w:rsidR="0070743B" w:rsidRPr="009A3FBB" w:rsidRDefault="0070743B" w:rsidP="0070743B">
      <w:pPr>
        <w:pStyle w:val="MakTab"/>
      </w:pPr>
      <w:bookmarkStart w:id="2099" w:name="_Toc330831177"/>
      <w:bookmarkStart w:id="2100" w:name="_Toc531261098"/>
      <w:r w:rsidRPr="009A3FBB">
        <w:t>Tab. VI.1.2.4a - Poplatky za znečištění vypouštěných odpadních vod dle jednotlivých ukazatelů znečištění v části mezinárodní oblasti povodí na území České republiky v roce 201</w:t>
      </w:r>
      <w:bookmarkEnd w:id="2099"/>
      <w:r w:rsidRPr="009A3FBB">
        <w:t>8</w:t>
      </w:r>
      <w:bookmarkEnd w:id="2100"/>
    </w:p>
    <w:tbl>
      <w:tblPr>
        <w:tblStyle w:val="TableGrid"/>
        <w:tblW w:w="5000" w:type="pct"/>
        <w:jc w:val="center"/>
        <w:tblLook w:val="04A0" w:firstRow="1" w:lastRow="0" w:firstColumn="1" w:lastColumn="0" w:noHBand="0" w:noVBand="1"/>
      </w:tblPr>
      <w:tblGrid>
        <w:gridCol w:w="2267"/>
        <w:gridCol w:w="3927"/>
        <w:gridCol w:w="2868"/>
      </w:tblGrid>
      <w:tr w:rsidR="0070743B" w:rsidRPr="009A3FBB" w14:paraId="3E002CF4" w14:textId="77777777" w:rsidTr="007B51BF">
        <w:trPr>
          <w:jc w:val="center"/>
        </w:trPr>
        <w:tc>
          <w:tcPr>
            <w:tcW w:w="2127" w:type="dxa"/>
            <w:vAlign w:val="center"/>
          </w:tcPr>
          <w:p w14:paraId="52D61C77" w14:textId="77777777" w:rsidR="0070743B" w:rsidRPr="009A3FBB" w:rsidRDefault="0070743B" w:rsidP="007B51BF">
            <w:pPr>
              <w:pStyle w:val="BodyText"/>
              <w:keepNext/>
              <w:spacing w:after="0"/>
              <w:jc w:val="center"/>
              <w:rPr>
                <w:rFonts w:ascii="Arial Narrow" w:hAnsi="Arial Narrow" w:cs="Arial"/>
                <w:b/>
                <w:sz w:val="20"/>
                <w:szCs w:val="20"/>
              </w:rPr>
            </w:pPr>
            <w:r w:rsidRPr="009A3FBB">
              <w:rPr>
                <w:rFonts w:ascii="Arial Narrow" w:hAnsi="Arial Narrow" w:cs="Arial"/>
                <w:b/>
                <w:sz w:val="20"/>
                <w:szCs w:val="20"/>
              </w:rPr>
              <w:t>Ukazatel znečištění</w:t>
            </w:r>
          </w:p>
        </w:tc>
        <w:tc>
          <w:tcPr>
            <w:tcW w:w="3686" w:type="dxa"/>
            <w:vAlign w:val="center"/>
          </w:tcPr>
          <w:p w14:paraId="7B0EF1C5" w14:textId="77777777" w:rsidR="0070743B" w:rsidRPr="009A3FBB" w:rsidRDefault="0070743B" w:rsidP="007B51BF">
            <w:pPr>
              <w:pStyle w:val="BodyText"/>
              <w:keepNext/>
              <w:spacing w:after="0"/>
              <w:jc w:val="center"/>
              <w:rPr>
                <w:rFonts w:ascii="Arial Narrow" w:hAnsi="Arial Narrow" w:cs="Arial"/>
                <w:b/>
                <w:sz w:val="20"/>
                <w:szCs w:val="20"/>
              </w:rPr>
            </w:pPr>
            <w:r w:rsidRPr="009A3FBB">
              <w:rPr>
                <w:rFonts w:ascii="Arial Narrow" w:hAnsi="Arial Narrow" w:cs="Arial"/>
                <w:b/>
                <w:sz w:val="20"/>
                <w:szCs w:val="20"/>
              </w:rPr>
              <w:t>Vypuštěné množství znečištění [t/rok]</w:t>
            </w:r>
          </w:p>
        </w:tc>
        <w:tc>
          <w:tcPr>
            <w:tcW w:w="2692" w:type="dxa"/>
            <w:vAlign w:val="center"/>
          </w:tcPr>
          <w:p w14:paraId="075E0C07" w14:textId="77777777" w:rsidR="0070743B" w:rsidRPr="009A3FBB" w:rsidRDefault="0070743B" w:rsidP="007B51BF">
            <w:pPr>
              <w:pStyle w:val="BodyText"/>
              <w:keepNext/>
              <w:spacing w:after="0"/>
              <w:jc w:val="center"/>
              <w:rPr>
                <w:rFonts w:ascii="Arial Narrow" w:hAnsi="Arial Narrow" w:cs="Arial"/>
                <w:b/>
                <w:sz w:val="20"/>
                <w:szCs w:val="20"/>
              </w:rPr>
            </w:pPr>
            <w:r w:rsidRPr="009A3FBB">
              <w:rPr>
                <w:rFonts w:ascii="Arial Narrow" w:hAnsi="Arial Narrow" w:cs="Arial"/>
                <w:b/>
                <w:sz w:val="20"/>
                <w:szCs w:val="20"/>
              </w:rPr>
              <w:t xml:space="preserve">Výše poplatků </w:t>
            </w:r>
            <w:r w:rsidRPr="009A3FBB">
              <w:rPr>
                <w:rFonts w:ascii="Arial Narrow" w:hAnsi="Arial Narrow" w:cs="Arial"/>
                <w:b/>
                <w:sz w:val="20"/>
                <w:szCs w:val="20"/>
              </w:rPr>
              <w:br/>
              <w:t>[mil. Kč/rok]</w:t>
            </w:r>
          </w:p>
        </w:tc>
      </w:tr>
      <w:tr w:rsidR="0070743B" w:rsidRPr="009A3FBB" w14:paraId="1ECF5353" w14:textId="77777777" w:rsidTr="007B51BF">
        <w:trPr>
          <w:jc w:val="center"/>
        </w:trPr>
        <w:tc>
          <w:tcPr>
            <w:tcW w:w="2127" w:type="dxa"/>
            <w:vAlign w:val="center"/>
          </w:tcPr>
          <w:p w14:paraId="27C96043" w14:textId="77777777" w:rsidR="0070743B" w:rsidRPr="009A3FBB" w:rsidRDefault="0070743B" w:rsidP="007B51BF">
            <w:pPr>
              <w:pStyle w:val="BodyText"/>
              <w:keepNext/>
              <w:spacing w:after="0"/>
              <w:jc w:val="center"/>
              <w:rPr>
                <w:rFonts w:ascii="Arial Narrow" w:hAnsi="Arial Narrow" w:cs="Arial"/>
                <w:sz w:val="20"/>
                <w:szCs w:val="20"/>
              </w:rPr>
            </w:pPr>
            <w:r w:rsidRPr="009A3FBB">
              <w:rPr>
                <w:rFonts w:ascii="Arial Narrow" w:hAnsi="Arial Narrow" w:cs="Arial"/>
                <w:sz w:val="20"/>
                <w:szCs w:val="20"/>
              </w:rPr>
              <w:t>CHSK</w:t>
            </w:r>
          </w:p>
        </w:tc>
        <w:tc>
          <w:tcPr>
            <w:tcW w:w="3686" w:type="dxa"/>
            <w:vAlign w:val="center"/>
          </w:tcPr>
          <w:p w14:paraId="737EB916" w14:textId="77777777" w:rsidR="0070743B" w:rsidRPr="009A3FBB" w:rsidRDefault="0070743B" w:rsidP="007B51BF">
            <w:pPr>
              <w:pStyle w:val="BodyText"/>
              <w:keepNext/>
              <w:spacing w:after="0"/>
              <w:jc w:val="center"/>
              <w:rPr>
                <w:rFonts w:ascii="Arial Narrow" w:hAnsi="Arial Narrow" w:cs="Arial"/>
                <w:sz w:val="20"/>
                <w:szCs w:val="20"/>
              </w:rPr>
            </w:pPr>
          </w:p>
        </w:tc>
        <w:tc>
          <w:tcPr>
            <w:tcW w:w="2692" w:type="dxa"/>
            <w:vAlign w:val="center"/>
          </w:tcPr>
          <w:p w14:paraId="5F8F7D85" w14:textId="77777777" w:rsidR="0070743B" w:rsidRPr="009A3FBB" w:rsidRDefault="0070743B" w:rsidP="007B51BF">
            <w:pPr>
              <w:pStyle w:val="BodyText"/>
              <w:keepNext/>
              <w:spacing w:after="0"/>
              <w:jc w:val="center"/>
              <w:rPr>
                <w:rFonts w:ascii="Arial Narrow" w:hAnsi="Arial Narrow" w:cs="Arial"/>
                <w:sz w:val="20"/>
                <w:szCs w:val="20"/>
              </w:rPr>
            </w:pPr>
          </w:p>
        </w:tc>
      </w:tr>
      <w:tr w:rsidR="0070743B" w:rsidRPr="009A3FBB" w14:paraId="6BC2289D" w14:textId="77777777" w:rsidTr="007B51BF">
        <w:trPr>
          <w:jc w:val="center"/>
        </w:trPr>
        <w:tc>
          <w:tcPr>
            <w:tcW w:w="2127" w:type="dxa"/>
            <w:vAlign w:val="center"/>
          </w:tcPr>
          <w:p w14:paraId="12BC623C" w14:textId="77777777" w:rsidR="0070743B" w:rsidRPr="009A3FBB" w:rsidRDefault="0070743B" w:rsidP="007B51BF">
            <w:pPr>
              <w:pStyle w:val="BodyText"/>
              <w:keepNext/>
              <w:spacing w:after="0"/>
              <w:jc w:val="center"/>
              <w:rPr>
                <w:rFonts w:ascii="Arial Narrow" w:hAnsi="Arial Narrow" w:cs="Arial"/>
                <w:sz w:val="20"/>
                <w:szCs w:val="20"/>
              </w:rPr>
            </w:pPr>
            <w:r w:rsidRPr="009A3FBB">
              <w:rPr>
                <w:rFonts w:ascii="Arial Narrow" w:hAnsi="Arial Narrow" w:cs="Arial"/>
                <w:sz w:val="20"/>
                <w:szCs w:val="20"/>
              </w:rPr>
              <w:t>RAS</w:t>
            </w:r>
          </w:p>
        </w:tc>
        <w:tc>
          <w:tcPr>
            <w:tcW w:w="3686" w:type="dxa"/>
            <w:vAlign w:val="center"/>
          </w:tcPr>
          <w:p w14:paraId="60114B6C" w14:textId="77777777" w:rsidR="0070743B" w:rsidRPr="009A3FBB" w:rsidRDefault="0070743B" w:rsidP="007B51BF">
            <w:pPr>
              <w:pStyle w:val="BodyText"/>
              <w:keepNext/>
              <w:spacing w:after="0"/>
              <w:jc w:val="center"/>
              <w:rPr>
                <w:rFonts w:ascii="Arial Narrow" w:hAnsi="Arial Narrow" w:cs="Arial"/>
                <w:sz w:val="20"/>
                <w:szCs w:val="20"/>
              </w:rPr>
            </w:pPr>
          </w:p>
        </w:tc>
        <w:tc>
          <w:tcPr>
            <w:tcW w:w="2692" w:type="dxa"/>
            <w:vAlign w:val="center"/>
          </w:tcPr>
          <w:p w14:paraId="12874DD9" w14:textId="77777777" w:rsidR="0070743B" w:rsidRPr="009A3FBB" w:rsidRDefault="0070743B" w:rsidP="007B51BF">
            <w:pPr>
              <w:pStyle w:val="BodyText"/>
              <w:keepNext/>
              <w:spacing w:after="0"/>
              <w:jc w:val="center"/>
              <w:rPr>
                <w:rFonts w:ascii="Arial Narrow" w:hAnsi="Arial Narrow" w:cs="Arial"/>
                <w:sz w:val="20"/>
                <w:szCs w:val="20"/>
              </w:rPr>
            </w:pPr>
          </w:p>
        </w:tc>
      </w:tr>
      <w:tr w:rsidR="0070743B" w:rsidRPr="009A3FBB" w14:paraId="50C0962C" w14:textId="77777777" w:rsidTr="007B51BF">
        <w:trPr>
          <w:jc w:val="center"/>
        </w:trPr>
        <w:tc>
          <w:tcPr>
            <w:tcW w:w="2127" w:type="dxa"/>
            <w:vAlign w:val="center"/>
          </w:tcPr>
          <w:p w14:paraId="129D0460" w14:textId="77777777" w:rsidR="0070743B" w:rsidRPr="009A3FBB" w:rsidRDefault="0070743B" w:rsidP="007B51BF">
            <w:pPr>
              <w:pStyle w:val="BodyText"/>
              <w:keepNext/>
              <w:spacing w:after="0"/>
              <w:jc w:val="center"/>
              <w:rPr>
                <w:rFonts w:ascii="Arial Narrow" w:hAnsi="Arial Narrow" w:cs="Arial"/>
                <w:sz w:val="20"/>
                <w:szCs w:val="20"/>
              </w:rPr>
            </w:pPr>
            <w:r w:rsidRPr="009A3FBB">
              <w:rPr>
                <w:rFonts w:ascii="Arial Narrow" w:hAnsi="Arial Narrow" w:cs="Arial"/>
                <w:sz w:val="20"/>
                <w:szCs w:val="20"/>
              </w:rPr>
              <w:t>NL</w:t>
            </w:r>
          </w:p>
        </w:tc>
        <w:tc>
          <w:tcPr>
            <w:tcW w:w="3686" w:type="dxa"/>
            <w:vAlign w:val="center"/>
          </w:tcPr>
          <w:p w14:paraId="2CBD9BBC" w14:textId="77777777" w:rsidR="0070743B" w:rsidRPr="009A3FBB" w:rsidRDefault="0070743B" w:rsidP="007B51BF">
            <w:pPr>
              <w:pStyle w:val="BodyText"/>
              <w:keepNext/>
              <w:spacing w:after="0"/>
              <w:jc w:val="center"/>
              <w:rPr>
                <w:rFonts w:ascii="Arial Narrow" w:hAnsi="Arial Narrow" w:cs="Arial"/>
                <w:sz w:val="20"/>
                <w:szCs w:val="20"/>
              </w:rPr>
            </w:pPr>
          </w:p>
        </w:tc>
        <w:tc>
          <w:tcPr>
            <w:tcW w:w="2692" w:type="dxa"/>
            <w:vAlign w:val="center"/>
          </w:tcPr>
          <w:p w14:paraId="010C525E" w14:textId="77777777" w:rsidR="0070743B" w:rsidRPr="009A3FBB" w:rsidRDefault="0070743B" w:rsidP="007B51BF">
            <w:pPr>
              <w:pStyle w:val="BodyText"/>
              <w:keepNext/>
              <w:spacing w:after="0"/>
              <w:jc w:val="center"/>
              <w:rPr>
                <w:rFonts w:ascii="Arial Narrow" w:hAnsi="Arial Narrow" w:cs="Arial"/>
                <w:sz w:val="20"/>
                <w:szCs w:val="20"/>
              </w:rPr>
            </w:pPr>
          </w:p>
        </w:tc>
      </w:tr>
      <w:tr w:rsidR="0070743B" w:rsidRPr="009A3FBB" w14:paraId="16641825" w14:textId="77777777" w:rsidTr="007B51BF">
        <w:trPr>
          <w:jc w:val="center"/>
        </w:trPr>
        <w:tc>
          <w:tcPr>
            <w:tcW w:w="2127" w:type="dxa"/>
            <w:vAlign w:val="center"/>
          </w:tcPr>
          <w:p w14:paraId="074DEE68" w14:textId="77777777" w:rsidR="0070743B" w:rsidRPr="009A3FBB" w:rsidRDefault="0070743B" w:rsidP="007B51BF">
            <w:pPr>
              <w:pStyle w:val="BodyText"/>
              <w:keepNext/>
              <w:spacing w:after="0"/>
              <w:jc w:val="center"/>
              <w:rPr>
                <w:rFonts w:ascii="Arial Narrow" w:hAnsi="Arial Narrow" w:cs="Arial"/>
                <w:sz w:val="20"/>
                <w:szCs w:val="20"/>
              </w:rPr>
            </w:pPr>
            <w:r w:rsidRPr="009A3FBB">
              <w:rPr>
                <w:rFonts w:ascii="Arial Narrow" w:hAnsi="Arial Narrow" w:cs="Arial"/>
                <w:sz w:val="20"/>
                <w:szCs w:val="20"/>
              </w:rPr>
              <w:t>P</w:t>
            </w:r>
            <w:r w:rsidRPr="009A3FBB">
              <w:rPr>
                <w:rFonts w:ascii="Arial Narrow" w:hAnsi="Arial Narrow" w:cs="Arial"/>
                <w:sz w:val="20"/>
                <w:szCs w:val="20"/>
                <w:vertAlign w:val="subscript"/>
              </w:rPr>
              <w:t>celk</w:t>
            </w:r>
          </w:p>
        </w:tc>
        <w:tc>
          <w:tcPr>
            <w:tcW w:w="3686" w:type="dxa"/>
            <w:vAlign w:val="center"/>
          </w:tcPr>
          <w:p w14:paraId="53BFB13F" w14:textId="77777777" w:rsidR="0070743B" w:rsidRPr="009A3FBB" w:rsidRDefault="0070743B" w:rsidP="007B51BF">
            <w:pPr>
              <w:pStyle w:val="BodyText"/>
              <w:keepNext/>
              <w:spacing w:after="0"/>
              <w:jc w:val="center"/>
              <w:rPr>
                <w:rFonts w:ascii="Arial Narrow" w:hAnsi="Arial Narrow" w:cs="Arial"/>
                <w:sz w:val="20"/>
                <w:szCs w:val="20"/>
              </w:rPr>
            </w:pPr>
          </w:p>
        </w:tc>
        <w:tc>
          <w:tcPr>
            <w:tcW w:w="2692" w:type="dxa"/>
            <w:vAlign w:val="center"/>
          </w:tcPr>
          <w:p w14:paraId="7BFF90D4" w14:textId="77777777" w:rsidR="0070743B" w:rsidRPr="009A3FBB" w:rsidRDefault="0070743B" w:rsidP="007B51BF">
            <w:pPr>
              <w:pStyle w:val="BodyText"/>
              <w:keepNext/>
              <w:spacing w:after="0"/>
              <w:jc w:val="center"/>
              <w:rPr>
                <w:rFonts w:ascii="Arial Narrow" w:hAnsi="Arial Narrow" w:cs="Arial"/>
                <w:sz w:val="20"/>
                <w:szCs w:val="20"/>
              </w:rPr>
            </w:pPr>
          </w:p>
        </w:tc>
      </w:tr>
      <w:tr w:rsidR="0070743B" w:rsidRPr="009A3FBB" w14:paraId="38AC9937" w14:textId="77777777" w:rsidTr="007B51BF">
        <w:trPr>
          <w:jc w:val="center"/>
        </w:trPr>
        <w:tc>
          <w:tcPr>
            <w:tcW w:w="2127" w:type="dxa"/>
            <w:vAlign w:val="center"/>
          </w:tcPr>
          <w:p w14:paraId="18FEF220" w14:textId="77777777" w:rsidR="0070743B" w:rsidRPr="009A3FBB" w:rsidRDefault="0070743B" w:rsidP="007B51BF">
            <w:pPr>
              <w:pStyle w:val="BodyText"/>
              <w:keepNext/>
              <w:spacing w:after="0"/>
              <w:jc w:val="center"/>
              <w:rPr>
                <w:rFonts w:ascii="Arial Narrow" w:hAnsi="Arial Narrow" w:cs="Arial"/>
                <w:sz w:val="20"/>
                <w:szCs w:val="20"/>
              </w:rPr>
            </w:pPr>
            <w:r w:rsidRPr="009A3FBB">
              <w:rPr>
                <w:rFonts w:ascii="Arial Narrow" w:hAnsi="Arial Narrow" w:cs="Arial"/>
                <w:sz w:val="20"/>
                <w:szCs w:val="20"/>
              </w:rPr>
              <w:t>N-NH</w:t>
            </w:r>
            <w:r w:rsidRPr="009A3FBB">
              <w:rPr>
                <w:rFonts w:ascii="Arial Narrow" w:hAnsi="Arial Narrow" w:cs="Arial"/>
                <w:sz w:val="20"/>
                <w:szCs w:val="20"/>
                <w:vertAlign w:val="subscript"/>
              </w:rPr>
              <w:t>4</w:t>
            </w:r>
            <w:r w:rsidRPr="009A3FBB">
              <w:rPr>
                <w:rFonts w:ascii="Arial Narrow" w:hAnsi="Arial Narrow" w:cs="Arial"/>
                <w:sz w:val="20"/>
                <w:szCs w:val="20"/>
                <w:vertAlign w:val="superscript"/>
              </w:rPr>
              <w:t>+</w:t>
            </w:r>
          </w:p>
        </w:tc>
        <w:tc>
          <w:tcPr>
            <w:tcW w:w="3686" w:type="dxa"/>
            <w:vAlign w:val="center"/>
          </w:tcPr>
          <w:p w14:paraId="079B6F53" w14:textId="77777777" w:rsidR="0070743B" w:rsidRPr="009A3FBB" w:rsidRDefault="0070743B" w:rsidP="007B51BF">
            <w:pPr>
              <w:pStyle w:val="BodyText"/>
              <w:keepNext/>
              <w:spacing w:after="0"/>
              <w:jc w:val="center"/>
              <w:rPr>
                <w:rFonts w:ascii="Arial Narrow" w:hAnsi="Arial Narrow" w:cs="Arial"/>
                <w:sz w:val="20"/>
                <w:szCs w:val="20"/>
              </w:rPr>
            </w:pPr>
          </w:p>
        </w:tc>
        <w:tc>
          <w:tcPr>
            <w:tcW w:w="2692" w:type="dxa"/>
            <w:vAlign w:val="center"/>
          </w:tcPr>
          <w:p w14:paraId="710A7161" w14:textId="77777777" w:rsidR="0070743B" w:rsidRPr="009A3FBB" w:rsidRDefault="0070743B" w:rsidP="007B51BF">
            <w:pPr>
              <w:pStyle w:val="BodyText"/>
              <w:keepNext/>
              <w:spacing w:after="0"/>
              <w:jc w:val="center"/>
              <w:rPr>
                <w:rFonts w:ascii="Arial Narrow" w:hAnsi="Arial Narrow" w:cs="Arial"/>
                <w:sz w:val="20"/>
                <w:szCs w:val="20"/>
              </w:rPr>
            </w:pPr>
          </w:p>
        </w:tc>
      </w:tr>
      <w:tr w:rsidR="0070743B" w:rsidRPr="009A3FBB" w14:paraId="69A1B89A" w14:textId="77777777" w:rsidTr="007B51BF">
        <w:trPr>
          <w:jc w:val="center"/>
        </w:trPr>
        <w:tc>
          <w:tcPr>
            <w:tcW w:w="2127" w:type="dxa"/>
            <w:vAlign w:val="center"/>
          </w:tcPr>
          <w:p w14:paraId="507E99F0" w14:textId="77777777" w:rsidR="0070743B" w:rsidRPr="009A3FBB" w:rsidRDefault="0070743B" w:rsidP="007B51BF">
            <w:pPr>
              <w:pStyle w:val="BodyText"/>
              <w:keepNext/>
              <w:spacing w:after="0"/>
              <w:jc w:val="center"/>
              <w:rPr>
                <w:rFonts w:ascii="Arial Narrow" w:hAnsi="Arial Narrow" w:cs="Arial"/>
                <w:sz w:val="20"/>
                <w:szCs w:val="20"/>
              </w:rPr>
            </w:pPr>
            <w:r w:rsidRPr="009A3FBB">
              <w:rPr>
                <w:rFonts w:ascii="Arial Narrow" w:hAnsi="Arial Narrow" w:cs="Arial"/>
                <w:sz w:val="20"/>
                <w:szCs w:val="20"/>
              </w:rPr>
              <w:t>N</w:t>
            </w:r>
            <w:r w:rsidRPr="009A3FBB">
              <w:rPr>
                <w:rFonts w:ascii="Arial Narrow" w:hAnsi="Arial Narrow" w:cs="Arial"/>
                <w:sz w:val="20"/>
                <w:szCs w:val="20"/>
                <w:vertAlign w:val="subscript"/>
              </w:rPr>
              <w:t>anorg</w:t>
            </w:r>
          </w:p>
        </w:tc>
        <w:tc>
          <w:tcPr>
            <w:tcW w:w="3686" w:type="dxa"/>
            <w:vAlign w:val="center"/>
          </w:tcPr>
          <w:p w14:paraId="23E4668E" w14:textId="77777777" w:rsidR="0070743B" w:rsidRPr="009A3FBB" w:rsidRDefault="0070743B" w:rsidP="007B51BF">
            <w:pPr>
              <w:pStyle w:val="BodyText"/>
              <w:keepNext/>
              <w:spacing w:after="0"/>
              <w:jc w:val="center"/>
              <w:rPr>
                <w:rFonts w:ascii="Arial Narrow" w:hAnsi="Arial Narrow" w:cs="Arial"/>
                <w:sz w:val="20"/>
                <w:szCs w:val="20"/>
              </w:rPr>
            </w:pPr>
          </w:p>
        </w:tc>
        <w:tc>
          <w:tcPr>
            <w:tcW w:w="2692" w:type="dxa"/>
            <w:vAlign w:val="center"/>
          </w:tcPr>
          <w:p w14:paraId="0C3F0B50" w14:textId="77777777" w:rsidR="0070743B" w:rsidRPr="009A3FBB" w:rsidRDefault="0070743B" w:rsidP="007B51BF">
            <w:pPr>
              <w:pStyle w:val="BodyText"/>
              <w:keepNext/>
              <w:spacing w:after="0"/>
              <w:jc w:val="center"/>
              <w:rPr>
                <w:rFonts w:ascii="Arial Narrow" w:hAnsi="Arial Narrow" w:cs="Arial"/>
                <w:sz w:val="20"/>
                <w:szCs w:val="20"/>
              </w:rPr>
            </w:pPr>
          </w:p>
        </w:tc>
      </w:tr>
      <w:tr w:rsidR="0070743B" w:rsidRPr="009A3FBB" w14:paraId="3340AFD4" w14:textId="77777777" w:rsidTr="007B51BF">
        <w:trPr>
          <w:jc w:val="center"/>
        </w:trPr>
        <w:tc>
          <w:tcPr>
            <w:tcW w:w="2127" w:type="dxa"/>
            <w:vAlign w:val="center"/>
          </w:tcPr>
          <w:p w14:paraId="7C33E327" w14:textId="77777777" w:rsidR="0070743B" w:rsidRPr="009A3FBB" w:rsidRDefault="0070743B" w:rsidP="007B51BF">
            <w:pPr>
              <w:pStyle w:val="BodyText"/>
              <w:keepNext/>
              <w:spacing w:after="0"/>
              <w:jc w:val="center"/>
              <w:rPr>
                <w:rFonts w:ascii="Arial Narrow" w:hAnsi="Arial Narrow" w:cs="Arial"/>
                <w:sz w:val="20"/>
                <w:szCs w:val="20"/>
              </w:rPr>
            </w:pPr>
            <w:r w:rsidRPr="009A3FBB">
              <w:rPr>
                <w:rFonts w:ascii="Arial Narrow" w:hAnsi="Arial Narrow" w:cs="Arial"/>
                <w:sz w:val="20"/>
                <w:szCs w:val="20"/>
              </w:rPr>
              <w:t>AOX</w:t>
            </w:r>
          </w:p>
        </w:tc>
        <w:tc>
          <w:tcPr>
            <w:tcW w:w="3686" w:type="dxa"/>
            <w:vAlign w:val="center"/>
          </w:tcPr>
          <w:p w14:paraId="6D9E4EFE" w14:textId="77777777" w:rsidR="0070743B" w:rsidRPr="009A3FBB" w:rsidRDefault="0070743B" w:rsidP="007B51BF">
            <w:pPr>
              <w:pStyle w:val="BodyText"/>
              <w:keepNext/>
              <w:spacing w:after="0"/>
              <w:jc w:val="center"/>
              <w:rPr>
                <w:rFonts w:ascii="Arial Narrow" w:hAnsi="Arial Narrow" w:cs="Arial"/>
                <w:sz w:val="20"/>
                <w:szCs w:val="20"/>
              </w:rPr>
            </w:pPr>
          </w:p>
        </w:tc>
        <w:tc>
          <w:tcPr>
            <w:tcW w:w="2692" w:type="dxa"/>
            <w:vAlign w:val="center"/>
          </w:tcPr>
          <w:p w14:paraId="6D4961FA" w14:textId="77777777" w:rsidR="0070743B" w:rsidRPr="009A3FBB" w:rsidRDefault="0070743B" w:rsidP="007B51BF">
            <w:pPr>
              <w:pStyle w:val="BodyText"/>
              <w:keepNext/>
              <w:spacing w:after="0"/>
              <w:jc w:val="center"/>
              <w:rPr>
                <w:rFonts w:ascii="Arial Narrow" w:hAnsi="Arial Narrow" w:cs="Arial"/>
                <w:sz w:val="20"/>
                <w:szCs w:val="20"/>
              </w:rPr>
            </w:pPr>
          </w:p>
        </w:tc>
      </w:tr>
      <w:tr w:rsidR="0070743B" w:rsidRPr="009A3FBB" w14:paraId="2472E523" w14:textId="77777777" w:rsidTr="007B51BF">
        <w:trPr>
          <w:jc w:val="center"/>
        </w:trPr>
        <w:tc>
          <w:tcPr>
            <w:tcW w:w="2127" w:type="dxa"/>
            <w:vAlign w:val="center"/>
          </w:tcPr>
          <w:p w14:paraId="53A6232B" w14:textId="77777777" w:rsidR="0070743B" w:rsidRPr="009A3FBB" w:rsidRDefault="0070743B" w:rsidP="007B51BF">
            <w:pPr>
              <w:pStyle w:val="BodyText"/>
              <w:keepNext/>
              <w:spacing w:after="0"/>
              <w:jc w:val="center"/>
              <w:rPr>
                <w:rFonts w:ascii="Arial Narrow" w:hAnsi="Arial Narrow" w:cs="Arial"/>
                <w:sz w:val="20"/>
                <w:szCs w:val="20"/>
              </w:rPr>
            </w:pPr>
            <w:r w:rsidRPr="009A3FBB">
              <w:rPr>
                <w:rFonts w:ascii="Arial Narrow" w:hAnsi="Arial Narrow" w:cs="Arial"/>
                <w:sz w:val="20"/>
                <w:szCs w:val="20"/>
              </w:rPr>
              <w:t>rtuť</w:t>
            </w:r>
          </w:p>
        </w:tc>
        <w:tc>
          <w:tcPr>
            <w:tcW w:w="3686" w:type="dxa"/>
            <w:vAlign w:val="center"/>
          </w:tcPr>
          <w:p w14:paraId="27A00995" w14:textId="77777777" w:rsidR="0070743B" w:rsidRPr="009A3FBB" w:rsidRDefault="0070743B" w:rsidP="007B51BF">
            <w:pPr>
              <w:pStyle w:val="BodyText"/>
              <w:keepNext/>
              <w:spacing w:after="0"/>
              <w:jc w:val="center"/>
              <w:rPr>
                <w:rFonts w:ascii="Arial Narrow" w:hAnsi="Arial Narrow" w:cs="Arial"/>
                <w:sz w:val="20"/>
                <w:szCs w:val="20"/>
              </w:rPr>
            </w:pPr>
          </w:p>
        </w:tc>
        <w:tc>
          <w:tcPr>
            <w:tcW w:w="2692" w:type="dxa"/>
            <w:vAlign w:val="center"/>
          </w:tcPr>
          <w:p w14:paraId="419C4E41" w14:textId="77777777" w:rsidR="0070743B" w:rsidRPr="009A3FBB" w:rsidRDefault="0070743B" w:rsidP="007B51BF">
            <w:pPr>
              <w:pStyle w:val="BodyText"/>
              <w:keepNext/>
              <w:spacing w:after="0"/>
              <w:jc w:val="center"/>
              <w:rPr>
                <w:rFonts w:ascii="Arial Narrow" w:hAnsi="Arial Narrow" w:cs="Arial"/>
                <w:sz w:val="20"/>
                <w:szCs w:val="20"/>
              </w:rPr>
            </w:pPr>
          </w:p>
        </w:tc>
      </w:tr>
      <w:tr w:rsidR="0070743B" w:rsidRPr="009A3FBB" w14:paraId="08747472" w14:textId="77777777" w:rsidTr="007B51BF">
        <w:trPr>
          <w:jc w:val="center"/>
        </w:trPr>
        <w:tc>
          <w:tcPr>
            <w:tcW w:w="2127" w:type="dxa"/>
            <w:vAlign w:val="center"/>
          </w:tcPr>
          <w:p w14:paraId="66CD3B2A" w14:textId="77777777" w:rsidR="0070743B" w:rsidRPr="009A3FBB" w:rsidRDefault="0070743B" w:rsidP="007B51BF">
            <w:pPr>
              <w:pStyle w:val="BodyText"/>
              <w:keepNext/>
              <w:spacing w:after="0"/>
              <w:jc w:val="center"/>
              <w:rPr>
                <w:rFonts w:ascii="Arial Narrow" w:hAnsi="Arial Narrow" w:cs="Arial"/>
                <w:sz w:val="20"/>
                <w:szCs w:val="20"/>
              </w:rPr>
            </w:pPr>
            <w:r w:rsidRPr="009A3FBB">
              <w:rPr>
                <w:rFonts w:ascii="Arial Narrow" w:hAnsi="Arial Narrow" w:cs="Arial"/>
                <w:sz w:val="20"/>
                <w:szCs w:val="20"/>
              </w:rPr>
              <w:t>kadmium</w:t>
            </w:r>
          </w:p>
        </w:tc>
        <w:tc>
          <w:tcPr>
            <w:tcW w:w="3686" w:type="dxa"/>
            <w:vAlign w:val="center"/>
          </w:tcPr>
          <w:p w14:paraId="6A63B716" w14:textId="77777777" w:rsidR="0070743B" w:rsidRPr="009A3FBB" w:rsidRDefault="0070743B" w:rsidP="007B51BF">
            <w:pPr>
              <w:pStyle w:val="BodyText"/>
              <w:keepNext/>
              <w:spacing w:after="0"/>
              <w:jc w:val="center"/>
              <w:rPr>
                <w:rFonts w:ascii="Arial Narrow" w:hAnsi="Arial Narrow" w:cs="Arial"/>
                <w:sz w:val="20"/>
                <w:szCs w:val="20"/>
              </w:rPr>
            </w:pPr>
          </w:p>
        </w:tc>
        <w:tc>
          <w:tcPr>
            <w:tcW w:w="2692" w:type="dxa"/>
            <w:vAlign w:val="center"/>
          </w:tcPr>
          <w:p w14:paraId="0E73B85D" w14:textId="77777777" w:rsidR="0070743B" w:rsidRPr="009A3FBB" w:rsidRDefault="0070743B" w:rsidP="007B51BF">
            <w:pPr>
              <w:pStyle w:val="BodyText"/>
              <w:keepNext/>
              <w:spacing w:after="0"/>
              <w:jc w:val="center"/>
              <w:rPr>
                <w:rFonts w:ascii="Arial Narrow" w:hAnsi="Arial Narrow" w:cs="Arial"/>
                <w:sz w:val="20"/>
                <w:szCs w:val="20"/>
              </w:rPr>
            </w:pPr>
          </w:p>
        </w:tc>
      </w:tr>
      <w:tr w:rsidR="0070743B" w:rsidRPr="009A3FBB" w14:paraId="10D8799C" w14:textId="77777777" w:rsidTr="007B51BF">
        <w:trPr>
          <w:jc w:val="center"/>
        </w:trPr>
        <w:tc>
          <w:tcPr>
            <w:tcW w:w="5813" w:type="dxa"/>
            <w:gridSpan w:val="2"/>
            <w:vAlign w:val="center"/>
          </w:tcPr>
          <w:p w14:paraId="76A3F6C7" w14:textId="77777777" w:rsidR="0070743B" w:rsidRPr="009A3FBB" w:rsidRDefault="0070743B" w:rsidP="007B51BF">
            <w:pPr>
              <w:pStyle w:val="BodyText"/>
              <w:keepNext/>
              <w:spacing w:after="0"/>
              <w:jc w:val="center"/>
              <w:rPr>
                <w:rFonts w:ascii="Arial Narrow" w:hAnsi="Arial Narrow" w:cs="Arial"/>
                <w:b/>
                <w:sz w:val="20"/>
                <w:szCs w:val="20"/>
              </w:rPr>
            </w:pPr>
            <w:r w:rsidRPr="009A3FBB">
              <w:rPr>
                <w:rFonts w:ascii="Arial Narrow" w:hAnsi="Arial Narrow" w:cs="Arial"/>
                <w:b/>
                <w:sz w:val="20"/>
                <w:szCs w:val="20"/>
              </w:rPr>
              <w:t>Celkem</w:t>
            </w:r>
          </w:p>
        </w:tc>
        <w:tc>
          <w:tcPr>
            <w:tcW w:w="2692" w:type="dxa"/>
            <w:vAlign w:val="center"/>
          </w:tcPr>
          <w:p w14:paraId="0B3F276F" w14:textId="77777777" w:rsidR="0070743B" w:rsidRPr="009A3FBB" w:rsidRDefault="0070743B" w:rsidP="007B51BF">
            <w:pPr>
              <w:pStyle w:val="BodyText"/>
              <w:keepNext/>
              <w:spacing w:after="0"/>
              <w:jc w:val="center"/>
              <w:rPr>
                <w:rFonts w:ascii="Arial Narrow" w:hAnsi="Arial Narrow" w:cs="Arial"/>
                <w:sz w:val="20"/>
                <w:szCs w:val="20"/>
              </w:rPr>
            </w:pPr>
          </w:p>
        </w:tc>
      </w:tr>
    </w:tbl>
    <w:p w14:paraId="5BBE168F" w14:textId="77777777" w:rsidR="0070743B" w:rsidRPr="009A3FBB" w:rsidRDefault="0070743B" w:rsidP="0070743B">
      <w:pPr>
        <w:pStyle w:val="MakTab"/>
      </w:pPr>
      <w:bookmarkStart w:id="2101" w:name="_Toc330831178"/>
      <w:bookmarkStart w:id="2102" w:name="_Toc531261099"/>
      <w:r w:rsidRPr="009A3FBB">
        <w:t xml:space="preserve">Tab. VI.1.2.4b - Poplatky za znečištění vypouštěných odpadních vod v části mezinárodní oblasti povodí </w:t>
      </w:r>
      <w:r w:rsidRPr="009A3FBB">
        <w:br/>
        <w:t>na území České republiky v roce 201</w:t>
      </w:r>
      <w:bookmarkEnd w:id="2101"/>
      <w:r w:rsidRPr="009A3FBB">
        <w:t>8</w:t>
      </w:r>
      <w:bookmarkEnd w:id="210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0"/>
        <w:gridCol w:w="5042"/>
      </w:tblGrid>
      <w:tr w:rsidR="0070743B" w:rsidRPr="009A3FBB" w14:paraId="38B72DA3" w14:textId="77777777" w:rsidTr="007B51BF">
        <w:trPr>
          <w:jc w:val="center"/>
        </w:trPr>
        <w:tc>
          <w:tcPr>
            <w:tcW w:w="2448" w:type="dxa"/>
            <w:tcBorders>
              <w:top w:val="single" w:sz="4" w:space="0" w:color="auto"/>
              <w:left w:val="single" w:sz="4" w:space="0" w:color="auto"/>
            </w:tcBorders>
            <w:vAlign w:val="center"/>
          </w:tcPr>
          <w:p w14:paraId="26745154" w14:textId="77777777" w:rsidR="0070743B" w:rsidRPr="009A3FBB" w:rsidRDefault="0070743B" w:rsidP="007B51BF">
            <w:pPr>
              <w:pStyle w:val="hlavikatabulky0"/>
              <w:keepNext/>
              <w:keepLines/>
              <w:spacing w:before="0" w:after="0"/>
              <w:rPr>
                <w:rFonts w:ascii="Arial Narrow" w:hAnsi="Arial Narrow" w:cs="Arial"/>
                <w:sz w:val="20"/>
              </w:rPr>
            </w:pPr>
            <w:r w:rsidRPr="009A3FBB">
              <w:rPr>
                <w:rFonts w:ascii="Arial Narrow" w:hAnsi="Arial Narrow" w:cs="Arial"/>
                <w:sz w:val="20"/>
              </w:rPr>
              <w:t>Sektor</w:t>
            </w:r>
          </w:p>
        </w:tc>
        <w:tc>
          <w:tcPr>
            <w:tcW w:w="3070" w:type="dxa"/>
            <w:tcBorders>
              <w:top w:val="single" w:sz="4" w:space="0" w:color="auto"/>
              <w:right w:val="single" w:sz="4" w:space="0" w:color="auto"/>
            </w:tcBorders>
            <w:vAlign w:val="center"/>
          </w:tcPr>
          <w:p w14:paraId="5760D423" w14:textId="77777777" w:rsidR="0070743B" w:rsidRPr="009A3FBB" w:rsidRDefault="0070743B" w:rsidP="007B51BF">
            <w:pPr>
              <w:pStyle w:val="hlavikatabulky0"/>
              <w:keepNext/>
              <w:keepLines/>
              <w:spacing w:before="0" w:after="0"/>
              <w:rPr>
                <w:rFonts w:ascii="Arial Narrow" w:hAnsi="Arial Narrow" w:cs="Arial"/>
                <w:sz w:val="20"/>
              </w:rPr>
            </w:pPr>
            <w:r w:rsidRPr="009A3FBB">
              <w:rPr>
                <w:rFonts w:ascii="Arial Narrow" w:hAnsi="Arial Narrow" w:cs="Arial"/>
                <w:sz w:val="20"/>
              </w:rPr>
              <w:t xml:space="preserve">Výše </w:t>
            </w:r>
            <w:r>
              <w:rPr>
                <w:rFonts w:ascii="Arial Narrow" w:hAnsi="Arial Narrow" w:cs="Arial"/>
                <w:sz w:val="20"/>
              </w:rPr>
              <w:t>p</w:t>
            </w:r>
            <w:r w:rsidRPr="009A3FBB">
              <w:rPr>
                <w:rFonts w:ascii="Arial Narrow" w:hAnsi="Arial Narrow" w:cs="Arial"/>
                <w:sz w:val="20"/>
              </w:rPr>
              <w:t>oplatků [mil. Kč/rok]</w:t>
            </w:r>
          </w:p>
        </w:tc>
      </w:tr>
      <w:tr w:rsidR="0070743B" w:rsidRPr="009A3FBB" w14:paraId="2111289B" w14:textId="77777777" w:rsidTr="007B51BF">
        <w:trPr>
          <w:jc w:val="center"/>
        </w:trPr>
        <w:tc>
          <w:tcPr>
            <w:tcW w:w="2448" w:type="dxa"/>
            <w:vAlign w:val="center"/>
          </w:tcPr>
          <w:p w14:paraId="665EA7C5" w14:textId="77777777" w:rsidR="0070743B" w:rsidRPr="009A3FBB" w:rsidRDefault="0070743B" w:rsidP="007B51BF">
            <w:pPr>
              <w:pStyle w:val="texttabulka0"/>
              <w:keepNext/>
              <w:keepLines/>
              <w:spacing w:before="0"/>
              <w:jc w:val="center"/>
              <w:rPr>
                <w:rFonts w:ascii="Arial Narrow" w:hAnsi="Arial Narrow" w:cs="Arial"/>
              </w:rPr>
            </w:pPr>
            <w:r w:rsidRPr="009A3FBB">
              <w:rPr>
                <w:rFonts w:ascii="Arial Narrow" w:hAnsi="Arial Narrow" w:cs="Arial"/>
              </w:rPr>
              <w:t>Domácnosti</w:t>
            </w:r>
          </w:p>
        </w:tc>
        <w:tc>
          <w:tcPr>
            <w:tcW w:w="3070" w:type="dxa"/>
            <w:vAlign w:val="center"/>
          </w:tcPr>
          <w:p w14:paraId="58571D70" w14:textId="77777777" w:rsidR="0070743B" w:rsidRPr="009A3FBB" w:rsidRDefault="0070743B" w:rsidP="007B51BF">
            <w:pPr>
              <w:pStyle w:val="texttabulka0"/>
              <w:keepNext/>
              <w:keepLines/>
              <w:spacing w:before="0"/>
              <w:jc w:val="center"/>
              <w:rPr>
                <w:rFonts w:ascii="Arial Narrow" w:hAnsi="Arial Narrow" w:cs="Arial"/>
              </w:rPr>
            </w:pPr>
          </w:p>
        </w:tc>
      </w:tr>
      <w:tr w:rsidR="0070743B" w:rsidRPr="009A3FBB" w14:paraId="19295555" w14:textId="77777777" w:rsidTr="007B51BF">
        <w:trPr>
          <w:jc w:val="center"/>
        </w:trPr>
        <w:tc>
          <w:tcPr>
            <w:tcW w:w="2448" w:type="dxa"/>
            <w:vAlign w:val="center"/>
          </w:tcPr>
          <w:p w14:paraId="2A4F90C3" w14:textId="77777777" w:rsidR="0070743B" w:rsidRPr="009A3FBB" w:rsidRDefault="0070743B" w:rsidP="007B51BF">
            <w:pPr>
              <w:pStyle w:val="texttabulka0"/>
              <w:keepNext/>
              <w:keepLines/>
              <w:spacing w:before="0"/>
              <w:jc w:val="center"/>
              <w:rPr>
                <w:rFonts w:ascii="Arial Narrow" w:hAnsi="Arial Narrow" w:cs="Arial"/>
              </w:rPr>
            </w:pPr>
            <w:r w:rsidRPr="009A3FBB">
              <w:rPr>
                <w:rFonts w:ascii="Arial Narrow" w:hAnsi="Arial Narrow" w:cs="Arial"/>
              </w:rPr>
              <w:t>Průmysl</w:t>
            </w:r>
          </w:p>
        </w:tc>
        <w:tc>
          <w:tcPr>
            <w:tcW w:w="3070" w:type="dxa"/>
            <w:vAlign w:val="center"/>
          </w:tcPr>
          <w:p w14:paraId="49714322" w14:textId="77777777" w:rsidR="0070743B" w:rsidRPr="009A3FBB" w:rsidRDefault="0070743B" w:rsidP="007B51BF">
            <w:pPr>
              <w:pStyle w:val="texttabulka0"/>
              <w:keepNext/>
              <w:keepLines/>
              <w:spacing w:before="0"/>
              <w:jc w:val="center"/>
              <w:rPr>
                <w:rFonts w:ascii="Arial Narrow" w:hAnsi="Arial Narrow" w:cs="Arial"/>
              </w:rPr>
            </w:pPr>
          </w:p>
        </w:tc>
      </w:tr>
      <w:tr w:rsidR="0070743B" w:rsidRPr="009A3FBB" w14:paraId="4AD7B268" w14:textId="77777777" w:rsidTr="007B51BF">
        <w:trPr>
          <w:jc w:val="center"/>
        </w:trPr>
        <w:tc>
          <w:tcPr>
            <w:tcW w:w="2448" w:type="dxa"/>
            <w:vAlign w:val="center"/>
          </w:tcPr>
          <w:p w14:paraId="61BB5985" w14:textId="77777777" w:rsidR="0070743B" w:rsidRPr="009A3FBB" w:rsidRDefault="0070743B" w:rsidP="007B51BF">
            <w:pPr>
              <w:pStyle w:val="texttabulka0"/>
              <w:keepNext/>
              <w:keepLines/>
              <w:spacing w:before="0"/>
              <w:jc w:val="center"/>
              <w:rPr>
                <w:rFonts w:ascii="Arial Narrow" w:hAnsi="Arial Narrow" w:cs="Arial"/>
              </w:rPr>
            </w:pPr>
            <w:r>
              <w:rPr>
                <w:rFonts w:ascii="Arial Narrow" w:hAnsi="Arial Narrow" w:cs="Arial"/>
              </w:rPr>
              <w:t>Zemědělství</w:t>
            </w:r>
          </w:p>
        </w:tc>
        <w:tc>
          <w:tcPr>
            <w:tcW w:w="3070" w:type="dxa"/>
            <w:vAlign w:val="center"/>
          </w:tcPr>
          <w:p w14:paraId="6B6633A2" w14:textId="77777777" w:rsidR="0070743B" w:rsidRPr="009A3FBB" w:rsidRDefault="0070743B" w:rsidP="007B51BF">
            <w:pPr>
              <w:pStyle w:val="texttabulka0"/>
              <w:keepNext/>
              <w:keepLines/>
              <w:spacing w:before="0"/>
              <w:jc w:val="center"/>
              <w:rPr>
                <w:rFonts w:ascii="Arial Narrow" w:hAnsi="Arial Narrow" w:cs="Arial"/>
              </w:rPr>
            </w:pPr>
          </w:p>
        </w:tc>
      </w:tr>
      <w:tr w:rsidR="0070743B" w:rsidRPr="009A3FBB" w14:paraId="7E766AD5" w14:textId="77777777" w:rsidTr="007B51BF">
        <w:trPr>
          <w:jc w:val="center"/>
        </w:trPr>
        <w:tc>
          <w:tcPr>
            <w:tcW w:w="2448" w:type="dxa"/>
            <w:vAlign w:val="center"/>
          </w:tcPr>
          <w:p w14:paraId="4FE410A1" w14:textId="77777777" w:rsidR="0070743B" w:rsidRPr="009A3FBB" w:rsidRDefault="0070743B" w:rsidP="007B51BF">
            <w:pPr>
              <w:pStyle w:val="texttabulka0"/>
              <w:keepNext/>
              <w:keepLines/>
              <w:spacing w:before="0"/>
              <w:jc w:val="center"/>
              <w:rPr>
                <w:rFonts w:ascii="Arial Narrow" w:hAnsi="Arial Narrow" w:cs="Arial"/>
                <w:b/>
              </w:rPr>
            </w:pPr>
            <w:r w:rsidRPr="009A3FBB">
              <w:rPr>
                <w:rFonts w:ascii="Arial Narrow" w:hAnsi="Arial Narrow" w:cs="Arial"/>
                <w:b/>
              </w:rPr>
              <w:t>Celkem</w:t>
            </w:r>
          </w:p>
        </w:tc>
        <w:tc>
          <w:tcPr>
            <w:tcW w:w="3070" w:type="dxa"/>
            <w:vAlign w:val="center"/>
          </w:tcPr>
          <w:p w14:paraId="7B5EC9F3" w14:textId="77777777" w:rsidR="0070743B" w:rsidRPr="009A3FBB" w:rsidRDefault="0070743B" w:rsidP="007B51BF">
            <w:pPr>
              <w:pStyle w:val="texttabulka0"/>
              <w:keepNext/>
              <w:keepLines/>
              <w:spacing w:before="0"/>
              <w:jc w:val="center"/>
              <w:rPr>
                <w:rFonts w:ascii="Arial Narrow" w:hAnsi="Arial Narrow" w:cs="Arial"/>
              </w:rPr>
            </w:pPr>
          </w:p>
        </w:tc>
      </w:tr>
    </w:tbl>
    <w:p w14:paraId="1FED5B73" w14:textId="77777777" w:rsidR="0070743B" w:rsidRPr="009A3FBB" w:rsidRDefault="0070743B" w:rsidP="0070743B">
      <w:pPr>
        <w:rPr>
          <w:b/>
          <w:color w:val="FF0000"/>
          <w:sz w:val="2"/>
          <w:szCs w:val="2"/>
        </w:rPr>
      </w:pPr>
    </w:p>
    <w:p w14:paraId="6FDA1E2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1DC45E32" w14:textId="77777777" w:rsidR="0070743B" w:rsidRPr="009A3FBB" w:rsidRDefault="0070743B" w:rsidP="0070743B">
      <w:pPr>
        <w:pStyle w:val="MaketaNad3"/>
      </w:pPr>
      <w:bookmarkStart w:id="2103" w:name="_Toc330825285"/>
      <w:bookmarkStart w:id="2104" w:name="_Toc527965015"/>
      <w:bookmarkStart w:id="2105" w:name="_Toc531260451"/>
      <w:bookmarkStart w:id="2106" w:name="_Toc183848175"/>
      <w:bookmarkStart w:id="2107" w:name="_Toc183850770"/>
      <w:bookmarkStart w:id="2108" w:name="_Toc183853184"/>
      <w:bookmarkStart w:id="2109" w:name="_Toc184027739"/>
      <w:bookmarkStart w:id="2110" w:name="_Toc184031967"/>
      <w:bookmarkStart w:id="2111" w:name="_Toc184033237"/>
      <w:bookmarkStart w:id="2112" w:name="_Toc184630343"/>
      <w:bookmarkStart w:id="2113" w:name="_Toc184630652"/>
      <w:bookmarkStart w:id="2114" w:name="_Toc225136601"/>
      <w:bookmarkStart w:id="2115" w:name="_Toc321131903"/>
      <w:r w:rsidRPr="009A3FBB">
        <w:t>Vodné a stočné za dodávku pitné vody a odvádění odpadních vod</w:t>
      </w:r>
      <w:bookmarkEnd w:id="2103"/>
      <w:bookmarkEnd w:id="2104"/>
      <w:bookmarkEnd w:id="2105"/>
      <w:r w:rsidRPr="009A3FBB">
        <w:t xml:space="preserve"> </w:t>
      </w:r>
      <w:bookmarkEnd w:id="2106"/>
      <w:bookmarkEnd w:id="2107"/>
      <w:bookmarkEnd w:id="2108"/>
      <w:bookmarkEnd w:id="2109"/>
      <w:bookmarkEnd w:id="2110"/>
      <w:bookmarkEnd w:id="2111"/>
      <w:bookmarkEnd w:id="2112"/>
      <w:bookmarkEnd w:id="2113"/>
      <w:bookmarkEnd w:id="2114"/>
      <w:bookmarkEnd w:id="2115"/>
    </w:p>
    <w:p w14:paraId="115E605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 20</w:t>
      </w:r>
      <w:r w:rsidRPr="009A3FBB">
        <w:rPr>
          <w:rFonts w:ascii="Arial" w:hAnsi="Arial" w:cs="Arial"/>
          <w:sz w:val="20"/>
          <w:szCs w:val="20"/>
        </w:rPr>
        <w:t xml:space="preserve"> </w:t>
      </w:r>
      <w:r w:rsidRPr="009A3FBB">
        <w:rPr>
          <w:b/>
          <w:i/>
          <w:color w:val="E36C0A" w:themeColor="accent6" w:themeShade="BF"/>
        </w:rPr>
        <w:t xml:space="preserve">zákona </w:t>
      </w:r>
      <w:r>
        <w:rPr>
          <w:b/>
          <w:i/>
          <w:color w:val="E36C0A" w:themeColor="accent6" w:themeShade="BF"/>
        </w:rPr>
        <w:t>č. 274/2001 Sb.</w:t>
      </w:r>
      <w:r w:rsidRPr="009A3FBB">
        <w:rPr>
          <w:b/>
          <w:i/>
          <w:color w:val="E36C0A" w:themeColor="accent6" w:themeShade="BF"/>
        </w:rPr>
        <w:t>,  vyhláška č. 24/2011 Sb.</w:t>
      </w:r>
    </w:p>
    <w:p w14:paraId="6CA2713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VI.2.5.</w:t>
      </w:r>
    </w:p>
    <w:p w14:paraId="2EDF6BF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Zde budou uvedeny všechny platby za dodávku pitné vody (vodné) a za odvádění odpadních vod (stočné) včetně formy vodného a stočného a soupisu provozovatelských firem.</w:t>
      </w:r>
    </w:p>
    <w:p w14:paraId="4C3D696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6B014E43"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t xml:space="preserve">text kapitoly z předchozích plánů </w:t>
      </w:r>
    </w:p>
    <w:p w14:paraId="2C2442DF"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t>PDP VII.5.</w:t>
      </w:r>
    </w:p>
    <w:p w14:paraId="06263976"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hanging="284"/>
        <w:contextualSpacing w:val="0"/>
        <w:jc w:val="both"/>
        <w:rPr>
          <w:b/>
          <w:i/>
          <w:color w:val="FF0000"/>
        </w:rPr>
      </w:pPr>
      <w:r w:rsidRPr="009A3FBB">
        <w:rPr>
          <w:b/>
          <w:i/>
          <w:color w:val="FF0000"/>
        </w:rPr>
        <w:t>NPP</w:t>
      </w:r>
    </w:p>
    <w:p w14:paraId="03770C2F" w14:textId="77777777" w:rsidR="0070743B" w:rsidRPr="009A3FBB" w:rsidRDefault="0070743B" w:rsidP="0070743B">
      <w:pPr>
        <w:rPr>
          <w:sz w:val="2"/>
          <w:szCs w:val="2"/>
        </w:rPr>
      </w:pPr>
    </w:p>
    <w:p w14:paraId="091B0FE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6E3E3742" w14:textId="425F9746" w:rsidR="0070743B" w:rsidRPr="009A3FBB" w:rsidRDefault="0070743B" w:rsidP="0070743B">
      <w:r w:rsidRPr="009A3FBB">
        <w:t>Popis vodného a stočného, související právní předpisy, jednosložková a dvousložková forma vodného a</w:t>
      </w:r>
      <w:r w:rsidR="00D45387">
        <w:t> </w:t>
      </w:r>
      <w:r w:rsidRPr="009A3FBB">
        <w:t>stočného, využití vybraných financí</w:t>
      </w:r>
      <w:r w:rsidR="00D45387">
        <w:t>.</w:t>
      </w:r>
    </w:p>
    <w:p w14:paraId="63DAC21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5A556BA3" w14:textId="77777777" w:rsidR="0070743B" w:rsidRPr="009A3FBB" w:rsidRDefault="0070743B" w:rsidP="0070743B">
      <w:pPr>
        <w:rPr>
          <w:b/>
          <w:sz w:val="2"/>
          <w:szCs w:val="2"/>
        </w:rPr>
      </w:pPr>
    </w:p>
    <w:p w14:paraId="1A0F204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lastRenderedPageBreak/>
        <w:t>Mapa: ne</w:t>
      </w:r>
    </w:p>
    <w:p w14:paraId="515662B7" w14:textId="77777777" w:rsidR="0070743B" w:rsidRPr="009A3FBB" w:rsidRDefault="0070743B" w:rsidP="0070743B">
      <w:pPr>
        <w:spacing w:after="0"/>
        <w:rPr>
          <w:sz w:val="2"/>
          <w:szCs w:val="2"/>
        </w:rPr>
      </w:pPr>
    </w:p>
    <w:p w14:paraId="7A15EA48" w14:textId="77777777" w:rsidR="0070743B" w:rsidRDefault="0070743B" w:rsidP="0070743B">
      <w:pPr>
        <w:rPr>
          <w:b/>
          <w:i/>
          <w:color w:val="808080" w:themeColor="background1" w:themeShade="80"/>
          <w:sz w:val="2"/>
          <w:szCs w:val="2"/>
        </w:rPr>
      </w:pPr>
    </w:p>
    <w:p w14:paraId="35C9CA43" w14:textId="77777777" w:rsidR="0070743B" w:rsidRPr="009A3FBB" w:rsidRDefault="0070743B" w:rsidP="0070743B">
      <w:pPr>
        <w:rPr>
          <w:b/>
          <w:i/>
          <w:color w:val="808080" w:themeColor="background1" w:themeShade="80"/>
          <w:sz w:val="2"/>
          <w:szCs w:val="2"/>
        </w:rPr>
      </w:pPr>
    </w:p>
    <w:p w14:paraId="19613ACB" w14:textId="77777777" w:rsidR="0070743B" w:rsidRPr="009A3FBB" w:rsidRDefault="0070743B" w:rsidP="0070743B">
      <w:pPr>
        <w:pStyle w:val="MaketaNad2"/>
        <w:numPr>
          <w:ilvl w:val="1"/>
          <w:numId w:val="6"/>
        </w:numPr>
      </w:pPr>
      <w:bookmarkStart w:id="2116" w:name="_Toc527965016"/>
      <w:bookmarkStart w:id="2117" w:name="_Toc531260452"/>
      <w:r w:rsidRPr="009A3FBB">
        <w:t>Trendy v užívání vod do roku 2027</w:t>
      </w:r>
      <w:bookmarkEnd w:id="2116"/>
      <w:bookmarkEnd w:id="2117"/>
    </w:p>
    <w:p w14:paraId="4219380A" w14:textId="77777777" w:rsidR="0070743B" w:rsidRPr="009A3FBB" w:rsidRDefault="0070743B" w:rsidP="0070743B">
      <w:pPr>
        <w:rPr>
          <w:b/>
          <w:i/>
          <w:color w:val="808080" w:themeColor="background1" w:themeShade="80"/>
          <w:sz w:val="2"/>
          <w:szCs w:val="2"/>
        </w:rPr>
      </w:pPr>
    </w:p>
    <w:p w14:paraId="5C87BD9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 20</w:t>
      </w:r>
      <w:r w:rsidRPr="009A3FBB">
        <w:rPr>
          <w:rFonts w:ascii="Arial" w:hAnsi="Arial" w:cs="Arial"/>
          <w:sz w:val="20"/>
          <w:szCs w:val="20"/>
        </w:rPr>
        <w:t xml:space="preserve"> </w:t>
      </w:r>
      <w:r w:rsidRPr="009A3FBB">
        <w:rPr>
          <w:b/>
          <w:i/>
          <w:color w:val="E36C0A" w:themeColor="accent6" w:themeShade="BF"/>
        </w:rPr>
        <w:t>zákon</w:t>
      </w:r>
      <w:r>
        <w:rPr>
          <w:b/>
          <w:i/>
          <w:color w:val="E36C0A" w:themeColor="accent6" w:themeShade="BF"/>
        </w:rPr>
        <w:t xml:space="preserve"> č. 274/2001 Sb.</w:t>
      </w:r>
      <w:r w:rsidRPr="009A3FBB">
        <w:rPr>
          <w:b/>
          <w:i/>
          <w:color w:val="E36C0A" w:themeColor="accent6" w:themeShade="BF"/>
        </w:rPr>
        <w:t>,  vyhláška č. 24/2011Sb.</w:t>
      </w:r>
    </w:p>
    <w:p w14:paraId="5E81EBA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VI.4.2.5.</w:t>
      </w:r>
    </w:p>
    <w:p w14:paraId="393B3C2A" w14:textId="77777777" w:rsidR="0070743B" w:rsidRPr="00734A21"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w:t>
      </w:r>
      <w:r w:rsidRPr="00734A21">
        <w:rPr>
          <w:b/>
          <w:i/>
          <w:color w:val="0070C0"/>
        </w:rPr>
        <w:t>Krátký text popisující proces vytvoření prognózy trendu objemu, cen a nákladů spojených s užíváním vod a vodohospodářskými službami.</w:t>
      </w:r>
    </w:p>
    <w:p w14:paraId="307FFBD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38EC2B43"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t xml:space="preserve">text kapitoly z předchozích plánů </w:t>
      </w:r>
    </w:p>
    <w:p w14:paraId="574474DE"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t>PDP</w:t>
      </w:r>
    </w:p>
    <w:p w14:paraId="78444615"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hanging="284"/>
        <w:contextualSpacing w:val="0"/>
        <w:jc w:val="both"/>
        <w:rPr>
          <w:b/>
          <w:i/>
          <w:color w:val="FF0000"/>
        </w:rPr>
      </w:pPr>
      <w:r w:rsidRPr="009A3FBB">
        <w:rPr>
          <w:b/>
          <w:i/>
          <w:color w:val="FF0000"/>
        </w:rPr>
        <w:t>NPP</w:t>
      </w:r>
    </w:p>
    <w:p w14:paraId="6E4180DF" w14:textId="77777777" w:rsidR="0070743B" w:rsidRPr="009A3FBB" w:rsidRDefault="0070743B" w:rsidP="0070743B">
      <w:pPr>
        <w:rPr>
          <w:sz w:val="2"/>
          <w:szCs w:val="2"/>
        </w:rPr>
      </w:pPr>
    </w:p>
    <w:p w14:paraId="61F9E4E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4ACFF997" w14:textId="77777777" w:rsidR="0070743B" w:rsidRPr="009A3FBB" w:rsidRDefault="0070743B" w:rsidP="0070743B">
      <w:pPr>
        <w:rPr>
          <w:sz w:val="2"/>
          <w:szCs w:val="2"/>
        </w:rPr>
      </w:pPr>
    </w:p>
    <w:p w14:paraId="27A6F71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66AE5DD3" w14:textId="22F33C57" w:rsidR="009E3354" w:rsidRDefault="009E3354" w:rsidP="00C00385">
      <w:pPr>
        <w:pStyle w:val="datatabulka"/>
      </w:pPr>
    </w:p>
    <w:p w14:paraId="685E9F42" w14:textId="03AA0D08" w:rsidR="00C00385" w:rsidRDefault="00C00385" w:rsidP="00C00385">
      <w:pPr>
        <w:pStyle w:val="datatabulka"/>
      </w:pPr>
    </w:p>
    <w:p w14:paraId="2DC2B111" w14:textId="479ED85E" w:rsidR="00C00385" w:rsidRDefault="00C00385" w:rsidP="00C00385">
      <w:pPr>
        <w:pStyle w:val="datatabulka"/>
      </w:pPr>
    </w:p>
    <w:p w14:paraId="33DF66CA" w14:textId="1C7728A7" w:rsidR="00C00385" w:rsidRDefault="00C00385" w:rsidP="00C00385">
      <w:pPr>
        <w:pStyle w:val="datatabulka"/>
      </w:pPr>
    </w:p>
    <w:p w14:paraId="225F5D45" w14:textId="581ED7B9" w:rsidR="00C00385" w:rsidRDefault="00C00385" w:rsidP="00C00385">
      <w:pPr>
        <w:pStyle w:val="datatabulka"/>
      </w:pPr>
    </w:p>
    <w:p w14:paraId="3246BD7C" w14:textId="5EDFF963" w:rsidR="00C00385" w:rsidRDefault="00C00385" w:rsidP="00C00385">
      <w:pPr>
        <w:pStyle w:val="datatabulka"/>
      </w:pPr>
    </w:p>
    <w:p w14:paraId="516F45C6" w14:textId="34D48B9B" w:rsidR="00C00385" w:rsidRDefault="00C00385" w:rsidP="00C00385">
      <w:pPr>
        <w:pStyle w:val="datatabulka"/>
      </w:pPr>
    </w:p>
    <w:p w14:paraId="58FC8882" w14:textId="77777777" w:rsidR="00C00385" w:rsidRPr="00C00385" w:rsidRDefault="00C00385" w:rsidP="00C00385">
      <w:pPr>
        <w:pStyle w:val="datatabulka"/>
      </w:pPr>
    </w:p>
    <w:p w14:paraId="4B62E488" w14:textId="40482432" w:rsidR="0070743B" w:rsidRPr="009A3FBB" w:rsidRDefault="0070743B" w:rsidP="0070743B">
      <w:pPr>
        <w:pStyle w:val="MakTab"/>
      </w:pPr>
      <w:bookmarkStart w:id="2118" w:name="_Toc531261100"/>
      <w:r w:rsidRPr="009A3FBB">
        <w:lastRenderedPageBreak/>
        <w:t>Tab.VI.</w:t>
      </w:r>
      <w:r w:rsidR="00C00385">
        <w:t>3</w:t>
      </w:r>
      <w:r w:rsidRPr="009A3FBB">
        <w:t>a - Prognóza trendu objemu významných druhů užívání vody a vodohospodářských služeb k roku 2021 – Domácnosti</w:t>
      </w:r>
      <w:bookmarkEnd w:id="211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8"/>
        <w:gridCol w:w="1929"/>
        <w:gridCol w:w="2004"/>
        <w:gridCol w:w="2004"/>
        <w:gridCol w:w="2047"/>
      </w:tblGrid>
      <w:tr w:rsidR="0070743B" w:rsidRPr="009A3FBB" w14:paraId="35EBFE27" w14:textId="77777777" w:rsidTr="007B51BF">
        <w:trPr>
          <w:jc w:val="center"/>
        </w:trPr>
        <w:tc>
          <w:tcPr>
            <w:tcW w:w="9288" w:type="dxa"/>
            <w:gridSpan w:val="5"/>
          </w:tcPr>
          <w:p w14:paraId="2BE61CCF" w14:textId="77777777" w:rsidR="0070743B" w:rsidRPr="009A3FBB" w:rsidRDefault="0070743B" w:rsidP="007B51BF">
            <w:pPr>
              <w:pStyle w:val="hlavikatabulky0"/>
              <w:keepNext/>
              <w:spacing w:before="0" w:after="0"/>
              <w:rPr>
                <w:rFonts w:ascii="Arial Narrow" w:hAnsi="Arial Narrow"/>
                <w:sz w:val="20"/>
              </w:rPr>
            </w:pPr>
            <w:r w:rsidRPr="009A3FBB">
              <w:rPr>
                <w:rFonts w:ascii="Arial Narrow" w:hAnsi="Arial Narrow"/>
                <w:sz w:val="20"/>
              </w:rPr>
              <w:t>Domácnosti</w:t>
            </w:r>
          </w:p>
        </w:tc>
      </w:tr>
      <w:tr w:rsidR="0070743B" w:rsidRPr="009A3FBB" w14:paraId="2B655512" w14:textId="77777777" w:rsidTr="007B51BF">
        <w:trPr>
          <w:jc w:val="center"/>
        </w:trPr>
        <w:tc>
          <w:tcPr>
            <w:tcW w:w="1101" w:type="dxa"/>
            <w:vAlign w:val="center"/>
          </w:tcPr>
          <w:p w14:paraId="3981E68D" w14:textId="77777777" w:rsidR="0070743B" w:rsidRPr="009A3FBB" w:rsidRDefault="0070743B" w:rsidP="007B51BF">
            <w:pPr>
              <w:pStyle w:val="hlavikatabulky0"/>
              <w:keepNext/>
              <w:spacing w:before="0" w:after="0"/>
              <w:rPr>
                <w:rFonts w:ascii="Arial Narrow" w:hAnsi="Arial Narrow"/>
                <w:sz w:val="20"/>
              </w:rPr>
            </w:pPr>
            <w:r w:rsidRPr="009A3FBB">
              <w:rPr>
                <w:rFonts w:ascii="Arial Narrow" w:hAnsi="Arial Narrow"/>
                <w:sz w:val="20"/>
              </w:rPr>
              <w:t>Užívání vody</w:t>
            </w:r>
          </w:p>
        </w:tc>
        <w:tc>
          <w:tcPr>
            <w:tcW w:w="1978" w:type="dxa"/>
            <w:tcBorders>
              <w:bottom w:val="single" w:sz="4" w:space="0" w:color="auto"/>
            </w:tcBorders>
            <w:vAlign w:val="center"/>
          </w:tcPr>
          <w:p w14:paraId="47767488" w14:textId="77777777" w:rsidR="0070743B" w:rsidRPr="009A3FBB" w:rsidRDefault="0070743B" w:rsidP="007B51BF">
            <w:pPr>
              <w:pStyle w:val="hlavikatabulky0"/>
              <w:keepNext/>
              <w:spacing w:before="0" w:after="0"/>
              <w:rPr>
                <w:rFonts w:ascii="Arial Narrow" w:hAnsi="Arial Narrow"/>
                <w:sz w:val="20"/>
              </w:rPr>
            </w:pPr>
            <w:r w:rsidRPr="009A3FBB">
              <w:rPr>
                <w:rFonts w:ascii="Arial Narrow" w:hAnsi="Arial Narrow"/>
                <w:sz w:val="20"/>
              </w:rPr>
              <w:t>Technická data</w:t>
            </w:r>
          </w:p>
        </w:tc>
        <w:tc>
          <w:tcPr>
            <w:tcW w:w="2055" w:type="dxa"/>
            <w:tcBorders>
              <w:bottom w:val="single" w:sz="4" w:space="0" w:color="auto"/>
            </w:tcBorders>
            <w:vAlign w:val="center"/>
          </w:tcPr>
          <w:p w14:paraId="26615FEC" w14:textId="77777777" w:rsidR="0070743B" w:rsidRPr="009A3FBB" w:rsidRDefault="0070743B" w:rsidP="007B51BF">
            <w:pPr>
              <w:pStyle w:val="hlavikatabulky0"/>
              <w:keepNext/>
              <w:spacing w:before="0" w:after="0"/>
              <w:rPr>
                <w:rFonts w:ascii="Arial Narrow" w:hAnsi="Arial Narrow"/>
                <w:sz w:val="20"/>
              </w:rPr>
            </w:pPr>
            <w:r w:rsidRPr="009A3FBB">
              <w:rPr>
                <w:rFonts w:ascii="Arial Narrow" w:hAnsi="Arial Narrow"/>
                <w:sz w:val="20"/>
              </w:rPr>
              <w:t>Pravděpodobná varianta</w:t>
            </w:r>
          </w:p>
          <w:p w14:paraId="00A9A466" w14:textId="77777777" w:rsidR="0070743B" w:rsidRPr="009A3FBB" w:rsidRDefault="0070743B" w:rsidP="007B51BF">
            <w:pPr>
              <w:pStyle w:val="hlavikatabulky0"/>
              <w:keepNext/>
              <w:spacing w:before="0" w:after="0"/>
              <w:rPr>
                <w:rFonts w:ascii="Arial Narrow" w:hAnsi="Arial Narrow"/>
                <w:sz w:val="20"/>
              </w:rPr>
            </w:pPr>
            <w:r w:rsidRPr="009A3FBB">
              <w:rPr>
                <w:rFonts w:ascii="Arial Narrow" w:hAnsi="Arial Narrow"/>
                <w:sz w:val="20"/>
              </w:rPr>
              <w:t>(kvantifikace/slovní popis)</w:t>
            </w:r>
          </w:p>
        </w:tc>
        <w:tc>
          <w:tcPr>
            <w:tcW w:w="2055" w:type="dxa"/>
            <w:tcBorders>
              <w:bottom w:val="single" w:sz="4" w:space="0" w:color="auto"/>
            </w:tcBorders>
            <w:vAlign w:val="center"/>
          </w:tcPr>
          <w:p w14:paraId="0714915C" w14:textId="77777777" w:rsidR="0070743B" w:rsidRPr="009A3FBB" w:rsidRDefault="0070743B" w:rsidP="007B51BF">
            <w:pPr>
              <w:pStyle w:val="hlavikatabulky0"/>
              <w:keepNext/>
              <w:spacing w:before="0" w:after="0"/>
              <w:rPr>
                <w:rFonts w:ascii="Arial Narrow" w:hAnsi="Arial Narrow"/>
                <w:sz w:val="20"/>
              </w:rPr>
            </w:pPr>
            <w:r w:rsidRPr="009A3FBB">
              <w:rPr>
                <w:rFonts w:ascii="Arial Narrow" w:hAnsi="Arial Narrow"/>
                <w:sz w:val="20"/>
              </w:rPr>
              <w:t>Minimální varianta</w:t>
            </w:r>
          </w:p>
          <w:p w14:paraId="3B1921A8" w14:textId="77777777" w:rsidR="0070743B" w:rsidRPr="009A3FBB" w:rsidRDefault="0070743B" w:rsidP="007B51BF">
            <w:pPr>
              <w:pStyle w:val="hlavikatabulky0"/>
              <w:keepNext/>
              <w:spacing w:before="0" w:after="0"/>
              <w:rPr>
                <w:rFonts w:ascii="Arial Narrow" w:hAnsi="Arial Narrow"/>
                <w:sz w:val="20"/>
              </w:rPr>
            </w:pPr>
            <w:r w:rsidRPr="009A3FBB">
              <w:rPr>
                <w:rFonts w:ascii="Arial Narrow" w:hAnsi="Arial Narrow"/>
                <w:sz w:val="20"/>
              </w:rPr>
              <w:t>(kvantifikace/slovní popis)</w:t>
            </w:r>
          </w:p>
        </w:tc>
        <w:tc>
          <w:tcPr>
            <w:tcW w:w="2099" w:type="dxa"/>
            <w:tcBorders>
              <w:bottom w:val="single" w:sz="4" w:space="0" w:color="auto"/>
            </w:tcBorders>
            <w:vAlign w:val="center"/>
          </w:tcPr>
          <w:p w14:paraId="4E2D07F4" w14:textId="77777777" w:rsidR="0070743B" w:rsidRPr="009A3FBB" w:rsidRDefault="0070743B" w:rsidP="007B51BF">
            <w:pPr>
              <w:pStyle w:val="hlavikatabulky0"/>
              <w:keepNext/>
              <w:spacing w:before="0" w:after="0"/>
              <w:rPr>
                <w:rFonts w:ascii="Arial Narrow" w:hAnsi="Arial Narrow"/>
                <w:sz w:val="20"/>
              </w:rPr>
            </w:pPr>
            <w:r w:rsidRPr="009A3FBB">
              <w:rPr>
                <w:rFonts w:ascii="Arial Narrow" w:hAnsi="Arial Narrow"/>
                <w:sz w:val="20"/>
              </w:rPr>
              <w:t>Maximální varianta</w:t>
            </w:r>
          </w:p>
          <w:p w14:paraId="3096FC99" w14:textId="77777777" w:rsidR="0070743B" w:rsidRPr="009A3FBB" w:rsidRDefault="0070743B" w:rsidP="007B51BF">
            <w:pPr>
              <w:pStyle w:val="hlavikatabulky0"/>
              <w:keepNext/>
              <w:spacing w:before="0" w:after="0"/>
              <w:rPr>
                <w:rFonts w:ascii="Arial Narrow" w:hAnsi="Arial Narrow"/>
                <w:sz w:val="20"/>
              </w:rPr>
            </w:pPr>
            <w:r w:rsidRPr="009A3FBB">
              <w:rPr>
                <w:rFonts w:ascii="Arial Narrow" w:hAnsi="Arial Narrow"/>
                <w:sz w:val="20"/>
              </w:rPr>
              <w:t>(kvantifikace/slovní popis)</w:t>
            </w:r>
          </w:p>
        </w:tc>
      </w:tr>
      <w:tr w:rsidR="0070743B" w:rsidRPr="009A3FBB" w14:paraId="37675110" w14:textId="77777777" w:rsidTr="007B51BF">
        <w:trPr>
          <w:trHeight w:val="379"/>
          <w:jc w:val="center"/>
        </w:trPr>
        <w:tc>
          <w:tcPr>
            <w:tcW w:w="1101" w:type="dxa"/>
            <w:vMerge w:val="restart"/>
            <w:vAlign w:val="center"/>
          </w:tcPr>
          <w:p w14:paraId="697D650F" w14:textId="77777777" w:rsidR="0070743B" w:rsidRPr="009A3FBB" w:rsidRDefault="0070743B" w:rsidP="007B51BF">
            <w:pPr>
              <w:pStyle w:val="texttabulka0"/>
              <w:keepNext/>
              <w:spacing w:before="0"/>
              <w:jc w:val="center"/>
              <w:rPr>
                <w:rFonts w:ascii="Arial Narrow" w:hAnsi="Arial Narrow"/>
              </w:rPr>
            </w:pPr>
            <w:r w:rsidRPr="009A3FBB">
              <w:rPr>
                <w:rFonts w:ascii="Arial Narrow" w:hAnsi="Arial Narrow"/>
              </w:rPr>
              <w:t>Zásobování pitnou vodou</w:t>
            </w:r>
          </w:p>
        </w:tc>
        <w:tc>
          <w:tcPr>
            <w:tcW w:w="1978" w:type="dxa"/>
            <w:tcBorders>
              <w:bottom w:val="single" w:sz="4" w:space="0" w:color="auto"/>
              <w:right w:val="single" w:sz="4" w:space="0" w:color="auto"/>
            </w:tcBorders>
          </w:tcPr>
          <w:p w14:paraId="0A9AE245" w14:textId="77777777" w:rsidR="0070743B" w:rsidRPr="009A3FBB" w:rsidRDefault="0070743B" w:rsidP="007B51BF">
            <w:pPr>
              <w:pStyle w:val="texttabulka0"/>
              <w:keepNext/>
              <w:spacing w:before="0"/>
              <w:rPr>
                <w:rFonts w:ascii="Arial Narrow" w:hAnsi="Arial Narrow"/>
              </w:rPr>
            </w:pPr>
            <w:r w:rsidRPr="009A3FBB">
              <w:rPr>
                <w:rFonts w:ascii="Arial Narrow" w:hAnsi="Arial Narrow"/>
              </w:rPr>
              <w:t>počet obyv. připojených na vodovody pro veřejnou potřebu</w:t>
            </w:r>
          </w:p>
        </w:tc>
        <w:tc>
          <w:tcPr>
            <w:tcW w:w="2055" w:type="dxa"/>
            <w:tcBorders>
              <w:left w:val="single" w:sz="4" w:space="0" w:color="auto"/>
              <w:bottom w:val="single" w:sz="4" w:space="0" w:color="auto"/>
              <w:right w:val="single" w:sz="4" w:space="0" w:color="auto"/>
            </w:tcBorders>
          </w:tcPr>
          <w:p w14:paraId="72E7212B" w14:textId="77777777" w:rsidR="0070743B" w:rsidRPr="009A3FBB" w:rsidRDefault="0070743B" w:rsidP="007B51BF">
            <w:pPr>
              <w:pStyle w:val="texttabulka0"/>
              <w:keepNext/>
              <w:spacing w:before="0"/>
              <w:rPr>
                <w:rFonts w:ascii="Arial Narrow" w:hAnsi="Arial Narrow"/>
              </w:rPr>
            </w:pPr>
          </w:p>
        </w:tc>
        <w:tc>
          <w:tcPr>
            <w:tcW w:w="2055" w:type="dxa"/>
            <w:tcBorders>
              <w:left w:val="single" w:sz="4" w:space="0" w:color="auto"/>
              <w:bottom w:val="single" w:sz="4" w:space="0" w:color="auto"/>
              <w:right w:val="single" w:sz="4" w:space="0" w:color="auto"/>
            </w:tcBorders>
          </w:tcPr>
          <w:p w14:paraId="27F05FFD" w14:textId="77777777" w:rsidR="0070743B" w:rsidRPr="009A3FBB" w:rsidRDefault="0070743B" w:rsidP="007B51BF">
            <w:pPr>
              <w:pStyle w:val="texttabulka0"/>
              <w:keepNext/>
              <w:spacing w:before="0"/>
              <w:rPr>
                <w:rFonts w:ascii="Arial Narrow" w:hAnsi="Arial Narrow"/>
              </w:rPr>
            </w:pPr>
          </w:p>
        </w:tc>
        <w:tc>
          <w:tcPr>
            <w:tcW w:w="2099" w:type="dxa"/>
            <w:tcBorders>
              <w:left w:val="single" w:sz="4" w:space="0" w:color="auto"/>
              <w:bottom w:val="single" w:sz="4" w:space="0" w:color="auto"/>
            </w:tcBorders>
          </w:tcPr>
          <w:p w14:paraId="4B9F4001" w14:textId="77777777" w:rsidR="0070743B" w:rsidRPr="009A3FBB" w:rsidRDefault="0070743B" w:rsidP="007B51BF">
            <w:pPr>
              <w:pStyle w:val="texttabulka0"/>
              <w:keepNext/>
              <w:spacing w:before="0"/>
              <w:rPr>
                <w:rFonts w:ascii="Arial Narrow" w:hAnsi="Arial Narrow"/>
              </w:rPr>
            </w:pPr>
          </w:p>
        </w:tc>
      </w:tr>
      <w:tr w:rsidR="0070743B" w:rsidRPr="009A3FBB" w14:paraId="71537013" w14:textId="77777777" w:rsidTr="007B51BF">
        <w:trPr>
          <w:trHeight w:val="379"/>
          <w:jc w:val="center"/>
        </w:trPr>
        <w:tc>
          <w:tcPr>
            <w:tcW w:w="1101" w:type="dxa"/>
            <w:vMerge/>
            <w:vAlign w:val="center"/>
          </w:tcPr>
          <w:p w14:paraId="119D9F78" w14:textId="77777777" w:rsidR="0070743B" w:rsidRPr="009A3FBB" w:rsidRDefault="0070743B" w:rsidP="007B51BF">
            <w:pPr>
              <w:pStyle w:val="texttabulka0"/>
              <w:keepNext/>
              <w:spacing w:before="0"/>
              <w:jc w:val="center"/>
              <w:rPr>
                <w:rFonts w:ascii="Arial Narrow" w:hAnsi="Arial Narrow"/>
              </w:rPr>
            </w:pPr>
          </w:p>
        </w:tc>
        <w:tc>
          <w:tcPr>
            <w:tcW w:w="1978" w:type="dxa"/>
            <w:tcBorders>
              <w:top w:val="single" w:sz="4" w:space="0" w:color="auto"/>
              <w:bottom w:val="single" w:sz="4" w:space="0" w:color="auto"/>
              <w:right w:val="single" w:sz="4" w:space="0" w:color="auto"/>
            </w:tcBorders>
          </w:tcPr>
          <w:p w14:paraId="66FB6B19" w14:textId="77777777" w:rsidR="0070743B" w:rsidRPr="009A3FBB" w:rsidRDefault="0070743B" w:rsidP="007B51BF">
            <w:pPr>
              <w:pStyle w:val="texttabulka0"/>
              <w:keepNext/>
              <w:spacing w:before="0"/>
              <w:rPr>
                <w:rFonts w:ascii="Arial Narrow" w:hAnsi="Arial Narrow"/>
                <w:vertAlign w:val="superscript"/>
              </w:rPr>
            </w:pPr>
            <w:r w:rsidRPr="009A3FBB">
              <w:rPr>
                <w:rFonts w:ascii="Arial Narrow" w:hAnsi="Arial Narrow"/>
              </w:rPr>
              <w:t>počet obyvatel zásobených z individuálních zdrojů</w:t>
            </w:r>
            <w:r w:rsidRPr="009A3FBB">
              <w:rPr>
                <w:rStyle w:val="FootnoteReference"/>
                <w:rFonts w:ascii="Arial Narrow" w:hAnsi="Arial Narrow"/>
              </w:rPr>
              <w:footnoteReference w:id="2"/>
            </w:r>
          </w:p>
        </w:tc>
        <w:tc>
          <w:tcPr>
            <w:tcW w:w="2055" w:type="dxa"/>
            <w:tcBorders>
              <w:top w:val="single" w:sz="4" w:space="0" w:color="auto"/>
              <w:left w:val="single" w:sz="4" w:space="0" w:color="auto"/>
              <w:bottom w:val="single" w:sz="4" w:space="0" w:color="auto"/>
              <w:right w:val="single" w:sz="4" w:space="0" w:color="auto"/>
            </w:tcBorders>
          </w:tcPr>
          <w:p w14:paraId="56489A3D" w14:textId="77777777" w:rsidR="0070743B" w:rsidRPr="009A3FBB" w:rsidRDefault="0070743B" w:rsidP="007B51BF">
            <w:pPr>
              <w:pStyle w:val="texttabulka0"/>
              <w:keepNext/>
              <w:spacing w:before="0"/>
              <w:rPr>
                <w:rFonts w:ascii="Arial Narrow" w:hAnsi="Arial Narrow"/>
              </w:rPr>
            </w:pPr>
          </w:p>
        </w:tc>
        <w:tc>
          <w:tcPr>
            <w:tcW w:w="2055" w:type="dxa"/>
            <w:tcBorders>
              <w:top w:val="single" w:sz="4" w:space="0" w:color="auto"/>
              <w:left w:val="single" w:sz="4" w:space="0" w:color="auto"/>
              <w:bottom w:val="single" w:sz="4" w:space="0" w:color="auto"/>
              <w:right w:val="single" w:sz="4" w:space="0" w:color="auto"/>
            </w:tcBorders>
          </w:tcPr>
          <w:p w14:paraId="3A51EF2D" w14:textId="77777777" w:rsidR="0070743B" w:rsidRPr="009A3FBB" w:rsidRDefault="0070743B" w:rsidP="007B51BF">
            <w:pPr>
              <w:pStyle w:val="texttabulka0"/>
              <w:keepNext/>
              <w:spacing w:before="0"/>
              <w:rPr>
                <w:rFonts w:ascii="Arial Narrow" w:hAnsi="Arial Narrow"/>
              </w:rPr>
            </w:pPr>
          </w:p>
        </w:tc>
        <w:tc>
          <w:tcPr>
            <w:tcW w:w="2099" w:type="dxa"/>
            <w:tcBorders>
              <w:top w:val="single" w:sz="4" w:space="0" w:color="auto"/>
              <w:left w:val="single" w:sz="4" w:space="0" w:color="auto"/>
              <w:bottom w:val="single" w:sz="4" w:space="0" w:color="auto"/>
            </w:tcBorders>
          </w:tcPr>
          <w:p w14:paraId="74516317" w14:textId="77777777" w:rsidR="0070743B" w:rsidRPr="009A3FBB" w:rsidRDefault="0070743B" w:rsidP="007B51BF">
            <w:pPr>
              <w:pStyle w:val="texttabulka0"/>
              <w:keepNext/>
              <w:spacing w:before="0"/>
              <w:rPr>
                <w:rFonts w:ascii="Arial Narrow" w:hAnsi="Arial Narrow"/>
              </w:rPr>
            </w:pPr>
          </w:p>
        </w:tc>
      </w:tr>
      <w:tr w:rsidR="0070743B" w:rsidRPr="009A3FBB" w14:paraId="160F059D" w14:textId="77777777" w:rsidTr="007B51BF">
        <w:trPr>
          <w:trHeight w:val="178"/>
          <w:jc w:val="center"/>
        </w:trPr>
        <w:tc>
          <w:tcPr>
            <w:tcW w:w="1101" w:type="dxa"/>
            <w:vMerge/>
            <w:vAlign w:val="center"/>
          </w:tcPr>
          <w:p w14:paraId="28FF7985" w14:textId="77777777" w:rsidR="0070743B" w:rsidRPr="009A3FBB" w:rsidRDefault="0070743B" w:rsidP="007B51BF">
            <w:pPr>
              <w:pStyle w:val="texttabulka0"/>
              <w:keepNext/>
              <w:spacing w:before="0"/>
              <w:jc w:val="center"/>
              <w:rPr>
                <w:rFonts w:ascii="Arial Narrow" w:hAnsi="Arial Narrow"/>
              </w:rPr>
            </w:pPr>
          </w:p>
        </w:tc>
        <w:tc>
          <w:tcPr>
            <w:tcW w:w="1978" w:type="dxa"/>
            <w:tcBorders>
              <w:top w:val="single" w:sz="4" w:space="0" w:color="auto"/>
              <w:bottom w:val="single" w:sz="4" w:space="0" w:color="auto"/>
              <w:right w:val="single" w:sz="4" w:space="0" w:color="auto"/>
            </w:tcBorders>
          </w:tcPr>
          <w:p w14:paraId="6BE5BD74" w14:textId="77777777" w:rsidR="0070743B" w:rsidRPr="009A3FBB" w:rsidRDefault="0070743B" w:rsidP="007B51BF">
            <w:pPr>
              <w:pStyle w:val="texttabulka0"/>
              <w:keepNext/>
              <w:spacing w:before="0"/>
              <w:rPr>
                <w:rFonts w:ascii="Arial Narrow" w:hAnsi="Arial Narrow"/>
              </w:rPr>
            </w:pPr>
            <w:r w:rsidRPr="009A3FBB">
              <w:rPr>
                <w:rFonts w:ascii="Arial Narrow" w:hAnsi="Arial Narrow"/>
              </w:rPr>
              <w:t>množství odebrané PZV</w:t>
            </w:r>
          </w:p>
        </w:tc>
        <w:tc>
          <w:tcPr>
            <w:tcW w:w="2055" w:type="dxa"/>
            <w:tcBorders>
              <w:top w:val="single" w:sz="4" w:space="0" w:color="auto"/>
              <w:left w:val="single" w:sz="4" w:space="0" w:color="auto"/>
              <w:bottom w:val="single" w:sz="4" w:space="0" w:color="auto"/>
              <w:right w:val="single" w:sz="4" w:space="0" w:color="auto"/>
            </w:tcBorders>
          </w:tcPr>
          <w:p w14:paraId="67A1F8AF" w14:textId="77777777" w:rsidR="0070743B" w:rsidRPr="009A3FBB" w:rsidRDefault="0070743B" w:rsidP="007B51BF">
            <w:pPr>
              <w:pStyle w:val="texttabulka0"/>
              <w:keepNext/>
              <w:spacing w:before="0"/>
              <w:rPr>
                <w:rFonts w:ascii="Arial Narrow" w:hAnsi="Arial Narrow"/>
              </w:rPr>
            </w:pPr>
          </w:p>
        </w:tc>
        <w:tc>
          <w:tcPr>
            <w:tcW w:w="2055" w:type="dxa"/>
            <w:tcBorders>
              <w:top w:val="single" w:sz="4" w:space="0" w:color="auto"/>
              <w:left w:val="single" w:sz="4" w:space="0" w:color="auto"/>
              <w:bottom w:val="single" w:sz="4" w:space="0" w:color="auto"/>
              <w:right w:val="single" w:sz="4" w:space="0" w:color="auto"/>
            </w:tcBorders>
          </w:tcPr>
          <w:p w14:paraId="4BCE40FE" w14:textId="77777777" w:rsidR="0070743B" w:rsidRPr="009A3FBB" w:rsidRDefault="0070743B" w:rsidP="007B51BF">
            <w:pPr>
              <w:pStyle w:val="texttabulka0"/>
              <w:keepNext/>
              <w:spacing w:before="0"/>
              <w:rPr>
                <w:rFonts w:ascii="Arial Narrow" w:hAnsi="Arial Narrow"/>
              </w:rPr>
            </w:pPr>
          </w:p>
        </w:tc>
        <w:tc>
          <w:tcPr>
            <w:tcW w:w="2099" w:type="dxa"/>
            <w:tcBorders>
              <w:top w:val="single" w:sz="4" w:space="0" w:color="auto"/>
              <w:left w:val="single" w:sz="4" w:space="0" w:color="auto"/>
              <w:bottom w:val="single" w:sz="4" w:space="0" w:color="auto"/>
            </w:tcBorders>
          </w:tcPr>
          <w:p w14:paraId="42A02DEF" w14:textId="77777777" w:rsidR="0070743B" w:rsidRPr="009A3FBB" w:rsidRDefault="0070743B" w:rsidP="007B51BF">
            <w:pPr>
              <w:pStyle w:val="texttabulka0"/>
              <w:keepNext/>
              <w:spacing w:before="0"/>
              <w:rPr>
                <w:rFonts w:ascii="Arial Narrow" w:hAnsi="Arial Narrow"/>
              </w:rPr>
            </w:pPr>
          </w:p>
        </w:tc>
      </w:tr>
      <w:tr w:rsidR="0070743B" w:rsidRPr="009A3FBB" w14:paraId="423EDBA5" w14:textId="77777777" w:rsidTr="007B51BF">
        <w:trPr>
          <w:trHeight w:val="224"/>
          <w:jc w:val="center"/>
        </w:trPr>
        <w:tc>
          <w:tcPr>
            <w:tcW w:w="1101" w:type="dxa"/>
            <w:vMerge/>
            <w:vAlign w:val="center"/>
          </w:tcPr>
          <w:p w14:paraId="59571F11" w14:textId="77777777" w:rsidR="0070743B" w:rsidRPr="009A3FBB" w:rsidRDefault="0070743B" w:rsidP="007B51BF">
            <w:pPr>
              <w:pStyle w:val="texttabulka0"/>
              <w:keepNext/>
              <w:spacing w:before="0"/>
              <w:jc w:val="center"/>
              <w:rPr>
                <w:rFonts w:ascii="Arial Narrow" w:hAnsi="Arial Narrow"/>
              </w:rPr>
            </w:pPr>
          </w:p>
        </w:tc>
        <w:tc>
          <w:tcPr>
            <w:tcW w:w="1978" w:type="dxa"/>
            <w:tcBorders>
              <w:top w:val="single" w:sz="4" w:space="0" w:color="auto"/>
              <w:bottom w:val="single" w:sz="4" w:space="0" w:color="auto"/>
              <w:right w:val="single" w:sz="4" w:space="0" w:color="auto"/>
            </w:tcBorders>
          </w:tcPr>
          <w:p w14:paraId="7E4FB081" w14:textId="77777777" w:rsidR="0070743B" w:rsidRPr="009A3FBB" w:rsidRDefault="0070743B" w:rsidP="007B51BF">
            <w:pPr>
              <w:pStyle w:val="texttabulka0"/>
              <w:keepNext/>
              <w:spacing w:before="0"/>
              <w:rPr>
                <w:rFonts w:ascii="Arial Narrow" w:hAnsi="Arial Narrow"/>
              </w:rPr>
            </w:pPr>
            <w:r w:rsidRPr="009A3FBB">
              <w:rPr>
                <w:rFonts w:ascii="Arial Narrow" w:hAnsi="Arial Narrow"/>
              </w:rPr>
              <w:t>množství odebrané PV</w:t>
            </w:r>
          </w:p>
        </w:tc>
        <w:tc>
          <w:tcPr>
            <w:tcW w:w="2055" w:type="dxa"/>
            <w:tcBorders>
              <w:top w:val="single" w:sz="4" w:space="0" w:color="auto"/>
              <w:left w:val="single" w:sz="4" w:space="0" w:color="auto"/>
              <w:bottom w:val="single" w:sz="4" w:space="0" w:color="auto"/>
              <w:right w:val="single" w:sz="4" w:space="0" w:color="auto"/>
            </w:tcBorders>
          </w:tcPr>
          <w:p w14:paraId="52334331" w14:textId="77777777" w:rsidR="0070743B" w:rsidRPr="009A3FBB" w:rsidRDefault="0070743B" w:rsidP="007B51BF">
            <w:pPr>
              <w:pStyle w:val="texttabulka0"/>
              <w:keepNext/>
              <w:spacing w:before="0"/>
              <w:rPr>
                <w:rFonts w:ascii="Arial Narrow" w:hAnsi="Arial Narrow"/>
              </w:rPr>
            </w:pPr>
          </w:p>
        </w:tc>
        <w:tc>
          <w:tcPr>
            <w:tcW w:w="2055" w:type="dxa"/>
            <w:tcBorders>
              <w:top w:val="single" w:sz="4" w:space="0" w:color="auto"/>
              <w:left w:val="single" w:sz="4" w:space="0" w:color="auto"/>
              <w:bottom w:val="single" w:sz="4" w:space="0" w:color="auto"/>
              <w:right w:val="single" w:sz="4" w:space="0" w:color="auto"/>
            </w:tcBorders>
          </w:tcPr>
          <w:p w14:paraId="13A5923C" w14:textId="77777777" w:rsidR="0070743B" w:rsidRPr="009A3FBB" w:rsidRDefault="0070743B" w:rsidP="007B51BF">
            <w:pPr>
              <w:pStyle w:val="texttabulka0"/>
              <w:keepNext/>
              <w:spacing w:before="0"/>
              <w:rPr>
                <w:rFonts w:ascii="Arial Narrow" w:hAnsi="Arial Narrow"/>
              </w:rPr>
            </w:pPr>
          </w:p>
        </w:tc>
        <w:tc>
          <w:tcPr>
            <w:tcW w:w="2099" w:type="dxa"/>
            <w:tcBorders>
              <w:top w:val="single" w:sz="4" w:space="0" w:color="auto"/>
              <w:left w:val="single" w:sz="4" w:space="0" w:color="auto"/>
              <w:bottom w:val="single" w:sz="4" w:space="0" w:color="auto"/>
            </w:tcBorders>
          </w:tcPr>
          <w:p w14:paraId="51E7BCB2" w14:textId="77777777" w:rsidR="0070743B" w:rsidRPr="009A3FBB" w:rsidRDefault="0070743B" w:rsidP="007B51BF">
            <w:pPr>
              <w:pStyle w:val="texttabulka0"/>
              <w:keepNext/>
              <w:spacing w:before="0"/>
              <w:rPr>
                <w:rFonts w:ascii="Arial Narrow" w:hAnsi="Arial Narrow"/>
              </w:rPr>
            </w:pPr>
          </w:p>
        </w:tc>
      </w:tr>
      <w:tr w:rsidR="0070743B" w:rsidRPr="009A3FBB" w14:paraId="67FC42F5" w14:textId="77777777" w:rsidTr="007B51BF">
        <w:trPr>
          <w:trHeight w:val="347"/>
          <w:jc w:val="center"/>
        </w:trPr>
        <w:tc>
          <w:tcPr>
            <w:tcW w:w="1101" w:type="dxa"/>
            <w:vMerge/>
            <w:vAlign w:val="center"/>
          </w:tcPr>
          <w:p w14:paraId="007D20C3" w14:textId="77777777" w:rsidR="0070743B" w:rsidRPr="009A3FBB" w:rsidRDefault="0070743B" w:rsidP="007B51BF">
            <w:pPr>
              <w:pStyle w:val="texttabulka0"/>
              <w:keepNext/>
              <w:spacing w:before="0"/>
              <w:jc w:val="center"/>
              <w:rPr>
                <w:rFonts w:ascii="Arial Narrow" w:hAnsi="Arial Narrow"/>
              </w:rPr>
            </w:pPr>
          </w:p>
        </w:tc>
        <w:tc>
          <w:tcPr>
            <w:tcW w:w="1978" w:type="dxa"/>
            <w:tcBorders>
              <w:top w:val="single" w:sz="4" w:space="0" w:color="auto"/>
              <w:bottom w:val="single" w:sz="4" w:space="0" w:color="auto"/>
              <w:right w:val="single" w:sz="4" w:space="0" w:color="auto"/>
            </w:tcBorders>
          </w:tcPr>
          <w:p w14:paraId="5B5E87D2" w14:textId="77777777" w:rsidR="0070743B" w:rsidRPr="009A3FBB" w:rsidRDefault="0070743B" w:rsidP="007B51BF">
            <w:pPr>
              <w:pStyle w:val="texttabulka0"/>
              <w:keepNext/>
              <w:spacing w:before="0"/>
              <w:rPr>
                <w:rFonts w:ascii="Arial Narrow" w:hAnsi="Arial Narrow"/>
              </w:rPr>
            </w:pPr>
            <w:r w:rsidRPr="009A3FBB">
              <w:rPr>
                <w:rFonts w:ascii="Arial Narrow" w:hAnsi="Arial Narrow"/>
              </w:rPr>
              <w:t>množství dodané pitné vody (fakturované)</w:t>
            </w:r>
          </w:p>
        </w:tc>
        <w:tc>
          <w:tcPr>
            <w:tcW w:w="2055" w:type="dxa"/>
            <w:tcBorders>
              <w:top w:val="single" w:sz="4" w:space="0" w:color="auto"/>
              <w:left w:val="single" w:sz="4" w:space="0" w:color="auto"/>
              <w:bottom w:val="single" w:sz="4" w:space="0" w:color="auto"/>
              <w:right w:val="single" w:sz="4" w:space="0" w:color="auto"/>
            </w:tcBorders>
          </w:tcPr>
          <w:p w14:paraId="548D58DB" w14:textId="77777777" w:rsidR="0070743B" w:rsidRPr="009A3FBB" w:rsidRDefault="0070743B" w:rsidP="007B51BF">
            <w:pPr>
              <w:pStyle w:val="texttabulka0"/>
              <w:keepNext/>
              <w:spacing w:before="0"/>
              <w:rPr>
                <w:rFonts w:ascii="Arial Narrow" w:hAnsi="Arial Narrow"/>
              </w:rPr>
            </w:pPr>
          </w:p>
        </w:tc>
        <w:tc>
          <w:tcPr>
            <w:tcW w:w="2055" w:type="dxa"/>
            <w:tcBorders>
              <w:top w:val="single" w:sz="4" w:space="0" w:color="auto"/>
              <w:left w:val="single" w:sz="4" w:space="0" w:color="auto"/>
              <w:bottom w:val="single" w:sz="4" w:space="0" w:color="auto"/>
              <w:right w:val="single" w:sz="4" w:space="0" w:color="auto"/>
            </w:tcBorders>
          </w:tcPr>
          <w:p w14:paraId="4D96BF7F" w14:textId="77777777" w:rsidR="0070743B" w:rsidRPr="009A3FBB" w:rsidRDefault="0070743B" w:rsidP="007B51BF">
            <w:pPr>
              <w:pStyle w:val="texttabulka0"/>
              <w:keepNext/>
              <w:spacing w:before="0"/>
              <w:rPr>
                <w:rFonts w:ascii="Arial Narrow" w:hAnsi="Arial Narrow"/>
              </w:rPr>
            </w:pPr>
          </w:p>
        </w:tc>
        <w:tc>
          <w:tcPr>
            <w:tcW w:w="2099" w:type="dxa"/>
            <w:tcBorders>
              <w:top w:val="single" w:sz="4" w:space="0" w:color="auto"/>
              <w:left w:val="single" w:sz="4" w:space="0" w:color="auto"/>
              <w:bottom w:val="single" w:sz="4" w:space="0" w:color="auto"/>
            </w:tcBorders>
          </w:tcPr>
          <w:p w14:paraId="2B3D413B" w14:textId="77777777" w:rsidR="0070743B" w:rsidRPr="009A3FBB" w:rsidRDefault="0070743B" w:rsidP="007B51BF">
            <w:pPr>
              <w:pStyle w:val="texttabulka0"/>
              <w:keepNext/>
              <w:spacing w:before="0"/>
              <w:rPr>
                <w:rFonts w:ascii="Arial Narrow" w:hAnsi="Arial Narrow"/>
              </w:rPr>
            </w:pPr>
          </w:p>
        </w:tc>
      </w:tr>
      <w:tr w:rsidR="0070743B" w:rsidRPr="009A3FBB" w14:paraId="1A769FA7" w14:textId="77777777" w:rsidTr="007B51BF">
        <w:trPr>
          <w:trHeight w:val="238"/>
          <w:jc w:val="center"/>
        </w:trPr>
        <w:tc>
          <w:tcPr>
            <w:tcW w:w="1101" w:type="dxa"/>
            <w:vMerge/>
            <w:vAlign w:val="center"/>
          </w:tcPr>
          <w:p w14:paraId="53A198A1" w14:textId="77777777" w:rsidR="0070743B" w:rsidRPr="009A3FBB" w:rsidRDefault="0070743B" w:rsidP="007B51BF">
            <w:pPr>
              <w:pStyle w:val="texttabulka0"/>
              <w:keepNext/>
              <w:spacing w:before="0"/>
              <w:jc w:val="center"/>
              <w:rPr>
                <w:rFonts w:ascii="Arial Narrow" w:hAnsi="Arial Narrow"/>
              </w:rPr>
            </w:pPr>
          </w:p>
        </w:tc>
        <w:tc>
          <w:tcPr>
            <w:tcW w:w="1978" w:type="dxa"/>
            <w:tcBorders>
              <w:top w:val="single" w:sz="4" w:space="0" w:color="auto"/>
              <w:bottom w:val="single" w:sz="4" w:space="0" w:color="auto"/>
              <w:right w:val="single" w:sz="4" w:space="0" w:color="auto"/>
            </w:tcBorders>
          </w:tcPr>
          <w:p w14:paraId="79693A57" w14:textId="77777777" w:rsidR="0070743B" w:rsidRPr="009A3FBB" w:rsidRDefault="0070743B" w:rsidP="007B51BF">
            <w:pPr>
              <w:pStyle w:val="texttabulka0"/>
              <w:keepNext/>
              <w:spacing w:before="0"/>
              <w:rPr>
                <w:rFonts w:ascii="Arial Narrow" w:hAnsi="Arial Narrow"/>
              </w:rPr>
            </w:pPr>
            <w:r w:rsidRPr="009A3FBB">
              <w:rPr>
                <w:rFonts w:ascii="Arial Narrow" w:hAnsi="Arial Narrow"/>
              </w:rPr>
              <w:t xml:space="preserve">ztráty vody </w:t>
            </w:r>
          </w:p>
        </w:tc>
        <w:tc>
          <w:tcPr>
            <w:tcW w:w="2055" w:type="dxa"/>
            <w:tcBorders>
              <w:top w:val="single" w:sz="4" w:space="0" w:color="auto"/>
              <w:left w:val="single" w:sz="4" w:space="0" w:color="auto"/>
              <w:bottom w:val="single" w:sz="4" w:space="0" w:color="auto"/>
              <w:right w:val="single" w:sz="4" w:space="0" w:color="auto"/>
            </w:tcBorders>
          </w:tcPr>
          <w:p w14:paraId="54F02459" w14:textId="77777777" w:rsidR="0070743B" w:rsidRPr="009A3FBB" w:rsidRDefault="0070743B" w:rsidP="007B51BF">
            <w:pPr>
              <w:pStyle w:val="texttabulka0"/>
              <w:keepNext/>
              <w:spacing w:before="0"/>
              <w:rPr>
                <w:rFonts w:ascii="Arial Narrow" w:hAnsi="Arial Narrow"/>
              </w:rPr>
            </w:pPr>
          </w:p>
        </w:tc>
        <w:tc>
          <w:tcPr>
            <w:tcW w:w="2055" w:type="dxa"/>
            <w:tcBorders>
              <w:top w:val="single" w:sz="4" w:space="0" w:color="auto"/>
              <w:left w:val="single" w:sz="4" w:space="0" w:color="auto"/>
              <w:bottom w:val="single" w:sz="4" w:space="0" w:color="auto"/>
              <w:right w:val="single" w:sz="4" w:space="0" w:color="auto"/>
            </w:tcBorders>
          </w:tcPr>
          <w:p w14:paraId="1BAF5735" w14:textId="77777777" w:rsidR="0070743B" w:rsidRPr="009A3FBB" w:rsidRDefault="0070743B" w:rsidP="007B51BF">
            <w:pPr>
              <w:pStyle w:val="texttabulka0"/>
              <w:keepNext/>
              <w:spacing w:before="0"/>
              <w:rPr>
                <w:rFonts w:ascii="Arial Narrow" w:hAnsi="Arial Narrow"/>
              </w:rPr>
            </w:pPr>
          </w:p>
        </w:tc>
        <w:tc>
          <w:tcPr>
            <w:tcW w:w="2099" w:type="dxa"/>
            <w:tcBorders>
              <w:top w:val="single" w:sz="4" w:space="0" w:color="auto"/>
              <w:left w:val="single" w:sz="4" w:space="0" w:color="auto"/>
              <w:bottom w:val="single" w:sz="4" w:space="0" w:color="auto"/>
            </w:tcBorders>
          </w:tcPr>
          <w:p w14:paraId="30B13CCF" w14:textId="77777777" w:rsidR="0070743B" w:rsidRPr="009A3FBB" w:rsidRDefault="0070743B" w:rsidP="007B51BF">
            <w:pPr>
              <w:pStyle w:val="texttabulka0"/>
              <w:keepNext/>
              <w:spacing w:before="0"/>
              <w:rPr>
                <w:rFonts w:ascii="Arial Narrow" w:hAnsi="Arial Narrow"/>
              </w:rPr>
            </w:pPr>
          </w:p>
        </w:tc>
      </w:tr>
      <w:tr w:rsidR="0070743B" w:rsidRPr="009A3FBB" w14:paraId="6C41C4BE" w14:textId="77777777" w:rsidTr="007B51BF">
        <w:trPr>
          <w:trHeight w:val="347"/>
          <w:jc w:val="center"/>
        </w:trPr>
        <w:tc>
          <w:tcPr>
            <w:tcW w:w="1101" w:type="dxa"/>
            <w:vMerge/>
            <w:vAlign w:val="center"/>
          </w:tcPr>
          <w:p w14:paraId="53D783F6" w14:textId="77777777" w:rsidR="0070743B" w:rsidRPr="009A3FBB" w:rsidRDefault="0070743B" w:rsidP="007B51BF">
            <w:pPr>
              <w:pStyle w:val="texttabulka0"/>
              <w:keepNext/>
              <w:spacing w:before="0"/>
              <w:jc w:val="center"/>
              <w:rPr>
                <w:rFonts w:ascii="Arial Narrow" w:hAnsi="Arial Narrow"/>
              </w:rPr>
            </w:pPr>
          </w:p>
        </w:tc>
        <w:tc>
          <w:tcPr>
            <w:tcW w:w="1978" w:type="dxa"/>
            <w:tcBorders>
              <w:top w:val="single" w:sz="4" w:space="0" w:color="auto"/>
              <w:bottom w:val="single" w:sz="4" w:space="0" w:color="auto"/>
              <w:right w:val="single" w:sz="4" w:space="0" w:color="auto"/>
            </w:tcBorders>
          </w:tcPr>
          <w:p w14:paraId="0DEE5A59" w14:textId="77777777" w:rsidR="0070743B" w:rsidRPr="009A3FBB" w:rsidRDefault="0070743B" w:rsidP="007B51BF">
            <w:pPr>
              <w:pStyle w:val="texttabulka0"/>
              <w:keepNext/>
              <w:spacing w:before="0"/>
              <w:rPr>
                <w:rFonts w:ascii="Arial Narrow" w:hAnsi="Arial Narrow"/>
              </w:rPr>
            </w:pPr>
            <w:r w:rsidRPr="009A3FBB">
              <w:rPr>
                <w:rFonts w:ascii="Arial Narrow" w:hAnsi="Arial Narrow"/>
              </w:rPr>
              <w:t>specifické množství vody (fakturované)</w:t>
            </w:r>
          </w:p>
        </w:tc>
        <w:tc>
          <w:tcPr>
            <w:tcW w:w="2055" w:type="dxa"/>
            <w:tcBorders>
              <w:top w:val="single" w:sz="4" w:space="0" w:color="auto"/>
              <w:left w:val="single" w:sz="4" w:space="0" w:color="auto"/>
              <w:bottom w:val="single" w:sz="4" w:space="0" w:color="auto"/>
              <w:right w:val="single" w:sz="4" w:space="0" w:color="auto"/>
            </w:tcBorders>
          </w:tcPr>
          <w:p w14:paraId="0C0CC3FA" w14:textId="77777777" w:rsidR="0070743B" w:rsidRPr="009A3FBB" w:rsidRDefault="0070743B" w:rsidP="007B51BF">
            <w:pPr>
              <w:pStyle w:val="texttabulka0"/>
              <w:keepNext/>
              <w:spacing w:before="0"/>
              <w:rPr>
                <w:rFonts w:ascii="Arial Narrow" w:hAnsi="Arial Narrow"/>
              </w:rPr>
            </w:pPr>
          </w:p>
        </w:tc>
        <w:tc>
          <w:tcPr>
            <w:tcW w:w="2055" w:type="dxa"/>
            <w:tcBorders>
              <w:top w:val="single" w:sz="4" w:space="0" w:color="auto"/>
              <w:left w:val="single" w:sz="4" w:space="0" w:color="auto"/>
              <w:bottom w:val="single" w:sz="4" w:space="0" w:color="auto"/>
              <w:right w:val="single" w:sz="4" w:space="0" w:color="auto"/>
            </w:tcBorders>
          </w:tcPr>
          <w:p w14:paraId="60C717C6" w14:textId="77777777" w:rsidR="0070743B" w:rsidRPr="009A3FBB" w:rsidRDefault="0070743B" w:rsidP="007B51BF">
            <w:pPr>
              <w:pStyle w:val="texttabulka0"/>
              <w:keepNext/>
              <w:spacing w:before="0"/>
              <w:rPr>
                <w:rFonts w:ascii="Arial Narrow" w:hAnsi="Arial Narrow"/>
              </w:rPr>
            </w:pPr>
          </w:p>
        </w:tc>
        <w:tc>
          <w:tcPr>
            <w:tcW w:w="2099" w:type="dxa"/>
            <w:tcBorders>
              <w:top w:val="single" w:sz="4" w:space="0" w:color="auto"/>
              <w:left w:val="single" w:sz="4" w:space="0" w:color="auto"/>
              <w:bottom w:val="single" w:sz="4" w:space="0" w:color="auto"/>
            </w:tcBorders>
          </w:tcPr>
          <w:p w14:paraId="50E7EB7C" w14:textId="77777777" w:rsidR="0070743B" w:rsidRPr="009A3FBB" w:rsidRDefault="0070743B" w:rsidP="007B51BF">
            <w:pPr>
              <w:pStyle w:val="texttabulka0"/>
              <w:keepNext/>
              <w:spacing w:before="0"/>
              <w:rPr>
                <w:rFonts w:ascii="Arial Narrow" w:hAnsi="Arial Narrow"/>
              </w:rPr>
            </w:pPr>
          </w:p>
        </w:tc>
      </w:tr>
      <w:tr w:rsidR="0070743B" w:rsidRPr="009A3FBB" w14:paraId="68940091" w14:textId="77777777" w:rsidTr="007B51BF">
        <w:trPr>
          <w:trHeight w:val="347"/>
          <w:jc w:val="center"/>
        </w:trPr>
        <w:tc>
          <w:tcPr>
            <w:tcW w:w="1101" w:type="dxa"/>
            <w:vMerge/>
            <w:vAlign w:val="center"/>
          </w:tcPr>
          <w:p w14:paraId="32259EEA" w14:textId="77777777" w:rsidR="0070743B" w:rsidRPr="009A3FBB" w:rsidRDefault="0070743B" w:rsidP="007B51BF">
            <w:pPr>
              <w:pStyle w:val="texttabulka0"/>
              <w:keepNext/>
              <w:spacing w:before="0"/>
              <w:jc w:val="center"/>
              <w:rPr>
                <w:rFonts w:ascii="Arial Narrow" w:hAnsi="Arial Narrow"/>
              </w:rPr>
            </w:pPr>
          </w:p>
        </w:tc>
        <w:tc>
          <w:tcPr>
            <w:tcW w:w="1978" w:type="dxa"/>
            <w:tcBorders>
              <w:top w:val="single" w:sz="4" w:space="0" w:color="auto"/>
              <w:bottom w:val="single" w:sz="4" w:space="0" w:color="auto"/>
              <w:right w:val="single" w:sz="4" w:space="0" w:color="auto"/>
            </w:tcBorders>
          </w:tcPr>
          <w:p w14:paraId="684E5471" w14:textId="77777777" w:rsidR="0070743B" w:rsidRPr="009A3FBB" w:rsidRDefault="0070743B" w:rsidP="007B51BF">
            <w:pPr>
              <w:pStyle w:val="texttabulka0"/>
              <w:keepNext/>
              <w:spacing w:before="0"/>
              <w:rPr>
                <w:rFonts w:ascii="Arial Narrow" w:hAnsi="Arial Narrow"/>
              </w:rPr>
            </w:pPr>
            <w:r w:rsidRPr="009A3FBB">
              <w:rPr>
                <w:rFonts w:ascii="Arial Narrow" w:hAnsi="Arial Narrow"/>
              </w:rPr>
              <w:t>počet vodárenských nádrží</w:t>
            </w:r>
          </w:p>
        </w:tc>
        <w:tc>
          <w:tcPr>
            <w:tcW w:w="2055" w:type="dxa"/>
            <w:tcBorders>
              <w:top w:val="single" w:sz="4" w:space="0" w:color="auto"/>
              <w:left w:val="single" w:sz="4" w:space="0" w:color="auto"/>
              <w:bottom w:val="single" w:sz="4" w:space="0" w:color="auto"/>
              <w:right w:val="single" w:sz="4" w:space="0" w:color="auto"/>
            </w:tcBorders>
          </w:tcPr>
          <w:p w14:paraId="200A604C" w14:textId="77777777" w:rsidR="0070743B" w:rsidRPr="009A3FBB" w:rsidRDefault="0070743B" w:rsidP="007B51BF">
            <w:pPr>
              <w:pStyle w:val="texttabulka0"/>
              <w:keepNext/>
              <w:spacing w:before="0"/>
              <w:rPr>
                <w:rFonts w:ascii="Arial Narrow" w:hAnsi="Arial Narrow"/>
              </w:rPr>
            </w:pPr>
          </w:p>
        </w:tc>
        <w:tc>
          <w:tcPr>
            <w:tcW w:w="2055" w:type="dxa"/>
            <w:tcBorders>
              <w:top w:val="single" w:sz="4" w:space="0" w:color="auto"/>
              <w:left w:val="single" w:sz="4" w:space="0" w:color="auto"/>
              <w:bottom w:val="single" w:sz="4" w:space="0" w:color="auto"/>
              <w:right w:val="single" w:sz="4" w:space="0" w:color="auto"/>
            </w:tcBorders>
          </w:tcPr>
          <w:p w14:paraId="491D1701" w14:textId="77777777" w:rsidR="0070743B" w:rsidRPr="009A3FBB" w:rsidRDefault="0070743B" w:rsidP="007B51BF">
            <w:pPr>
              <w:pStyle w:val="texttabulka0"/>
              <w:keepNext/>
              <w:spacing w:before="0"/>
              <w:rPr>
                <w:rFonts w:ascii="Arial Narrow" w:hAnsi="Arial Narrow"/>
              </w:rPr>
            </w:pPr>
          </w:p>
        </w:tc>
        <w:tc>
          <w:tcPr>
            <w:tcW w:w="2099" w:type="dxa"/>
            <w:tcBorders>
              <w:top w:val="single" w:sz="4" w:space="0" w:color="auto"/>
              <w:left w:val="single" w:sz="4" w:space="0" w:color="auto"/>
              <w:bottom w:val="single" w:sz="4" w:space="0" w:color="auto"/>
            </w:tcBorders>
          </w:tcPr>
          <w:p w14:paraId="7C086191" w14:textId="77777777" w:rsidR="0070743B" w:rsidRPr="009A3FBB" w:rsidRDefault="0070743B" w:rsidP="007B51BF">
            <w:pPr>
              <w:pStyle w:val="texttabulka0"/>
              <w:keepNext/>
              <w:spacing w:before="0"/>
              <w:rPr>
                <w:rFonts w:ascii="Arial Narrow" w:hAnsi="Arial Narrow"/>
              </w:rPr>
            </w:pPr>
          </w:p>
        </w:tc>
      </w:tr>
      <w:tr w:rsidR="0070743B" w:rsidRPr="009A3FBB" w14:paraId="2BA5CBEF" w14:textId="77777777" w:rsidTr="007B51BF">
        <w:trPr>
          <w:trHeight w:val="347"/>
          <w:jc w:val="center"/>
        </w:trPr>
        <w:tc>
          <w:tcPr>
            <w:tcW w:w="1101" w:type="dxa"/>
            <w:vMerge/>
            <w:vAlign w:val="center"/>
          </w:tcPr>
          <w:p w14:paraId="10E6B57D" w14:textId="77777777" w:rsidR="0070743B" w:rsidRPr="009A3FBB" w:rsidRDefault="0070743B" w:rsidP="007B51BF">
            <w:pPr>
              <w:pStyle w:val="texttabulka0"/>
              <w:keepNext/>
              <w:spacing w:before="0"/>
              <w:jc w:val="center"/>
              <w:rPr>
                <w:rFonts w:ascii="Arial Narrow" w:hAnsi="Arial Narrow"/>
              </w:rPr>
            </w:pPr>
          </w:p>
        </w:tc>
        <w:tc>
          <w:tcPr>
            <w:tcW w:w="1978" w:type="dxa"/>
            <w:tcBorders>
              <w:top w:val="single" w:sz="4" w:space="0" w:color="auto"/>
              <w:bottom w:val="single" w:sz="4" w:space="0" w:color="auto"/>
              <w:right w:val="single" w:sz="4" w:space="0" w:color="auto"/>
            </w:tcBorders>
          </w:tcPr>
          <w:p w14:paraId="7DCD24B8" w14:textId="77777777" w:rsidR="0070743B" w:rsidRPr="009A3FBB" w:rsidRDefault="0070743B" w:rsidP="007B51BF">
            <w:pPr>
              <w:pStyle w:val="texttabulka0"/>
              <w:keepNext/>
              <w:spacing w:before="0"/>
              <w:rPr>
                <w:rFonts w:ascii="Arial Narrow" w:hAnsi="Arial Narrow"/>
              </w:rPr>
            </w:pPr>
            <w:r w:rsidRPr="009A3FBB">
              <w:rPr>
                <w:rFonts w:ascii="Arial Narrow" w:hAnsi="Arial Narrow"/>
              </w:rPr>
              <w:t>počet odběrných míst z vodních toků</w:t>
            </w:r>
          </w:p>
        </w:tc>
        <w:tc>
          <w:tcPr>
            <w:tcW w:w="2055" w:type="dxa"/>
            <w:tcBorders>
              <w:top w:val="single" w:sz="4" w:space="0" w:color="auto"/>
              <w:left w:val="single" w:sz="4" w:space="0" w:color="auto"/>
              <w:bottom w:val="single" w:sz="4" w:space="0" w:color="auto"/>
              <w:right w:val="single" w:sz="4" w:space="0" w:color="auto"/>
            </w:tcBorders>
          </w:tcPr>
          <w:p w14:paraId="42069C68" w14:textId="77777777" w:rsidR="0070743B" w:rsidRPr="009A3FBB" w:rsidRDefault="0070743B" w:rsidP="007B51BF">
            <w:pPr>
              <w:pStyle w:val="texttabulka0"/>
              <w:keepNext/>
              <w:spacing w:before="0"/>
              <w:rPr>
                <w:rFonts w:ascii="Arial Narrow" w:hAnsi="Arial Narrow"/>
              </w:rPr>
            </w:pPr>
          </w:p>
        </w:tc>
        <w:tc>
          <w:tcPr>
            <w:tcW w:w="2055" w:type="dxa"/>
            <w:tcBorders>
              <w:top w:val="single" w:sz="4" w:space="0" w:color="auto"/>
              <w:left w:val="single" w:sz="4" w:space="0" w:color="auto"/>
              <w:bottom w:val="single" w:sz="4" w:space="0" w:color="auto"/>
              <w:right w:val="single" w:sz="4" w:space="0" w:color="auto"/>
            </w:tcBorders>
          </w:tcPr>
          <w:p w14:paraId="12AB1B79" w14:textId="77777777" w:rsidR="0070743B" w:rsidRPr="009A3FBB" w:rsidRDefault="0070743B" w:rsidP="007B51BF">
            <w:pPr>
              <w:pStyle w:val="texttabulka0"/>
              <w:keepNext/>
              <w:spacing w:before="0"/>
              <w:rPr>
                <w:rFonts w:ascii="Arial Narrow" w:hAnsi="Arial Narrow"/>
              </w:rPr>
            </w:pPr>
          </w:p>
        </w:tc>
        <w:tc>
          <w:tcPr>
            <w:tcW w:w="2099" w:type="dxa"/>
            <w:tcBorders>
              <w:top w:val="single" w:sz="4" w:space="0" w:color="auto"/>
              <w:left w:val="single" w:sz="4" w:space="0" w:color="auto"/>
              <w:bottom w:val="single" w:sz="4" w:space="0" w:color="auto"/>
            </w:tcBorders>
          </w:tcPr>
          <w:p w14:paraId="4949B4B1" w14:textId="77777777" w:rsidR="0070743B" w:rsidRPr="009A3FBB" w:rsidRDefault="0070743B" w:rsidP="007B51BF">
            <w:pPr>
              <w:pStyle w:val="texttabulka0"/>
              <w:keepNext/>
              <w:spacing w:before="0"/>
              <w:rPr>
                <w:rFonts w:ascii="Arial Narrow" w:hAnsi="Arial Narrow"/>
              </w:rPr>
            </w:pPr>
          </w:p>
        </w:tc>
      </w:tr>
      <w:tr w:rsidR="0070743B" w:rsidRPr="009A3FBB" w14:paraId="35827FD3" w14:textId="77777777" w:rsidTr="007B51BF">
        <w:trPr>
          <w:trHeight w:val="347"/>
          <w:jc w:val="center"/>
        </w:trPr>
        <w:tc>
          <w:tcPr>
            <w:tcW w:w="1101" w:type="dxa"/>
            <w:vMerge/>
            <w:vAlign w:val="center"/>
          </w:tcPr>
          <w:p w14:paraId="128D5D4E" w14:textId="77777777" w:rsidR="0070743B" w:rsidRPr="009A3FBB" w:rsidRDefault="0070743B" w:rsidP="007B51BF">
            <w:pPr>
              <w:pStyle w:val="texttabulka0"/>
              <w:keepNext/>
              <w:spacing w:before="0"/>
              <w:jc w:val="center"/>
              <w:rPr>
                <w:rFonts w:ascii="Arial Narrow" w:hAnsi="Arial Narrow"/>
              </w:rPr>
            </w:pPr>
          </w:p>
        </w:tc>
        <w:tc>
          <w:tcPr>
            <w:tcW w:w="1978" w:type="dxa"/>
            <w:tcBorders>
              <w:top w:val="single" w:sz="4" w:space="0" w:color="auto"/>
              <w:bottom w:val="single" w:sz="4" w:space="0" w:color="auto"/>
              <w:right w:val="single" w:sz="4" w:space="0" w:color="auto"/>
            </w:tcBorders>
          </w:tcPr>
          <w:p w14:paraId="544125C4" w14:textId="77777777" w:rsidR="0070743B" w:rsidRPr="009A3FBB" w:rsidRDefault="0070743B" w:rsidP="007B51BF">
            <w:pPr>
              <w:pStyle w:val="texttabulka0"/>
              <w:keepNext/>
              <w:spacing w:before="0"/>
              <w:rPr>
                <w:rFonts w:ascii="Arial Narrow" w:hAnsi="Arial Narrow"/>
              </w:rPr>
            </w:pPr>
            <w:r w:rsidRPr="009A3FBB">
              <w:rPr>
                <w:rFonts w:ascii="Arial Narrow" w:hAnsi="Arial Narrow"/>
              </w:rPr>
              <w:t>počet jímacích zařízení PZV</w:t>
            </w:r>
          </w:p>
        </w:tc>
        <w:tc>
          <w:tcPr>
            <w:tcW w:w="2055" w:type="dxa"/>
            <w:tcBorders>
              <w:top w:val="single" w:sz="4" w:space="0" w:color="auto"/>
              <w:left w:val="single" w:sz="4" w:space="0" w:color="auto"/>
              <w:bottom w:val="single" w:sz="4" w:space="0" w:color="auto"/>
              <w:right w:val="single" w:sz="4" w:space="0" w:color="auto"/>
            </w:tcBorders>
          </w:tcPr>
          <w:p w14:paraId="6252C564" w14:textId="77777777" w:rsidR="0070743B" w:rsidRPr="009A3FBB" w:rsidRDefault="0070743B" w:rsidP="007B51BF">
            <w:pPr>
              <w:pStyle w:val="texttabulka0"/>
              <w:keepNext/>
              <w:spacing w:before="0"/>
              <w:rPr>
                <w:rFonts w:ascii="Arial Narrow" w:hAnsi="Arial Narrow"/>
              </w:rPr>
            </w:pPr>
          </w:p>
        </w:tc>
        <w:tc>
          <w:tcPr>
            <w:tcW w:w="2055" w:type="dxa"/>
            <w:tcBorders>
              <w:top w:val="single" w:sz="4" w:space="0" w:color="auto"/>
              <w:left w:val="single" w:sz="4" w:space="0" w:color="auto"/>
              <w:bottom w:val="single" w:sz="4" w:space="0" w:color="auto"/>
              <w:right w:val="single" w:sz="4" w:space="0" w:color="auto"/>
            </w:tcBorders>
          </w:tcPr>
          <w:p w14:paraId="1C6B6A77" w14:textId="77777777" w:rsidR="0070743B" w:rsidRPr="009A3FBB" w:rsidRDefault="0070743B" w:rsidP="007B51BF">
            <w:pPr>
              <w:pStyle w:val="texttabulka0"/>
              <w:keepNext/>
              <w:spacing w:before="0"/>
              <w:rPr>
                <w:rFonts w:ascii="Arial Narrow" w:hAnsi="Arial Narrow"/>
              </w:rPr>
            </w:pPr>
          </w:p>
        </w:tc>
        <w:tc>
          <w:tcPr>
            <w:tcW w:w="2099" w:type="dxa"/>
            <w:tcBorders>
              <w:top w:val="single" w:sz="4" w:space="0" w:color="auto"/>
              <w:left w:val="single" w:sz="4" w:space="0" w:color="auto"/>
              <w:bottom w:val="single" w:sz="4" w:space="0" w:color="auto"/>
            </w:tcBorders>
          </w:tcPr>
          <w:p w14:paraId="5FE0289A" w14:textId="77777777" w:rsidR="0070743B" w:rsidRPr="009A3FBB" w:rsidRDefault="0070743B" w:rsidP="007B51BF">
            <w:pPr>
              <w:pStyle w:val="texttabulka0"/>
              <w:keepNext/>
              <w:spacing w:before="0"/>
              <w:rPr>
                <w:rFonts w:ascii="Arial Narrow" w:hAnsi="Arial Narrow"/>
              </w:rPr>
            </w:pPr>
          </w:p>
        </w:tc>
      </w:tr>
      <w:tr w:rsidR="0070743B" w:rsidRPr="009A3FBB" w14:paraId="2F8D6D93" w14:textId="77777777" w:rsidTr="007B51BF">
        <w:trPr>
          <w:trHeight w:val="347"/>
          <w:jc w:val="center"/>
        </w:trPr>
        <w:tc>
          <w:tcPr>
            <w:tcW w:w="1101" w:type="dxa"/>
            <w:vMerge/>
            <w:vAlign w:val="center"/>
          </w:tcPr>
          <w:p w14:paraId="6A6EA05C" w14:textId="77777777" w:rsidR="0070743B" w:rsidRPr="009A3FBB" w:rsidRDefault="0070743B" w:rsidP="007B51BF">
            <w:pPr>
              <w:pStyle w:val="texttabulka0"/>
              <w:keepNext/>
              <w:spacing w:before="0"/>
              <w:jc w:val="center"/>
              <w:rPr>
                <w:rFonts w:ascii="Arial Narrow" w:hAnsi="Arial Narrow"/>
              </w:rPr>
            </w:pPr>
          </w:p>
        </w:tc>
        <w:tc>
          <w:tcPr>
            <w:tcW w:w="1978" w:type="dxa"/>
            <w:tcBorders>
              <w:top w:val="single" w:sz="4" w:space="0" w:color="auto"/>
              <w:bottom w:val="single" w:sz="4" w:space="0" w:color="auto"/>
              <w:right w:val="single" w:sz="4" w:space="0" w:color="auto"/>
            </w:tcBorders>
          </w:tcPr>
          <w:p w14:paraId="310ADA0A" w14:textId="77777777" w:rsidR="0070743B" w:rsidRPr="009A3FBB" w:rsidRDefault="0070743B" w:rsidP="007B51BF">
            <w:pPr>
              <w:pStyle w:val="texttabulka0"/>
              <w:keepNext/>
              <w:spacing w:before="0"/>
              <w:rPr>
                <w:rFonts w:ascii="Arial Narrow" w:hAnsi="Arial Narrow"/>
              </w:rPr>
            </w:pPr>
            <w:r w:rsidRPr="009A3FBB">
              <w:rPr>
                <w:rFonts w:ascii="Arial Narrow" w:hAnsi="Arial Narrow"/>
              </w:rPr>
              <w:t xml:space="preserve">počet subjektů vlastnících infrastrukturu vodovodů pro veřejnou potřebu </w:t>
            </w:r>
            <w:r w:rsidRPr="009A3FBB">
              <w:rPr>
                <w:rStyle w:val="FootnoteReference"/>
                <w:rFonts w:ascii="Arial Narrow" w:hAnsi="Arial Narrow"/>
              </w:rPr>
              <w:footnoteReference w:id="3"/>
            </w:r>
          </w:p>
        </w:tc>
        <w:tc>
          <w:tcPr>
            <w:tcW w:w="2055" w:type="dxa"/>
            <w:tcBorders>
              <w:top w:val="single" w:sz="4" w:space="0" w:color="auto"/>
              <w:left w:val="single" w:sz="4" w:space="0" w:color="auto"/>
              <w:bottom w:val="single" w:sz="4" w:space="0" w:color="auto"/>
              <w:right w:val="single" w:sz="4" w:space="0" w:color="auto"/>
            </w:tcBorders>
          </w:tcPr>
          <w:p w14:paraId="085B8BB3" w14:textId="77777777" w:rsidR="0070743B" w:rsidRPr="009A3FBB" w:rsidRDefault="0070743B" w:rsidP="007B51BF">
            <w:pPr>
              <w:pStyle w:val="texttabulka0"/>
              <w:keepNext/>
              <w:spacing w:before="0"/>
              <w:rPr>
                <w:rFonts w:ascii="Arial Narrow" w:hAnsi="Arial Narrow"/>
              </w:rPr>
            </w:pPr>
          </w:p>
        </w:tc>
        <w:tc>
          <w:tcPr>
            <w:tcW w:w="2055" w:type="dxa"/>
            <w:tcBorders>
              <w:top w:val="single" w:sz="4" w:space="0" w:color="auto"/>
              <w:left w:val="single" w:sz="4" w:space="0" w:color="auto"/>
              <w:bottom w:val="single" w:sz="4" w:space="0" w:color="auto"/>
              <w:right w:val="single" w:sz="4" w:space="0" w:color="auto"/>
            </w:tcBorders>
          </w:tcPr>
          <w:p w14:paraId="3B0B123E" w14:textId="77777777" w:rsidR="0070743B" w:rsidRPr="009A3FBB" w:rsidRDefault="0070743B" w:rsidP="007B51BF">
            <w:pPr>
              <w:pStyle w:val="texttabulka0"/>
              <w:keepNext/>
              <w:spacing w:before="0"/>
              <w:rPr>
                <w:rFonts w:ascii="Arial Narrow" w:hAnsi="Arial Narrow"/>
              </w:rPr>
            </w:pPr>
          </w:p>
        </w:tc>
        <w:tc>
          <w:tcPr>
            <w:tcW w:w="2099" w:type="dxa"/>
            <w:tcBorders>
              <w:top w:val="single" w:sz="4" w:space="0" w:color="auto"/>
              <w:left w:val="single" w:sz="4" w:space="0" w:color="auto"/>
              <w:bottom w:val="single" w:sz="4" w:space="0" w:color="auto"/>
            </w:tcBorders>
          </w:tcPr>
          <w:p w14:paraId="32C7A18D" w14:textId="77777777" w:rsidR="0070743B" w:rsidRPr="009A3FBB" w:rsidRDefault="0070743B" w:rsidP="007B51BF">
            <w:pPr>
              <w:pStyle w:val="texttabulka0"/>
              <w:keepNext/>
              <w:spacing w:before="0"/>
              <w:rPr>
                <w:rFonts w:ascii="Arial Narrow" w:hAnsi="Arial Narrow"/>
              </w:rPr>
            </w:pPr>
          </w:p>
        </w:tc>
      </w:tr>
      <w:tr w:rsidR="0070743B" w:rsidRPr="009A3FBB" w14:paraId="1327AC30" w14:textId="77777777" w:rsidTr="007B51BF">
        <w:trPr>
          <w:trHeight w:val="347"/>
          <w:jc w:val="center"/>
        </w:trPr>
        <w:tc>
          <w:tcPr>
            <w:tcW w:w="1101" w:type="dxa"/>
            <w:vMerge w:val="restart"/>
            <w:vAlign w:val="center"/>
          </w:tcPr>
          <w:p w14:paraId="5FB16197" w14:textId="77777777" w:rsidR="0070743B" w:rsidRPr="009A3FBB" w:rsidRDefault="0070743B" w:rsidP="007B51BF">
            <w:pPr>
              <w:pStyle w:val="texttabulka0"/>
              <w:keepNext/>
              <w:spacing w:before="0"/>
              <w:jc w:val="center"/>
              <w:rPr>
                <w:rFonts w:ascii="Arial Narrow" w:hAnsi="Arial Narrow"/>
              </w:rPr>
            </w:pPr>
            <w:r w:rsidRPr="009A3FBB">
              <w:rPr>
                <w:rFonts w:ascii="Arial Narrow" w:hAnsi="Arial Narrow"/>
              </w:rPr>
              <w:t xml:space="preserve">Odvádění </w:t>
            </w:r>
            <w:r w:rsidRPr="009A3FBB">
              <w:rPr>
                <w:rFonts w:ascii="Arial Narrow" w:hAnsi="Arial Narrow"/>
              </w:rPr>
              <w:br/>
              <w:t>a čištění odpadních vod</w:t>
            </w:r>
          </w:p>
        </w:tc>
        <w:tc>
          <w:tcPr>
            <w:tcW w:w="1978" w:type="dxa"/>
            <w:tcBorders>
              <w:top w:val="single" w:sz="4" w:space="0" w:color="auto"/>
              <w:bottom w:val="single" w:sz="4" w:space="0" w:color="auto"/>
              <w:right w:val="single" w:sz="4" w:space="0" w:color="auto"/>
            </w:tcBorders>
            <w:vAlign w:val="center"/>
          </w:tcPr>
          <w:p w14:paraId="32F9B8BF" w14:textId="77777777" w:rsidR="0070743B" w:rsidRPr="009A3FBB" w:rsidRDefault="0070743B" w:rsidP="007B51BF">
            <w:pPr>
              <w:pStyle w:val="texttabulka0"/>
              <w:keepNext/>
              <w:spacing w:before="0"/>
              <w:rPr>
                <w:rFonts w:ascii="Arial Narrow" w:hAnsi="Arial Narrow"/>
              </w:rPr>
            </w:pPr>
            <w:r w:rsidRPr="009A3FBB">
              <w:rPr>
                <w:rFonts w:ascii="Arial Narrow" w:hAnsi="Arial Narrow"/>
              </w:rPr>
              <w:t>počet obyv. připojených na kanalizace pro veřejnou potřebu</w:t>
            </w:r>
          </w:p>
        </w:tc>
        <w:tc>
          <w:tcPr>
            <w:tcW w:w="2055" w:type="dxa"/>
            <w:tcBorders>
              <w:top w:val="single" w:sz="4" w:space="0" w:color="auto"/>
              <w:left w:val="single" w:sz="4" w:space="0" w:color="auto"/>
              <w:bottom w:val="single" w:sz="4" w:space="0" w:color="auto"/>
              <w:right w:val="single" w:sz="4" w:space="0" w:color="auto"/>
            </w:tcBorders>
          </w:tcPr>
          <w:p w14:paraId="31313787" w14:textId="77777777" w:rsidR="0070743B" w:rsidRPr="009A3FBB" w:rsidRDefault="0070743B" w:rsidP="007B51BF">
            <w:pPr>
              <w:pStyle w:val="texttabulka0"/>
              <w:keepNext/>
              <w:spacing w:before="0"/>
              <w:rPr>
                <w:rFonts w:ascii="Arial Narrow" w:hAnsi="Arial Narrow"/>
              </w:rPr>
            </w:pPr>
          </w:p>
        </w:tc>
        <w:tc>
          <w:tcPr>
            <w:tcW w:w="2055" w:type="dxa"/>
            <w:tcBorders>
              <w:top w:val="single" w:sz="4" w:space="0" w:color="auto"/>
              <w:left w:val="single" w:sz="4" w:space="0" w:color="auto"/>
              <w:bottom w:val="single" w:sz="4" w:space="0" w:color="auto"/>
              <w:right w:val="single" w:sz="4" w:space="0" w:color="auto"/>
            </w:tcBorders>
          </w:tcPr>
          <w:p w14:paraId="482BFC1A" w14:textId="77777777" w:rsidR="0070743B" w:rsidRPr="009A3FBB" w:rsidRDefault="0070743B" w:rsidP="007B51BF">
            <w:pPr>
              <w:pStyle w:val="texttabulka0"/>
              <w:keepNext/>
              <w:spacing w:before="0"/>
              <w:rPr>
                <w:rFonts w:ascii="Arial Narrow" w:hAnsi="Arial Narrow"/>
              </w:rPr>
            </w:pPr>
          </w:p>
        </w:tc>
        <w:tc>
          <w:tcPr>
            <w:tcW w:w="2099" w:type="dxa"/>
            <w:tcBorders>
              <w:top w:val="single" w:sz="4" w:space="0" w:color="auto"/>
              <w:left w:val="single" w:sz="4" w:space="0" w:color="auto"/>
              <w:bottom w:val="single" w:sz="4" w:space="0" w:color="auto"/>
            </w:tcBorders>
          </w:tcPr>
          <w:p w14:paraId="5A7344EA" w14:textId="77777777" w:rsidR="0070743B" w:rsidRPr="009A3FBB" w:rsidRDefault="0070743B" w:rsidP="007B51BF">
            <w:pPr>
              <w:pStyle w:val="texttabulka0"/>
              <w:keepNext/>
              <w:spacing w:before="0"/>
              <w:rPr>
                <w:rFonts w:ascii="Arial Narrow" w:hAnsi="Arial Narrow"/>
              </w:rPr>
            </w:pPr>
          </w:p>
        </w:tc>
      </w:tr>
      <w:tr w:rsidR="0070743B" w:rsidRPr="009A3FBB" w14:paraId="4638C735" w14:textId="77777777" w:rsidTr="007B51BF">
        <w:trPr>
          <w:trHeight w:val="347"/>
          <w:jc w:val="center"/>
        </w:trPr>
        <w:tc>
          <w:tcPr>
            <w:tcW w:w="1101" w:type="dxa"/>
            <w:vMerge/>
          </w:tcPr>
          <w:p w14:paraId="7405657B" w14:textId="77777777" w:rsidR="0070743B" w:rsidRPr="009A3FBB" w:rsidRDefault="0070743B" w:rsidP="007B51BF">
            <w:pPr>
              <w:pStyle w:val="texttabulka0"/>
              <w:keepNext/>
              <w:spacing w:before="0"/>
              <w:rPr>
                <w:rFonts w:ascii="Arial Narrow" w:hAnsi="Arial Narrow"/>
              </w:rPr>
            </w:pPr>
          </w:p>
        </w:tc>
        <w:tc>
          <w:tcPr>
            <w:tcW w:w="1978" w:type="dxa"/>
            <w:tcBorders>
              <w:top w:val="single" w:sz="4" w:space="0" w:color="auto"/>
              <w:bottom w:val="single" w:sz="4" w:space="0" w:color="auto"/>
              <w:right w:val="single" w:sz="4" w:space="0" w:color="auto"/>
            </w:tcBorders>
            <w:vAlign w:val="center"/>
          </w:tcPr>
          <w:p w14:paraId="0E131ACB" w14:textId="77777777" w:rsidR="0070743B" w:rsidRPr="009A3FBB" w:rsidRDefault="0070743B" w:rsidP="007B51BF">
            <w:pPr>
              <w:pStyle w:val="texttabulka0"/>
              <w:keepNext/>
              <w:spacing w:before="0"/>
              <w:rPr>
                <w:rFonts w:ascii="Arial Narrow" w:hAnsi="Arial Narrow"/>
              </w:rPr>
            </w:pPr>
            <w:r w:rsidRPr="009A3FBB">
              <w:rPr>
                <w:rFonts w:ascii="Arial Narrow" w:hAnsi="Arial Narrow"/>
              </w:rPr>
              <w:t>počet obyvatel připojených na kanalizace a ČOV</w:t>
            </w:r>
          </w:p>
        </w:tc>
        <w:tc>
          <w:tcPr>
            <w:tcW w:w="2055" w:type="dxa"/>
            <w:tcBorders>
              <w:top w:val="single" w:sz="4" w:space="0" w:color="auto"/>
              <w:left w:val="single" w:sz="4" w:space="0" w:color="auto"/>
              <w:bottom w:val="single" w:sz="4" w:space="0" w:color="auto"/>
              <w:right w:val="single" w:sz="4" w:space="0" w:color="auto"/>
            </w:tcBorders>
          </w:tcPr>
          <w:p w14:paraId="0DF7A202" w14:textId="77777777" w:rsidR="0070743B" w:rsidRPr="009A3FBB" w:rsidRDefault="0070743B" w:rsidP="007B51BF">
            <w:pPr>
              <w:pStyle w:val="texttabulka0"/>
              <w:keepNext/>
              <w:spacing w:before="0"/>
              <w:rPr>
                <w:rFonts w:ascii="Arial Narrow" w:hAnsi="Arial Narrow"/>
              </w:rPr>
            </w:pPr>
          </w:p>
        </w:tc>
        <w:tc>
          <w:tcPr>
            <w:tcW w:w="2055" w:type="dxa"/>
            <w:tcBorders>
              <w:top w:val="single" w:sz="4" w:space="0" w:color="auto"/>
              <w:left w:val="single" w:sz="4" w:space="0" w:color="auto"/>
              <w:bottom w:val="single" w:sz="4" w:space="0" w:color="auto"/>
              <w:right w:val="single" w:sz="4" w:space="0" w:color="auto"/>
            </w:tcBorders>
          </w:tcPr>
          <w:p w14:paraId="700EEC68" w14:textId="77777777" w:rsidR="0070743B" w:rsidRPr="009A3FBB" w:rsidRDefault="0070743B" w:rsidP="007B51BF">
            <w:pPr>
              <w:pStyle w:val="texttabulka0"/>
              <w:keepNext/>
              <w:spacing w:before="0"/>
              <w:rPr>
                <w:rFonts w:ascii="Arial Narrow" w:hAnsi="Arial Narrow"/>
              </w:rPr>
            </w:pPr>
          </w:p>
        </w:tc>
        <w:tc>
          <w:tcPr>
            <w:tcW w:w="2099" w:type="dxa"/>
            <w:tcBorders>
              <w:top w:val="single" w:sz="4" w:space="0" w:color="auto"/>
              <w:left w:val="single" w:sz="4" w:space="0" w:color="auto"/>
              <w:bottom w:val="single" w:sz="4" w:space="0" w:color="auto"/>
            </w:tcBorders>
          </w:tcPr>
          <w:p w14:paraId="07904F24" w14:textId="77777777" w:rsidR="0070743B" w:rsidRPr="009A3FBB" w:rsidRDefault="0070743B" w:rsidP="007B51BF">
            <w:pPr>
              <w:pStyle w:val="texttabulka0"/>
              <w:keepNext/>
              <w:spacing w:before="0"/>
              <w:rPr>
                <w:rFonts w:ascii="Arial Narrow" w:hAnsi="Arial Narrow"/>
              </w:rPr>
            </w:pPr>
          </w:p>
        </w:tc>
      </w:tr>
      <w:tr w:rsidR="0070743B" w:rsidRPr="009A3FBB" w14:paraId="32D4C028" w14:textId="77777777" w:rsidTr="007B51BF">
        <w:trPr>
          <w:trHeight w:val="347"/>
          <w:jc w:val="center"/>
        </w:trPr>
        <w:tc>
          <w:tcPr>
            <w:tcW w:w="1101" w:type="dxa"/>
            <w:vMerge/>
          </w:tcPr>
          <w:p w14:paraId="0B3F1FC3" w14:textId="77777777" w:rsidR="0070743B" w:rsidRPr="009A3FBB" w:rsidRDefault="0070743B" w:rsidP="007B51BF">
            <w:pPr>
              <w:pStyle w:val="texttabulka0"/>
              <w:keepNext/>
              <w:spacing w:before="0"/>
              <w:rPr>
                <w:rFonts w:ascii="Arial Narrow" w:hAnsi="Arial Narrow"/>
              </w:rPr>
            </w:pPr>
          </w:p>
        </w:tc>
        <w:tc>
          <w:tcPr>
            <w:tcW w:w="1978" w:type="dxa"/>
            <w:tcBorders>
              <w:top w:val="single" w:sz="4" w:space="0" w:color="auto"/>
              <w:bottom w:val="single" w:sz="4" w:space="0" w:color="auto"/>
              <w:right w:val="single" w:sz="4" w:space="0" w:color="auto"/>
            </w:tcBorders>
            <w:vAlign w:val="center"/>
          </w:tcPr>
          <w:p w14:paraId="0FB237B6" w14:textId="77777777" w:rsidR="0070743B" w:rsidRPr="009A3FBB" w:rsidRDefault="0070743B" w:rsidP="007B51BF">
            <w:pPr>
              <w:pStyle w:val="texttabulka0"/>
              <w:keepNext/>
              <w:spacing w:before="0"/>
              <w:rPr>
                <w:rFonts w:ascii="Arial Narrow" w:hAnsi="Arial Narrow"/>
              </w:rPr>
            </w:pPr>
            <w:r w:rsidRPr="009A3FBB">
              <w:rPr>
                <w:rFonts w:ascii="Arial Narrow" w:hAnsi="Arial Narrow"/>
              </w:rPr>
              <w:t>vypouštěné množství odváděných odpadních vod</w:t>
            </w:r>
          </w:p>
        </w:tc>
        <w:tc>
          <w:tcPr>
            <w:tcW w:w="2055" w:type="dxa"/>
            <w:tcBorders>
              <w:top w:val="single" w:sz="4" w:space="0" w:color="auto"/>
              <w:left w:val="single" w:sz="4" w:space="0" w:color="auto"/>
              <w:bottom w:val="single" w:sz="4" w:space="0" w:color="auto"/>
              <w:right w:val="single" w:sz="4" w:space="0" w:color="auto"/>
            </w:tcBorders>
          </w:tcPr>
          <w:p w14:paraId="430FF99D" w14:textId="77777777" w:rsidR="0070743B" w:rsidRPr="009A3FBB" w:rsidRDefault="0070743B" w:rsidP="007B51BF">
            <w:pPr>
              <w:pStyle w:val="texttabulka0"/>
              <w:keepNext/>
              <w:spacing w:before="0"/>
              <w:rPr>
                <w:rFonts w:ascii="Arial Narrow" w:hAnsi="Arial Narrow"/>
              </w:rPr>
            </w:pPr>
          </w:p>
        </w:tc>
        <w:tc>
          <w:tcPr>
            <w:tcW w:w="2055" w:type="dxa"/>
            <w:tcBorders>
              <w:top w:val="single" w:sz="4" w:space="0" w:color="auto"/>
              <w:left w:val="single" w:sz="4" w:space="0" w:color="auto"/>
              <w:bottom w:val="single" w:sz="4" w:space="0" w:color="auto"/>
              <w:right w:val="single" w:sz="4" w:space="0" w:color="auto"/>
            </w:tcBorders>
          </w:tcPr>
          <w:p w14:paraId="56E7D43A" w14:textId="77777777" w:rsidR="0070743B" w:rsidRPr="009A3FBB" w:rsidRDefault="0070743B" w:rsidP="007B51BF">
            <w:pPr>
              <w:pStyle w:val="texttabulka0"/>
              <w:keepNext/>
              <w:spacing w:before="0"/>
              <w:rPr>
                <w:rFonts w:ascii="Arial Narrow" w:hAnsi="Arial Narrow"/>
              </w:rPr>
            </w:pPr>
          </w:p>
        </w:tc>
        <w:tc>
          <w:tcPr>
            <w:tcW w:w="2099" w:type="dxa"/>
            <w:tcBorders>
              <w:top w:val="single" w:sz="4" w:space="0" w:color="auto"/>
              <w:left w:val="single" w:sz="4" w:space="0" w:color="auto"/>
              <w:bottom w:val="single" w:sz="4" w:space="0" w:color="auto"/>
            </w:tcBorders>
          </w:tcPr>
          <w:p w14:paraId="16C586E5" w14:textId="77777777" w:rsidR="0070743B" w:rsidRPr="009A3FBB" w:rsidRDefault="0070743B" w:rsidP="007B51BF">
            <w:pPr>
              <w:pStyle w:val="texttabulka0"/>
              <w:keepNext/>
              <w:spacing w:before="0"/>
              <w:rPr>
                <w:rFonts w:ascii="Arial Narrow" w:hAnsi="Arial Narrow"/>
              </w:rPr>
            </w:pPr>
          </w:p>
        </w:tc>
      </w:tr>
      <w:tr w:rsidR="0070743B" w:rsidRPr="009A3FBB" w14:paraId="153186C0" w14:textId="77777777" w:rsidTr="007B51BF">
        <w:trPr>
          <w:trHeight w:val="347"/>
          <w:jc w:val="center"/>
        </w:trPr>
        <w:tc>
          <w:tcPr>
            <w:tcW w:w="1101" w:type="dxa"/>
            <w:vMerge/>
          </w:tcPr>
          <w:p w14:paraId="26DC8484" w14:textId="77777777" w:rsidR="0070743B" w:rsidRPr="009A3FBB" w:rsidRDefault="0070743B" w:rsidP="007B51BF">
            <w:pPr>
              <w:pStyle w:val="texttabulka0"/>
              <w:keepNext/>
              <w:spacing w:before="0"/>
              <w:rPr>
                <w:rFonts w:ascii="Arial Narrow" w:hAnsi="Arial Narrow"/>
              </w:rPr>
            </w:pPr>
          </w:p>
        </w:tc>
        <w:tc>
          <w:tcPr>
            <w:tcW w:w="1978" w:type="dxa"/>
            <w:tcBorders>
              <w:top w:val="single" w:sz="4" w:space="0" w:color="auto"/>
              <w:right w:val="single" w:sz="4" w:space="0" w:color="auto"/>
            </w:tcBorders>
            <w:vAlign w:val="center"/>
          </w:tcPr>
          <w:p w14:paraId="74D48874" w14:textId="77777777" w:rsidR="0070743B" w:rsidRPr="009A3FBB" w:rsidRDefault="0070743B" w:rsidP="007B51BF">
            <w:pPr>
              <w:pStyle w:val="texttabulka0"/>
              <w:keepNext/>
              <w:spacing w:before="0"/>
              <w:rPr>
                <w:rFonts w:ascii="Arial Narrow" w:hAnsi="Arial Narrow"/>
              </w:rPr>
            </w:pPr>
            <w:r w:rsidRPr="009A3FBB">
              <w:rPr>
                <w:rFonts w:ascii="Arial Narrow" w:hAnsi="Arial Narrow"/>
              </w:rPr>
              <w:t>počet ČOV</w:t>
            </w:r>
          </w:p>
        </w:tc>
        <w:tc>
          <w:tcPr>
            <w:tcW w:w="2055" w:type="dxa"/>
            <w:tcBorders>
              <w:top w:val="single" w:sz="4" w:space="0" w:color="auto"/>
              <w:left w:val="single" w:sz="4" w:space="0" w:color="auto"/>
              <w:right w:val="single" w:sz="4" w:space="0" w:color="auto"/>
            </w:tcBorders>
          </w:tcPr>
          <w:p w14:paraId="1883B571" w14:textId="77777777" w:rsidR="0070743B" w:rsidRPr="009A3FBB" w:rsidRDefault="0070743B" w:rsidP="007B51BF">
            <w:pPr>
              <w:pStyle w:val="texttabulka0"/>
              <w:keepNext/>
              <w:spacing w:before="0"/>
              <w:rPr>
                <w:rFonts w:ascii="Arial Narrow" w:hAnsi="Arial Narrow"/>
              </w:rPr>
            </w:pPr>
          </w:p>
        </w:tc>
        <w:tc>
          <w:tcPr>
            <w:tcW w:w="2055" w:type="dxa"/>
            <w:tcBorders>
              <w:top w:val="single" w:sz="4" w:space="0" w:color="auto"/>
              <w:left w:val="single" w:sz="4" w:space="0" w:color="auto"/>
              <w:right w:val="single" w:sz="4" w:space="0" w:color="auto"/>
            </w:tcBorders>
          </w:tcPr>
          <w:p w14:paraId="0FD467BA" w14:textId="77777777" w:rsidR="0070743B" w:rsidRPr="009A3FBB" w:rsidRDefault="0070743B" w:rsidP="007B51BF">
            <w:pPr>
              <w:pStyle w:val="texttabulka0"/>
              <w:keepNext/>
              <w:spacing w:before="0"/>
              <w:rPr>
                <w:rFonts w:ascii="Arial Narrow" w:hAnsi="Arial Narrow"/>
              </w:rPr>
            </w:pPr>
          </w:p>
        </w:tc>
        <w:tc>
          <w:tcPr>
            <w:tcW w:w="2099" w:type="dxa"/>
            <w:tcBorders>
              <w:top w:val="single" w:sz="4" w:space="0" w:color="auto"/>
              <w:left w:val="single" w:sz="4" w:space="0" w:color="auto"/>
            </w:tcBorders>
          </w:tcPr>
          <w:p w14:paraId="629BFC79" w14:textId="77777777" w:rsidR="0070743B" w:rsidRPr="009A3FBB" w:rsidRDefault="0070743B" w:rsidP="007B51BF">
            <w:pPr>
              <w:pStyle w:val="texttabulka0"/>
              <w:keepNext/>
              <w:spacing w:before="0"/>
              <w:rPr>
                <w:rFonts w:ascii="Arial Narrow" w:hAnsi="Arial Narrow"/>
              </w:rPr>
            </w:pPr>
          </w:p>
        </w:tc>
      </w:tr>
      <w:tr w:rsidR="0070743B" w:rsidRPr="009A3FBB" w14:paraId="5DD88901" w14:textId="77777777" w:rsidTr="007B51BF">
        <w:trPr>
          <w:trHeight w:val="347"/>
          <w:jc w:val="center"/>
        </w:trPr>
        <w:tc>
          <w:tcPr>
            <w:tcW w:w="1101" w:type="dxa"/>
            <w:vMerge/>
          </w:tcPr>
          <w:p w14:paraId="280B3098" w14:textId="77777777" w:rsidR="0070743B" w:rsidRPr="009A3FBB" w:rsidRDefault="0070743B" w:rsidP="007B51BF">
            <w:pPr>
              <w:pStyle w:val="texttabulka0"/>
              <w:keepNext/>
              <w:spacing w:before="0"/>
              <w:rPr>
                <w:rFonts w:ascii="Arial Narrow" w:hAnsi="Arial Narrow"/>
              </w:rPr>
            </w:pPr>
          </w:p>
        </w:tc>
        <w:tc>
          <w:tcPr>
            <w:tcW w:w="1978" w:type="dxa"/>
            <w:tcBorders>
              <w:top w:val="single" w:sz="4" w:space="0" w:color="auto"/>
              <w:right w:val="single" w:sz="4" w:space="0" w:color="auto"/>
            </w:tcBorders>
            <w:vAlign w:val="center"/>
          </w:tcPr>
          <w:p w14:paraId="5053FD93" w14:textId="77777777" w:rsidR="0070743B" w:rsidRPr="009A3FBB" w:rsidRDefault="0070743B" w:rsidP="007B51BF">
            <w:pPr>
              <w:pStyle w:val="texttabulka0"/>
              <w:keepNext/>
              <w:spacing w:before="0"/>
              <w:rPr>
                <w:rFonts w:ascii="Arial Narrow" w:hAnsi="Arial Narrow"/>
              </w:rPr>
            </w:pPr>
            <w:r w:rsidRPr="009A3FBB">
              <w:rPr>
                <w:rFonts w:ascii="Arial Narrow" w:hAnsi="Arial Narrow"/>
              </w:rPr>
              <w:t>počet obyvatel s domovní ČOV</w:t>
            </w:r>
          </w:p>
        </w:tc>
        <w:tc>
          <w:tcPr>
            <w:tcW w:w="2055" w:type="dxa"/>
            <w:tcBorders>
              <w:top w:val="single" w:sz="4" w:space="0" w:color="auto"/>
              <w:left w:val="single" w:sz="4" w:space="0" w:color="auto"/>
              <w:right w:val="single" w:sz="4" w:space="0" w:color="auto"/>
            </w:tcBorders>
          </w:tcPr>
          <w:p w14:paraId="4133DFBF" w14:textId="77777777" w:rsidR="0070743B" w:rsidRPr="009A3FBB" w:rsidRDefault="0070743B" w:rsidP="007B51BF">
            <w:pPr>
              <w:pStyle w:val="texttabulka0"/>
              <w:keepNext/>
              <w:spacing w:before="0"/>
              <w:rPr>
                <w:rFonts w:ascii="Arial Narrow" w:hAnsi="Arial Narrow"/>
              </w:rPr>
            </w:pPr>
          </w:p>
        </w:tc>
        <w:tc>
          <w:tcPr>
            <w:tcW w:w="2055" w:type="dxa"/>
            <w:tcBorders>
              <w:top w:val="single" w:sz="4" w:space="0" w:color="auto"/>
              <w:left w:val="single" w:sz="4" w:space="0" w:color="auto"/>
              <w:right w:val="single" w:sz="4" w:space="0" w:color="auto"/>
            </w:tcBorders>
          </w:tcPr>
          <w:p w14:paraId="7E1B7913" w14:textId="77777777" w:rsidR="0070743B" w:rsidRPr="009A3FBB" w:rsidRDefault="0070743B" w:rsidP="007B51BF">
            <w:pPr>
              <w:pStyle w:val="texttabulka0"/>
              <w:keepNext/>
              <w:spacing w:before="0"/>
              <w:rPr>
                <w:rFonts w:ascii="Arial Narrow" w:hAnsi="Arial Narrow"/>
              </w:rPr>
            </w:pPr>
          </w:p>
        </w:tc>
        <w:tc>
          <w:tcPr>
            <w:tcW w:w="2099" w:type="dxa"/>
            <w:tcBorders>
              <w:top w:val="single" w:sz="4" w:space="0" w:color="auto"/>
              <w:left w:val="single" w:sz="4" w:space="0" w:color="auto"/>
            </w:tcBorders>
          </w:tcPr>
          <w:p w14:paraId="7F00D42C" w14:textId="77777777" w:rsidR="0070743B" w:rsidRPr="009A3FBB" w:rsidRDefault="0070743B" w:rsidP="007B51BF">
            <w:pPr>
              <w:pStyle w:val="texttabulka0"/>
              <w:keepNext/>
              <w:spacing w:before="0"/>
              <w:rPr>
                <w:rFonts w:ascii="Arial Narrow" w:hAnsi="Arial Narrow"/>
              </w:rPr>
            </w:pPr>
          </w:p>
        </w:tc>
      </w:tr>
      <w:tr w:rsidR="0070743B" w:rsidRPr="009A3FBB" w14:paraId="6D777B4D" w14:textId="77777777" w:rsidTr="007B51BF">
        <w:trPr>
          <w:trHeight w:val="347"/>
          <w:jc w:val="center"/>
        </w:trPr>
        <w:tc>
          <w:tcPr>
            <w:tcW w:w="1101" w:type="dxa"/>
            <w:vMerge/>
          </w:tcPr>
          <w:p w14:paraId="570CD04A" w14:textId="77777777" w:rsidR="0070743B" w:rsidRPr="009A3FBB" w:rsidRDefault="0070743B" w:rsidP="007B51BF">
            <w:pPr>
              <w:pStyle w:val="texttabulka0"/>
              <w:keepNext/>
              <w:spacing w:before="0"/>
              <w:rPr>
                <w:rFonts w:ascii="Arial Narrow" w:hAnsi="Arial Narrow"/>
              </w:rPr>
            </w:pPr>
          </w:p>
        </w:tc>
        <w:tc>
          <w:tcPr>
            <w:tcW w:w="1978" w:type="dxa"/>
            <w:tcBorders>
              <w:top w:val="single" w:sz="4" w:space="0" w:color="auto"/>
              <w:right w:val="single" w:sz="4" w:space="0" w:color="auto"/>
            </w:tcBorders>
            <w:vAlign w:val="center"/>
          </w:tcPr>
          <w:p w14:paraId="219F9A6D" w14:textId="77777777" w:rsidR="0070743B" w:rsidRPr="009A3FBB" w:rsidRDefault="0070743B" w:rsidP="007B51BF">
            <w:pPr>
              <w:pStyle w:val="texttabulka0"/>
              <w:keepNext/>
              <w:spacing w:before="0"/>
              <w:rPr>
                <w:rFonts w:ascii="Arial Narrow" w:hAnsi="Arial Narrow"/>
              </w:rPr>
            </w:pPr>
            <w:r w:rsidRPr="009A3FBB">
              <w:rPr>
                <w:rFonts w:ascii="Arial Narrow" w:hAnsi="Arial Narrow"/>
              </w:rPr>
              <w:t>počet subjektů vlastnících infrastrukturu kanalizací pro veřejnou potřebu</w:t>
            </w:r>
          </w:p>
        </w:tc>
        <w:tc>
          <w:tcPr>
            <w:tcW w:w="2055" w:type="dxa"/>
            <w:tcBorders>
              <w:top w:val="single" w:sz="4" w:space="0" w:color="auto"/>
              <w:left w:val="single" w:sz="4" w:space="0" w:color="auto"/>
              <w:right w:val="single" w:sz="4" w:space="0" w:color="auto"/>
            </w:tcBorders>
          </w:tcPr>
          <w:p w14:paraId="02F3FE86" w14:textId="77777777" w:rsidR="0070743B" w:rsidRPr="009A3FBB" w:rsidRDefault="0070743B" w:rsidP="007B51BF">
            <w:pPr>
              <w:pStyle w:val="texttabulka0"/>
              <w:keepNext/>
              <w:spacing w:before="0"/>
              <w:rPr>
                <w:rFonts w:ascii="Arial Narrow" w:hAnsi="Arial Narrow"/>
              </w:rPr>
            </w:pPr>
          </w:p>
        </w:tc>
        <w:tc>
          <w:tcPr>
            <w:tcW w:w="2055" w:type="dxa"/>
            <w:tcBorders>
              <w:top w:val="single" w:sz="4" w:space="0" w:color="auto"/>
              <w:left w:val="single" w:sz="4" w:space="0" w:color="auto"/>
              <w:right w:val="single" w:sz="4" w:space="0" w:color="auto"/>
            </w:tcBorders>
          </w:tcPr>
          <w:p w14:paraId="657813A0" w14:textId="77777777" w:rsidR="0070743B" w:rsidRPr="009A3FBB" w:rsidRDefault="0070743B" w:rsidP="007B51BF">
            <w:pPr>
              <w:pStyle w:val="texttabulka0"/>
              <w:keepNext/>
              <w:spacing w:before="0"/>
              <w:rPr>
                <w:rFonts w:ascii="Arial Narrow" w:hAnsi="Arial Narrow"/>
              </w:rPr>
            </w:pPr>
          </w:p>
        </w:tc>
        <w:tc>
          <w:tcPr>
            <w:tcW w:w="2099" w:type="dxa"/>
            <w:tcBorders>
              <w:top w:val="single" w:sz="4" w:space="0" w:color="auto"/>
              <w:left w:val="single" w:sz="4" w:space="0" w:color="auto"/>
            </w:tcBorders>
          </w:tcPr>
          <w:p w14:paraId="4A95BCC4" w14:textId="77777777" w:rsidR="0070743B" w:rsidRPr="009A3FBB" w:rsidRDefault="0070743B" w:rsidP="007B51BF">
            <w:pPr>
              <w:pStyle w:val="texttabulka0"/>
              <w:keepNext/>
              <w:spacing w:before="0"/>
              <w:rPr>
                <w:rFonts w:ascii="Arial Narrow" w:hAnsi="Arial Narrow"/>
              </w:rPr>
            </w:pPr>
          </w:p>
        </w:tc>
      </w:tr>
    </w:tbl>
    <w:p w14:paraId="1BC2197C" w14:textId="77777777" w:rsidR="0070743B" w:rsidRPr="009A3FBB" w:rsidRDefault="0070743B" w:rsidP="0070743B">
      <w:pPr>
        <w:pStyle w:val="MakTab"/>
      </w:pPr>
    </w:p>
    <w:p w14:paraId="00585BBB" w14:textId="77777777" w:rsidR="0070743B" w:rsidRPr="009A3FBB" w:rsidRDefault="0070743B" w:rsidP="0070743B">
      <w:pPr>
        <w:spacing w:after="0"/>
        <w:jc w:val="left"/>
        <w:rPr>
          <w:b/>
        </w:rPr>
      </w:pPr>
      <w:r w:rsidRPr="009A3FBB">
        <w:br w:type="page"/>
      </w:r>
    </w:p>
    <w:p w14:paraId="58C3B274" w14:textId="0C94013B" w:rsidR="0070743B" w:rsidRPr="009A3FBB" w:rsidRDefault="0070743B" w:rsidP="0070743B">
      <w:pPr>
        <w:pStyle w:val="MakTab"/>
      </w:pPr>
      <w:bookmarkStart w:id="2119" w:name="_Toc531261101"/>
      <w:r w:rsidRPr="009A3FBB">
        <w:lastRenderedPageBreak/>
        <w:t>Tab. VI.</w:t>
      </w:r>
      <w:r w:rsidR="00C00385">
        <w:t>3</w:t>
      </w:r>
      <w:r w:rsidRPr="009A3FBB">
        <w:t>b - Prognóza trendu objemu významných druhů užívání vody a vodohospodářských služeb k roku 2021 – Zemědělství</w:t>
      </w:r>
      <w:bookmarkEnd w:id="211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0"/>
        <w:gridCol w:w="2279"/>
        <w:gridCol w:w="2201"/>
        <w:gridCol w:w="1730"/>
        <w:gridCol w:w="1742"/>
      </w:tblGrid>
      <w:tr w:rsidR="0070743B" w:rsidRPr="009A3FBB" w14:paraId="6F4248BC" w14:textId="77777777" w:rsidTr="007B51BF">
        <w:trPr>
          <w:jc w:val="center"/>
        </w:trPr>
        <w:tc>
          <w:tcPr>
            <w:tcW w:w="5000" w:type="pct"/>
            <w:gridSpan w:val="5"/>
            <w:vAlign w:val="center"/>
          </w:tcPr>
          <w:p w14:paraId="66A1FBB5" w14:textId="77777777" w:rsidR="0070743B" w:rsidRPr="009A3FBB" w:rsidRDefault="0070743B" w:rsidP="007B51BF">
            <w:pPr>
              <w:pStyle w:val="hlavikatabulky0"/>
              <w:keepNext/>
              <w:keepLines/>
              <w:spacing w:before="0" w:after="0"/>
              <w:rPr>
                <w:rFonts w:ascii="Arial Narrow" w:hAnsi="Arial Narrow"/>
                <w:sz w:val="20"/>
              </w:rPr>
            </w:pPr>
            <w:r w:rsidRPr="009A3FBB">
              <w:rPr>
                <w:rFonts w:ascii="Arial Narrow" w:hAnsi="Arial Narrow"/>
                <w:sz w:val="20"/>
              </w:rPr>
              <w:t>Zemědělství</w:t>
            </w:r>
          </w:p>
        </w:tc>
      </w:tr>
      <w:tr w:rsidR="0070743B" w:rsidRPr="009A3FBB" w14:paraId="22BA25A9" w14:textId="77777777" w:rsidTr="007B51BF">
        <w:trPr>
          <w:jc w:val="center"/>
        </w:trPr>
        <w:tc>
          <w:tcPr>
            <w:tcW w:w="598" w:type="pct"/>
            <w:vAlign w:val="center"/>
          </w:tcPr>
          <w:p w14:paraId="5CED4969" w14:textId="77777777" w:rsidR="0070743B" w:rsidRPr="009A3FBB" w:rsidRDefault="0070743B" w:rsidP="007B51BF">
            <w:pPr>
              <w:pStyle w:val="hlavikatabulky0"/>
              <w:keepNext/>
              <w:keepLines/>
              <w:spacing w:before="0" w:after="0"/>
              <w:rPr>
                <w:rFonts w:ascii="Arial Narrow" w:hAnsi="Arial Narrow"/>
                <w:sz w:val="20"/>
              </w:rPr>
            </w:pPr>
            <w:r w:rsidRPr="009A3FBB">
              <w:rPr>
                <w:rFonts w:ascii="Arial Narrow" w:hAnsi="Arial Narrow"/>
                <w:sz w:val="20"/>
              </w:rPr>
              <w:t>Užívání vody</w:t>
            </w:r>
          </w:p>
        </w:tc>
        <w:tc>
          <w:tcPr>
            <w:tcW w:w="1270" w:type="pct"/>
            <w:tcBorders>
              <w:bottom w:val="single" w:sz="4" w:space="0" w:color="auto"/>
            </w:tcBorders>
            <w:vAlign w:val="center"/>
          </w:tcPr>
          <w:p w14:paraId="16261764" w14:textId="77777777" w:rsidR="0070743B" w:rsidRPr="009A3FBB" w:rsidRDefault="0070743B" w:rsidP="007B51BF">
            <w:pPr>
              <w:pStyle w:val="hlavikatabulky0"/>
              <w:keepNext/>
              <w:keepLines/>
              <w:spacing w:before="0" w:after="0"/>
              <w:rPr>
                <w:rFonts w:ascii="Arial Narrow" w:hAnsi="Arial Narrow"/>
                <w:sz w:val="20"/>
              </w:rPr>
            </w:pPr>
            <w:r w:rsidRPr="009A3FBB">
              <w:rPr>
                <w:rFonts w:ascii="Arial Narrow" w:hAnsi="Arial Narrow"/>
                <w:sz w:val="20"/>
              </w:rPr>
              <w:t>Technická data</w:t>
            </w:r>
          </w:p>
        </w:tc>
        <w:tc>
          <w:tcPr>
            <w:tcW w:w="1227" w:type="pct"/>
            <w:tcBorders>
              <w:bottom w:val="single" w:sz="4" w:space="0" w:color="auto"/>
            </w:tcBorders>
            <w:vAlign w:val="center"/>
          </w:tcPr>
          <w:p w14:paraId="4E5C0D6D" w14:textId="77777777" w:rsidR="0070743B" w:rsidRPr="009A3FBB" w:rsidRDefault="0070743B" w:rsidP="007B51BF">
            <w:pPr>
              <w:pStyle w:val="hlavikatabulky0"/>
              <w:keepNext/>
              <w:keepLines/>
              <w:spacing w:before="0" w:after="0"/>
              <w:rPr>
                <w:rFonts w:ascii="Arial Narrow" w:hAnsi="Arial Narrow"/>
                <w:sz w:val="20"/>
              </w:rPr>
            </w:pPr>
            <w:r w:rsidRPr="009A3FBB">
              <w:rPr>
                <w:rFonts w:ascii="Arial Narrow" w:hAnsi="Arial Narrow"/>
                <w:sz w:val="20"/>
              </w:rPr>
              <w:t>Pravděpodobná varianta</w:t>
            </w:r>
          </w:p>
          <w:p w14:paraId="3C7BEDFB" w14:textId="77777777" w:rsidR="0070743B" w:rsidRPr="009A3FBB" w:rsidRDefault="0070743B" w:rsidP="007B51BF">
            <w:pPr>
              <w:pStyle w:val="hlavikatabulky0"/>
              <w:keepNext/>
              <w:keepLines/>
              <w:spacing w:before="0" w:after="0"/>
              <w:rPr>
                <w:rFonts w:ascii="Arial Narrow" w:hAnsi="Arial Narrow"/>
                <w:sz w:val="20"/>
              </w:rPr>
            </w:pPr>
            <w:r w:rsidRPr="009A3FBB">
              <w:rPr>
                <w:rFonts w:ascii="Arial Narrow" w:hAnsi="Arial Narrow"/>
                <w:sz w:val="20"/>
              </w:rPr>
              <w:t>(kvantifikace/slovní popis)</w:t>
            </w:r>
          </w:p>
        </w:tc>
        <w:tc>
          <w:tcPr>
            <w:tcW w:w="931" w:type="pct"/>
            <w:tcBorders>
              <w:bottom w:val="single" w:sz="4" w:space="0" w:color="auto"/>
            </w:tcBorders>
            <w:vAlign w:val="center"/>
          </w:tcPr>
          <w:p w14:paraId="796598C9" w14:textId="77777777" w:rsidR="0070743B" w:rsidRPr="009A3FBB" w:rsidRDefault="0070743B" w:rsidP="007B51BF">
            <w:pPr>
              <w:pStyle w:val="hlavikatabulky0"/>
              <w:keepNext/>
              <w:keepLines/>
              <w:spacing w:before="0" w:after="0"/>
              <w:rPr>
                <w:rFonts w:ascii="Arial Narrow" w:hAnsi="Arial Narrow"/>
                <w:sz w:val="20"/>
              </w:rPr>
            </w:pPr>
            <w:r w:rsidRPr="009A3FBB">
              <w:rPr>
                <w:rFonts w:ascii="Arial Narrow" w:hAnsi="Arial Narrow"/>
                <w:sz w:val="20"/>
              </w:rPr>
              <w:t>Minimální varianta</w:t>
            </w:r>
          </w:p>
          <w:p w14:paraId="49A358B8" w14:textId="77777777" w:rsidR="0070743B" w:rsidRPr="009A3FBB" w:rsidRDefault="0070743B" w:rsidP="007B51BF">
            <w:pPr>
              <w:pStyle w:val="hlavikatabulky0"/>
              <w:keepNext/>
              <w:keepLines/>
              <w:spacing w:before="0" w:after="0"/>
              <w:rPr>
                <w:rFonts w:ascii="Arial Narrow" w:hAnsi="Arial Narrow"/>
                <w:sz w:val="20"/>
              </w:rPr>
            </w:pPr>
            <w:r w:rsidRPr="009A3FBB">
              <w:rPr>
                <w:rFonts w:ascii="Arial Narrow" w:hAnsi="Arial Narrow"/>
                <w:sz w:val="20"/>
              </w:rPr>
              <w:t>(kvantifikace/slovní popis)</w:t>
            </w:r>
          </w:p>
        </w:tc>
        <w:tc>
          <w:tcPr>
            <w:tcW w:w="974" w:type="pct"/>
            <w:tcBorders>
              <w:bottom w:val="single" w:sz="4" w:space="0" w:color="auto"/>
            </w:tcBorders>
            <w:vAlign w:val="center"/>
          </w:tcPr>
          <w:p w14:paraId="1A8F74DF" w14:textId="77777777" w:rsidR="0070743B" w:rsidRPr="009A3FBB" w:rsidRDefault="0070743B" w:rsidP="007B51BF">
            <w:pPr>
              <w:pStyle w:val="hlavikatabulky0"/>
              <w:keepNext/>
              <w:keepLines/>
              <w:spacing w:before="0" w:after="0"/>
              <w:rPr>
                <w:rFonts w:ascii="Arial Narrow" w:hAnsi="Arial Narrow"/>
                <w:sz w:val="20"/>
              </w:rPr>
            </w:pPr>
            <w:r w:rsidRPr="009A3FBB">
              <w:rPr>
                <w:rFonts w:ascii="Arial Narrow" w:hAnsi="Arial Narrow"/>
                <w:sz w:val="20"/>
              </w:rPr>
              <w:t>Maximální varianta</w:t>
            </w:r>
          </w:p>
          <w:p w14:paraId="0C834351" w14:textId="77777777" w:rsidR="0070743B" w:rsidRPr="009A3FBB" w:rsidRDefault="0070743B" w:rsidP="007B51BF">
            <w:pPr>
              <w:pStyle w:val="hlavikatabulky0"/>
              <w:keepNext/>
              <w:keepLines/>
              <w:spacing w:before="0" w:after="0"/>
              <w:rPr>
                <w:rFonts w:ascii="Arial Narrow" w:hAnsi="Arial Narrow"/>
                <w:sz w:val="20"/>
              </w:rPr>
            </w:pPr>
            <w:r w:rsidRPr="009A3FBB">
              <w:rPr>
                <w:rFonts w:ascii="Arial Narrow" w:hAnsi="Arial Narrow"/>
                <w:sz w:val="20"/>
              </w:rPr>
              <w:t>(kvantifikace/slovní popis)</w:t>
            </w:r>
          </w:p>
        </w:tc>
      </w:tr>
      <w:tr w:rsidR="0070743B" w:rsidRPr="009A3FBB" w14:paraId="3BF27699" w14:textId="77777777" w:rsidTr="007B51BF">
        <w:trPr>
          <w:jc w:val="center"/>
        </w:trPr>
        <w:tc>
          <w:tcPr>
            <w:tcW w:w="598" w:type="pct"/>
            <w:vMerge w:val="restart"/>
            <w:vAlign w:val="center"/>
          </w:tcPr>
          <w:p w14:paraId="5A4396D0" w14:textId="77777777" w:rsidR="0070743B" w:rsidRPr="009A3FBB" w:rsidRDefault="0070743B" w:rsidP="007B51BF">
            <w:pPr>
              <w:pStyle w:val="hlavikatabulky0"/>
              <w:keepNext/>
              <w:keepLines/>
              <w:spacing w:before="0" w:after="0"/>
              <w:rPr>
                <w:rFonts w:ascii="Arial Narrow" w:hAnsi="Arial Narrow"/>
                <w:b w:val="0"/>
                <w:sz w:val="20"/>
              </w:rPr>
            </w:pPr>
            <w:r w:rsidRPr="009A3FBB">
              <w:rPr>
                <w:rFonts w:ascii="Arial Narrow" w:hAnsi="Arial Narrow"/>
                <w:b w:val="0"/>
                <w:sz w:val="20"/>
              </w:rPr>
              <w:t>Zemědělství</w:t>
            </w:r>
          </w:p>
        </w:tc>
        <w:tc>
          <w:tcPr>
            <w:tcW w:w="1270" w:type="pct"/>
            <w:tcBorders>
              <w:bottom w:val="single" w:sz="4" w:space="0" w:color="auto"/>
              <w:right w:val="single" w:sz="4" w:space="0" w:color="auto"/>
            </w:tcBorders>
            <w:vAlign w:val="center"/>
          </w:tcPr>
          <w:p w14:paraId="6DFDA245" w14:textId="77777777" w:rsidR="0070743B" w:rsidRPr="009A3FBB" w:rsidRDefault="0070743B" w:rsidP="007B51BF">
            <w:pPr>
              <w:pStyle w:val="texttabulka0"/>
              <w:keepNext/>
              <w:keepLines/>
              <w:spacing w:before="0"/>
              <w:jc w:val="center"/>
              <w:rPr>
                <w:rFonts w:ascii="Arial Narrow" w:hAnsi="Arial Narrow"/>
              </w:rPr>
            </w:pPr>
            <w:r w:rsidRPr="009A3FBB">
              <w:rPr>
                <w:rFonts w:ascii="Arial Narrow" w:hAnsi="Arial Narrow"/>
              </w:rPr>
              <w:t>celková plocha ZPF</w:t>
            </w:r>
          </w:p>
        </w:tc>
        <w:tc>
          <w:tcPr>
            <w:tcW w:w="1227" w:type="pct"/>
            <w:tcBorders>
              <w:left w:val="single" w:sz="4" w:space="0" w:color="auto"/>
              <w:bottom w:val="single" w:sz="4" w:space="0" w:color="auto"/>
              <w:right w:val="single" w:sz="4" w:space="0" w:color="auto"/>
            </w:tcBorders>
            <w:vAlign w:val="center"/>
          </w:tcPr>
          <w:p w14:paraId="364722CF" w14:textId="77777777" w:rsidR="0070743B" w:rsidRPr="009A3FBB" w:rsidRDefault="0070743B" w:rsidP="007B51BF">
            <w:pPr>
              <w:pStyle w:val="texttabulka0"/>
              <w:keepNext/>
              <w:keepLines/>
              <w:spacing w:before="0"/>
              <w:jc w:val="center"/>
              <w:rPr>
                <w:rFonts w:ascii="Arial Narrow" w:hAnsi="Arial Narrow"/>
              </w:rPr>
            </w:pPr>
          </w:p>
        </w:tc>
        <w:tc>
          <w:tcPr>
            <w:tcW w:w="931" w:type="pct"/>
            <w:tcBorders>
              <w:left w:val="single" w:sz="4" w:space="0" w:color="auto"/>
              <w:bottom w:val="single" w:sz="4" w:space="0" w:color="auto"/>
              <w:right w:val="single" w:sz="4" w:space="0" w:color="auto"/>
            </w:tcBorders>
            <w:vAlign w:val="center"/>
          </w:tcPr>
          <w:p w14:paraId="620F2ED9" w14:textId="77777777" w:rsidR="0070743B" w:rsidRPr="009A3FBB" w:rsidRDefault="0070743B" w:rsidP="007B51BF">
            <w:pPr>
              <w:pStyle w:val="texttabulka0"/>
              <w:keepNext/>
              <w:keepLines/>
              <w:spacing w:before="0"/>
              <w:jc w:val="center"/>
              <w:rPr>
                <w:rFonts w:ascii="Arial Narrow" w:hAnsi="Arial Narrow"/>
              </w:rPr>
            </w:pPr>
          </w:p>
        </w:tc>
        <w:tc>
          <w:tcPr>
            <w:tcW w:w="974" w:type="pct"/>
            <w:tcBorders>
              <w:left w:val="single" w:sz="4" w:space="0" w:color="auto"/>
              <w:bottom w:val="single" w:sz="4" w:space="0" w:color="auto"/>
            </w:tcBorders>
            <w:vAlign w:val="center"/>
          </w:tcPr>
          <w:p w14:paraId="7B8517E4" w14:textId="77777777" w:rsidR="0070743B" w:rsidRPr="009A3FBB" w:rsidRDefault="0070743B" w:rsidP="007B51BF">
            <w:pPr>
              <w:pStyle w:val="texttabulka0"/>
              <w:keepNext/>
              <w:keepLines/>
              <w:spacing w:before="0"/>
              <w:jc w:val="center"/>
              <w:rPr>
                <w:rFonts w:ascii="Arial Narrow" w:hAnsi="Arial Narrow"/>
              </w:rPr>
            </w:pPr>
          </w:p>
        </w:tc>
      </w:tr>
      <w:tr w:rsidR="0070743B" w:rsidRPr="009A3FBB" w14:paraId="5344421D" w14:textId="77777777" w:rsidTr="007B51BF">
        <w:trPr>
          <w:jc w:val="center"/>
        </w:trPr>
        <w:tc>
          <w:tcPr>
            <w:tcW w:w="598" w:type="pct"/>
            <w:vMerge/>
            <w:vAlign w:val="center"/>
          </w:tcPr>
          <w:p w14:paraId="5FBC8D4B" w14:textId="77777777" w:rsidR="0070743B" w:rsidRPr="009A3FBB" w:rsidRDefault="0070743B" w:rsidP="007B51BF">
            <w:pPr>
              <w:pStyle w:val="hlavikatabulky0"/>
              <w:keepNext/>
              <w:keepLines/>
              <w:spacing w:before="0" w:after="0"/>
              <w:rPr>
                <w:rFonts w:ascii="Arial Narrow" w:hAnsi="Arial Narrow"/>
                <w:b w:val="0"/>
                <w:sz w:val="20"/>
              </w:rPr>
            </w:pPr>
          </w:p>
        </w:tc>
        <w:tc>
          <w:tcPr>
            <w:tcW w:w="1270" w:type="pct"/>
            <w:tcBorders>
              <w:top w:val="single" w:sz="4" w:space="0" w:color="auto"/>
              <w:bottom w:val="single" w:sz="4" w:space="0" w:color="auto"/>
              <w:right w:val="single" w:sz="4" w:space="0" w:color="auto"/>
            </w:tcBorders>
            <w:vAlign w:val="center"/>
          </w:tcPr>
          <w:p w14:paraId="5F855B8C" w14:textId="77777777" w:rsidR="0070743B" w:rsidRPr="009A3FBB" w:rsidRDefault="0070743B" w:rsidP="007B51BF">
            <w:pPr>
              <w:pStyle w:val="texttabulka0"/>
              <w:keepNext/>
              <w:keepLines/>
              <w:spacing w:before="0"/>
              <w:jc w:val="center"/>
              <w:rPr>
                <w:rFonts w:ascii="Arial Narrow" w:hAnsi="Arial Narrow"/>
              </w:rPr>
            </w:pPr>
            <w:r w:rsidRPr="009A3FBB">
              <w:rPr>
                <w:rFonts w:ascii="Arial Narrow" w:hAnsi="Arial Narrow"/>
              </w:rPr>
              <w:t>zemědělská půda pod závlahou</w:t>
            </w:r>
          </w:p>
        </w:tc>
        <w:tc>
          <w:tcPr>
            <w:tcW w:w="1227" w:type="pct"/>
            <w:tcBorders>
              <w:top w:val="single" w:sz="4" w:space="0" w:color="auto"/>
              <w:left w:val="single" w:sz="4" w:space="0" w:color="auto"/>
              <w:bottom w:val="single" w:sz="4" w:space="0" w:color="auto"/>
              <w:right w:val="single" w:sz="4" w:space="0" w:color="auto"/>
            </w:tcBorders>
            <w:vAlign w:val="center"/>
          </w:tcPr>
          <w:p w14:paraId="1A15F9E1" w14:textId="77777777" w:rsidR="0070743B" w:rsidRPr="009A3FBB" w:rsidRDefault="0070743B" w:rsidP="007B51BF">
            <w:pPr>
              <w:pStyle w:val="texttabulka0"/>
              <w:keepNext/>
              <w:keepLines/>
              <w:spacing w:before="0"/>
              <w:jc w:val="center"/>
              <w:rPr>
                <w:rFonts w:ascii="Arial Narrow" w:hAnsi="Arial Narrow"/>
              </w:rPr>
            </w:pPr>
          </w:p>
        </w:tc>
        <w:tc>
          <w:tcPr>
            <w:tcW w:w="931" w:type="pct"/>
            <w:tcBorders>
              <w:top w:val="single" w:sz="4" w:space="0" w:color="auto"/>
              <w:left w:val="single" w:sz="4" w:space="0" w:color="auto"/>
              <w:bottom w:val="single" w:sz="4" w:space="0" w:color="auto"/>
              <w:right w:val="single" w:sz="4" w:space="0" w:color="auto"/>
            </w:tcBorders>
            <w:vAlign w:val="center"/>
          </w:tcPr>
          <w:p w14:paraId="581FF56B" w14:textId="77777777" w:rsidR="0070743B" w:rsidRPr="009A3FBB" w:rsidRDefault="0070743B" w:rsidP="007B51BF">
            <w:pPr>
              <w:pStyle w:val="texttabulka0"/>
              <w:keepNext/>
              <w:keepLines/>
              <w:spacing w:before="0"/>
              <w:jc w:val="center"/>
              <w:rPr>
                <w:rFonts w:ascii="Arial Narrow" w:hAnsi="Arial Narrow"/>
              </w:rPr>
            </w:pPr>
          </w:p>
        </w:tc>
        <w:tc>
          <w:tcPr>
            <w:tcW w:w="974" w:type="pct"/>
            <w:tcBorders>
              <w:top w:val="single" w:sz="4" w:space="0" w:color="auto"/>
              <w:left w:val="single" w:sz="4" w:space="0" w:color="auto"/>
              <w:bottom w:val="single" w:sz="4" w:space="0" w:color="auto"/>
            </w:tcBorders>
            <w:vAlign w:val="center"/>
          </w:tcPr>
          <w:p w14:paraId="5D16EB0D" w14:textId="77777777" w:rsidR="0070743B" w:rsidRPr="009A3FBB" w:rsidRDefault="0070743B" w:rsidP="007B51BF">
            <w:pPr>
              <w:pStyle w:val="texttabulka0"/>
              <w:keepNext/>
              <w:keepLines/>
              <w:spacing w:before="0"/>
              <w:jc w:val="center"/>
              <w:rPr>
                <w:rFonts w:ascii="Arial Narrow" w:hAnsi="Arial Narrow"/>
              </w:rPr>
            </w:pPr>
          </w:p>
        </w:tc>
      </w:tr>
      <w:tr w:rsidR="0070743B" w:rsidRPr="009A3FBB" w14:paraId="50AED834" w14:textId="77777777" w:rsidTr="007B51BF">
        <w:trPr>
          <w:jc w:val="center"/>
        </w:trPr>
        <w:tc>
          <w:tcPr>
            <w:tcW w:w="598" w:type="pct"/>
            <w:vMerge/>
            <w:vAlign w:val="center"/>
          </w:tcPr>
          <w:p w14:paraId="7CA93E0E" w14:textId="77777777" w:rsidR="0070743B" w:rsidRPr="009A3FBB" w:rsidRDefault="0070743B" w:rsidP="007B51BF">
            <w:pPr>
              <w:pStyle w:val="hlavikatabulky0"/>
              <w:keepNext/>
              <w:keepLines/>
              <w:spacing w:before="0" w:after="0"/>
              <w:rPr>
                <w:rFonts w:ascii="Arial Narrow" w:hAnsi="Arial Narrow"/>
                <w:b w:val="0"/>
                <w:sz w:val="20"/>
              </w:rPr>
            </w:pPr>
          </w:p>
        </w:tc>
        <w:tc>
          <w:tcPr>
            <w:tcW w:w="1270" w:type="pct"/>
            <w:tcBorders>
              <w:top w:val="single" w:sz="4" w:space="0" w:color="auto"/>
              <w:bottom w:val="single" w:sz="4" w:space="0" w:color="auto"/>
              <w:right w:val="single" w:sz="4" w:space="0" w:color="auto"/>
            </w:tcBorders>
            <w:vAlign w:val="center"/>
          </w:tcPr>
          <w:p w14:paraId="03BE9208" w14:textId="77777777" w:rsidR="0070743B" w:rsidRPr="009A3FBB" w:rsidRDefault="0070743B" w:rsidP="007B51BF">
            <w:pPr>
              <w:pStyle w:val="texttabulka0"/>
              <w:keepNext/>
              <w:keepLines/>
              <w:spacing w:before="0"/>
              <w:jc w:val="center"/>
              <w:rPr>
                <w:rFonts w:ascii="Arial Narrow" w:hAnsi="Arial Narrow"/>
              </w:rPr>
            </w:pPr>
            <w:r w:rsidRPr="009A3FBB">
              <w:rPr>
                <w:rFonts w:ascii="Arial Narrow" w:hAnsi="Arial Narrow"/>
              </w:rPr>
              <w:t>celková plocha orné půdy</w:t>
            </w:r>
          </w:p>
        </w:tc>
        <w:tc>
          <w:tcPr>
            <w:tcW w:w="1227" w:type="pct"/>
            <w:tcBorders>
              <w:top w:val="single" w:sz="4" w:space="0" w:color="auto"/>
              <w:left w:val="single" w:sz="4" w:space="0" w:color="auto"/>
              <w:bottom w:val="single" w:sz="4" w:space="0" w:color="auto"/>
              <w:right w:val="single" w:sz="4" w:space="0" w:color="auto"/>
            </w:tcBorders>
            <w:vAlign w:val="center"/>
          </w:tcPr>
          <w:p w14:paraId="40F4E298" w14:textId="77777777" w:rsidR="0070743B" w:rsidRPr="009A3FBB" w:rsidRDefault="0070743B" w:rsidP="007B51BF">
            <w:pPr>
              <w:pStyle w:val="texttabulka0"/>
              <w:keepNext/>
              <w:keepLines/>
              <w:spacing w:before="0"/>
              <w:jc w:val="center"/>
              <w:rPr>
                <w:rFonts w:ascii="Arial Narrow" w:hAnsi="Arial Narrow"/>
              </w:rPr>
            </w:pPr>
          </w:p>
        </w:tc>
        <w:tc>
          <w:tcPr>
            <w:tcW w:w="931" w:type="pct"/>
            <w:tcBorders>
              <w:top w:val="single" w:sz="4" w:space="0" w:color="auto"/>
              <w:left w:val="single" w:sz="4" w:space="0" w:color="auto"/>
              <w:bottom w:val="single" w:sz="4" w:space="0" w:color="auto"/>
              <w:right w:val="single" w:sz="4" w:space="0" w:color="auto"/>
            </w:tcBorders>
            <w:vAlign w:val="center"/>
          </w:tcPr>
          <w:p w14:paraId="0DA5C913" w14:textId="77777777" w:rsidR="0070743B" w:rsidRPr="009A3FBB" w:rsidRDefault="0070743B" w:rsidP="007B51BF">
            <w:pPr>
              <w:pStyle w:val="texttabulka0"/>
              <w:keepNext/>
              <w:keepLines/>
              <w:spacing w:before="0"/>
              <w:jc w:val="center"/>
              <w:rPr>
                <w:rFonts w:ascii="Arial Narrow" w:hAnsi="Arial Narrow"/>
              </w:rPr>
            </w:pPr>
          </w:p>
        </w:tc>
        <w:tc>
          <w:tcPr>
            <w:tcW w:w="974" w:type="pct"/>
            <w:tcBorders>
              <w:top w:val="single" w:sz="4" w:space="0" w:color="auto"/>
              <w:left w:val="single" w:sz="4" w:space="0" w:color="auto"/>
              <w:bottom w:val="single" w:sz="4" w:space="0" w:color="auto"/>
            </w:tcBorders>
            <w:vAlign w:val="center"/>
          </w:tcPr>
          <w:p w14:paraId="2C1F87F0" w14:textId="77777777" w:rsidR="0070743B" w:rsidRPr="009A3FBB" w:rsidRDefault="0070743B" w:rsidP="007B51BF">
            <w:pPr>
              <w:pStyle w:val="texttabulka0"/>
              <w:keepNext/>
              <w:keepLines/>
              <w:spacing w:before="0"/>
              <w:jc w:val="center"/>
              <w:rPr>
                <w:rFonts w:ascii="Arial Narrow" w:hAnsi="Arial Narrow"/>
              </w:rPr>
            </w:pPr>
          </w:p>
        </w:tc>
      </w:tr>
      <w:tr w:rsidR="0070743B" w:rsidRPr="009A3FBB" w14:paraId="7E2CED0C" w14:textId="77777777" w:rsidTr="007B51BF">
        <w:trPr>
          <w:jc w:val="center"/>
        </w:trPr>
        <w:tc>
          <w:tcPr>
            <w:tcW w:w="598" w:type="pct"/>
            <w:vMerge/>
            <w:vAlign w:val="center"/>
          </w:tcPr>
          <w:p w14:paraId="5EA930CF" w14:textId="77777777" w:rsidR="0070743B" w:rsidRPr="009A3FBB" w:rsidRDefault="0070743B" w:rsidP="007B51BF">
            <w:pPr>
              <w:pStyle w:val="hlavikatabulky0"/>
              <w:keepNext/>
              <w:keepLines/>
              <w:spacing w:before="0" w:after="0"/>
              <w:rPr>
                <w:rFonts w:ascii="Arial Narrow" w:hAnsi="Arial Narrow"/>
                <w:b w:val="0"/>
                <w:sz w:val="20"/>
              </w:rPr>
            </w:pPr>
          </w:p>
        </w:tc>
        <w:tc>
          <w:tcPr>
            <w:tcW w:w="1270" w:type="pct"/>
            <w:tcBorders>
              <w:top w:val="single" w:sz="4" w:space="0" w:color="auto"/>
              <w:bottom w:val="single" w:sz="4" w:space="0" w:color="auto"/>
              <w:right w:val="single" w:sz="4" w:space="0" w:color="auto"/>
            </w:tcBorders>
            <w:vAlign w:val="center"/>
          </w:tcPr>
          <w:p w14:paraId="1BC260F3" w14:textId="77777777" w:rsidR="0070743B" w:rsidRPr="009A3FBB" w:rsidRDefault="0070743B" w:rsidP="007B51BF">
            <w:pPr>
              <w:pStyle w:val="texttabulka0"/>
              <w:keepNext/>
              <w:keepLines/>
              <w:spacing w:before="0"/>
              <w:jc w:val="center"/>
              <w:rPr>
                <w:rFonts w:ascii="Arial Narrow" w:hAnsi="Arial Narrow"/>
              </w:rPr>
            </w:pPr>
            <w:r w:rsidRPr="009A3FBB">
              <w:rPr>
                <w:rFonts w:ascii="Arial Narrow" w:hAnsi="Arial Narrow"/>
              </w:rPr>
              <w:t>vypouštěné množství odpadních vod</w:t>
            </w:r>
          </w:p>
        </w:tc>
        <w:tc>
          <w:tcPr>
            <w:tcW w:w="1227" w:type="pct"/>
            <w:tcBorders>
              <w:top w:val="single" w:sz="4" w:space="0" w:color="auto"/>
              <w:left w:val="single" w:sz="4" w:space="0" w:color="auto"/>
              <w:bottom w:val="single" w:sz="4" w:space="0" w:color="auto"/>
              <w:right w:val="single" w:sz="4" w:space="0" w:color="auto"/>
            </w:tcBorders>
            <w:vAlign w:val="center"/>
          </w:tcPr>
          <w:p w14:paraId="0B0E0566" w14:textId="77777777" w:rsidR="0070743B" w:rsidRPr="009A3FBB" w:rsidRDefault="0070743B" w:rsidP="007B51BF">
            <w:pPr>
              <w:pStyle w:val="texttabulka0"/>
              <w:keepNext/>
              <w:keepLines/>
              <w:spacing w:before="0"/>
              <w:jc w:val="center"/>
              <w:rPr>
                <w:rFonts w:ascii="Arial Narrow" w:hAnsi="Arial Narrow"/>
              </w:rPr>
            </w:pPr>
          </w:p>
        </w:tc>
        <w:tc>
          <w:tcPr>
            <w:tcW w:w="931" w:type="pct"/>
            <w:tcBorders>
              <w:top w:val="single" w:sz="4" w:space="0" w:color="auto"/>
              <w:left w:val="single" w:sz="4" w:space="0" w:color="auto"/>
              <w:bottom w:val="single" w:sz="4" w:space="0" w:color="auto"/>
              <w:right w:val="single" w:sz="4" w:space="0" w:color="auto"/>
            </w:tcBorders>
            <w:vAlign w:val="center"/>
          </w:tcPr>
          <w:p w14:paraId="33F1D998" w14:textId="77777777" w:rsidR="0070743B" w:rsidRPr="009A3FBB" w:rsidRDefault="0070743B" w:rsidP="007B51BF">
            <w:pPr>
              <w:pStyle w:val="texttabulka0"/>
              <w:keepNext/>
              <w:keepLines/>
              <w:spacing w:before="0"/>
              <w:jc w:val="center"/>
              <w:rPr>
                <w:rFonts w:ascii="Arial Narrow" w:hAnsi="Arial Narrow"/>
              </w:rPr>
            </w:pPr>
          </w:p>
        </w:tc>
        <w:tc>
          <w:tcPr>
            <w:tcW w:w="974" w:type="pct"/>
            <w:tcBorders>
              <w:top w:val="single" w:sz="4" w:space="0" w:color="auto"/>
              <w:left w:val="single" w:sz="4" w:space="0" w:color="auto"/>
              <w:bottom w:val="single" w:sz="4" w:space="0" w:color="auto"/>
            </w:tcBorders>
            <w:vAlign w:val="center"/>
          </w:tcPr>
          <w:p w14:paraId="60357741" w14:textId="77777777" w:rsidR="0070743B" w:rsidRPr="009A3FBB" w:rsidRDefault="0070743B" w:rsidP="007B51BF">
            <w:pPr>
              <w:pStyle w:val="texttabulka0"/>
              <w:keepNext/>
              <w:keepLines/>
              <w:spacing w:before="0"/>
              <w:jc w:val="center"/>
              <w:rPr>
                <w:rFonts w:ascii="Arial Narrow" w:hAnsi="Arial Narrow"/>
              </w:rPr>
            </w:pPr>
          </w:p>
        </w:tc>
      </w:tr>
      <w:tr w:rsidR="0070743B" w:rsidRPr="009A3FBB" w14:paraId="63DD23C6" w14:textId="77777777" w:rsidTr="007B51BF">
        <w:trPr>
          <w:jc w:val="center"/>
        </w:trPr>
        <w:tc>
          <w:tcPr>
            <w:tcW w:w="598" w:type="pct"/>
            <w:vMerge/>
            <w:vAlign w:val="center"/>
          </w:tcPr>
          <w:p w14:paraId="1C8EEFE7" w14:textId="77777777" w:rsidR="0070743B" w:rsidRPr="009A3FBB" w:rsidRDefault="0070743B" w:rsidP="007B51BF">
            <w:pPr>
              <w:pStyle w:val="hlavikatabulky0"/>
              <w:keepNext/>
              <w:keepLines/>
              <w:spacing w:before="0" w:after="0"/>
              <w:rPr>
                <w:rFonts w:ascii="Arial Narrow" w:hAnsi="Arial Narrow"/>
                <w:b w:val="0"/>
                <w:sz w:val="20"/>
              </w:rPr>
            </w:pPr>
          </w:p>
        </w:tc>
        <w:tc>
          <w:tcPr>
            <w:tcW w:w="1270" w:type="pct"/>
            <w:tcBorders>
              <w:top w:val="single" w:sz="4" w:space="0" w:color="auto"/>
              <w:bottom w:val="single" w:sz="4" w:space="0" w:color="auto"/>
              <w:right w:val="single" w:sz="4" w:space="0" w:color="auto"/>
            </w:tcBorders>
            <w:vAlign w:val="center"/>
          </w:tcPr>
          <w:p w14:paraId="32964537" w14:textId="77777777" w:rsidR="0070743B" w:rsidRPr="009A3FBB" w:rsidRDefault="0070743B" w:rsidP="007B51BF">
            <w:pPr>
              <w:pStyle w:val="texttabulka0"/>
              <w:keepNext/>
              <w:keepLines/>
              <w:spacing w:before="0"/>
              <w:jc w:val="center"/>
              <w:rPr>
                <w:rFonts w:ascii="Arial Narrow" w:hAnsi="Arial Narrow"/>
              </w:rPr>
            </w:pPr>
            <w:r w:rsidRPr="009A3FBB">
              <w:rPr>
                <w:rFonts w:ascii="Arial Narrow" w:hAnsi="Arial Narrow"/>
              </w:rPr>
              <w:t>množství odebrané PV</w:t>
            </w:r>
          </w:p>
        </w:tc>
        <w:tc>
          <w:tcPr>
            <w:tcW w:w="1227" w:type="pct"/>
            <w:tcBorders>
              <w:top w:val="single" w:sz="4" w:space="0" w:color="auto"/>
              <w:left w:val="single" w:sz="4" w:space="0" w:color="auto"/>
              <w:bottom w:val="single" w:sz="4" w:space="0" w:color="auto"/>
              <w:right w:val="single" w:sz="4" w:space="0" w:color="auto"/>
            </w:tcBorders>
            <w:vAlign w:val="center"/>
          </w:tcPr>
          <w:p w14:paraId="49EA0FB8" w14:textId="77777777" w:rsidR="0070743B" w:rsidRPr="009A3FBB" w:rsidRDefault="0070743B" w:rsidP="007B51BF">
            <w:pPr>
              <w:pStyle w:val="texttabulka0"/>
              <w:keepNext/>
              <w:keepLines/>
              <w:spacing w:before="0"/>
              <w:jc w:val="center"/>
              <w:rPr>
                <w:rFonts w:ascii="Arial Narrow" w:hAnsi="Arial Narrow"/>
              </w:rPr>
            </w:pPr>
          </w:p>
        </w:tc>
        <w:tc>
          <w:tcPr>
            <w:tcW w:w="931" w:type="pct"/>
            <w:tcBorders>
              <w:top w:val="single" w:sz="4" w:space="0" w:color="auto"/>
              <w:left w:val="single" w:sz="4" w:space="0" w:color="auto"/>
              <w:bottom w:val="single" w:sz="4" w:space="0" w:color="auto"/>
              <w:right w:val="single" w:sz="4" w:space="0" w:color="auto"/>
            </w:tcBorders>
            <w:vAlign w:val="center"/>
          </w:tcPr>
          <w:p w14:paraId="3369DD49" w14:textId="77777777" w:rsidR="0070743B" w:rsidRPr="009A3FBB" w:rsidRDefault="0070743B" w:rsidP="007B51BF">
            <w:pPr>
              <w:pStyle w:val="texttabulka0"/>
              <w:keepNext/>
              <w:keepLines/>
              <w:spacing w:before="0"/>
              <w:jc w:val="center"/>
              <w:rPr>
                <w:rFonts w:ascii="Arial Narrow" w:hAnsi="Arial Narrow"/>
              </w:rPr>
            </w:pPr>
          </w:p>
        </w:tc>
        <w:tc>
          <w:tcPr>
            <w:tcW w:w="974" w:type="pct"/>
            <w:tcBorders>
              <w:top w:val="single" w:sz="4" w:space="0" w:color="auto"/>
              <w:left w:val="single" w:sz="4" w:space="0" w:color="auto"/>
              <w:bottom w:val="single" w:sz="4" w:space="0" w:color="auto"/>
            </w:tcBorders>
            <w:vAlign w:val="center"/>
          </w:tcPr>
          <w:p w14:paraId="7F5B1262" w14:textId="77777777" w:rsidR="0070743B" w:rsidRPr="009A3FBB" w:rsidRDefault="0070743B" w:rsidP="007B51BF">
            <w:pPr>
              <w:pStyle w:val="texttabulka0"/>
              <w:keepNext/>
              <w:keepLines/>
              <w:spacing w:before="0"/>
              <w:jc w:val="center"/>
              <w:rPr>
                <w:rFonts w:ascii="Arial Narrow" w:hAnsi="Arial Narrow"/>
              </w:rPr>
            </w:pPr>
          </w:p>
        </w:tc>
      </w:tr>
      <w:tr w:rsidR="0070743B" w:rsidRPr="009A3FBB" w14:paraId="7C00B187" w14:textId="77777777" w:rsidTr="007B51BF">
        <w:trPr>
          <w:jc w:val="center"/>
        </w:trPr>
        <w:tc>
          <w:tcPr>
            <w:tcW w:w="598" w:type="pct"/>
            <w:vMerge/>
            <w:vAlign w:val="center"/>
          </w:tcPr>
          <w:p w14:paraId="35B24B9B" w14:textId="77777777" w:rsidR="0070743B" w:rsidRPr="009A3FBB" w:rsidRDefault="0070743B" w:rsidP="007B51BF">
            <w:pPr>
              <w:pStyle w:val="hlavikatabulky0"/>
              <w:keepNext/>
              <w:keepLines/>
              <w:spacing w:before="0" w:after="0"/>
              <w:rPr>
                <w:rFonts w:ascii="Arial Narrow" w:hAnsi="Arial Narrow"/>
                <w:b w:val="0"/>
                <w:sz w:val="20"/>
              </w:rPr>
            </w:pPr>
          </w:p>
        </w:tc>
        <w:tc>
          <w:tcPr>
            <w:tcW w:w="1270" w:type="pct"/>
            <w:tcBorders>
              <w:top w:val="single" w:sz="4" w:space="0" w:color="auto"/>
              <w:bottom w:val="single" w:sz="4" w:space="0" w:color="auto"/>
              <w:right w:val="single" w:sz="4" w:space="0" w:color="auto"/>
            </w:tcBorders>
            <w:vAlign w:val="center"/>
          </w:tcPr>
          <w:p w14:paraId="140B49A2" w14:textId="77777777" w:rsidR="0070743B" w:rsidRPr="009A3FBB" w:rsidRDefault="0070743B" w:rsidP="007B51BF">
            <w:pPr>
              <w:pStyle w:val="texttabulka0"/>
              <w:keepNext/>
              <w:keepLines/>
              <w:spacing w:before="0"/>
              <w:jc w:val="center"/>
              <w:rPr>
                <w:rFonts w:ascii="Arial Narrow" w:hAnsi="Arial Narrow"/>
              </w:rPr>
            </w:pPr>
            <w:r w:rsidRPr="009A3FBB">
              <w:rPr>
                <w:rFonts w:ascii="Arial Narrow" w:hAnsi="Arial Narrow"/>
              </w:rPr>
              <w:t>pro závlahy</w:t>
            </w:r>
          </w:p>
          <w:p w14:paraId="10149AE7" w14:textId="77777777" w:rsidR="0070743B" w:rsidRPr="009A3FBB" w:rsidRDefault="0070743B" w:rsidP="007B51BF">
            <w:pPr>
              <w:pStyle w:val="texttabulka0"/>
              <w:keepNext/>
              <w:keepLines/>
              <w:spacing w:before="0"/>
              <w:jc w:val="center"/>
              <w:rPr>
                <w:rFonts w:ascii="Arial Narrow" w:hAnsi="Arial Narrow"/>
              </w:rPr>
            </w:pPr>
            <w:r w:rsidRPr="009A3FBB">
              <w:rPr>
                <w:rFonts w:ascii="Arial Narrow" w:hAnsi="Arial Narrow"/>
              </w:rPr>
              <w:t>pro živočišnou výrobu</w:t>
            </w:r>
          </w:p>
        </w:tc>
        <w:tc>
          <w:tcPr>
            <w:tcW w:w="1227" w:type="pct"/>
            <w:tcBorders>
              <w:top w:val="single" w:sz="4" w:space="0" w:color="auto"/>
              <w:left w:val="single" w:sz="4" w:space="0" w:color="auto"/>
              <w:bottom w:val="single" w:sz="4" w:space="0" w:color="auto"/>
              <w:right w:val="single" w:sz="4" w:space="0" w:color="auto"/>
            </w:tcBorders>
            <w:vAlign w:val="center"/>
          </w:tcPr>
          <w:p w14:paraId="01875B9A" w14:textId="77777777" w:rsidR="0070743B" w:rsidRPr="009A3FBB" w:rsidRDefault="0070743B" w:rsidP="007B51BF">
            <w:pPr>
              <w:pStyle w:val="texttabulka0"/>
              <w:keepNext/>
              <w:keepLines/>
              <w:spacing w:before="0"/>
              <w:jc w:val="center"/>
              <w:rPr>
                <w:rFonts w:ascii="Arial Narrow" w:hAnsi="Arial Narrow"/>
              </w:rPr>
            </w:pPr>
          </w:p>
        </w:tc>
        <w:tc>
          <w:tcPr>
            <w:tcW w:w="931" w:type="pct"/>
            <w:tcBorders>
              <w:top w:val="single" w:sz="4" w:space="0" w:color="auto"/>
              <w:left w:val="single" w:sz="4" w:space="0" w:color="auto"/>
              <w:bottom w:val="single" w:sz="4" w:space="0" w:color="auto"/>
              <w:right w:val="single" w:sz="4" w:space="0" w:color="auto"/>
            </w:tcBorders>
            <w:vAlign w:val="center"/>
          </w:tcPr>
          <w:p w14:paraId="40D1C197" w14:textId="77777777" w:rsidR="0070743B" w:rsidRPr="009A3FBB" w:rsidRDefault="0070743B" w:rsidP="007B51BF">
            <w:pPr>
              <w:pStyle w:val="texttabulka0"/>
              <w:keepNext/>
              <w:keepLines/>
              <w:spacing w:before="0"/>
              <w:jc w:val="center"/>
              <w:rPr>
                <w:rFonts w:ascii="Arial Narrow" w:hAnsi="Arial Narrow"/>
              </w:rPr>
            </w:pPr>
          </w:p>
        </w:tc>
        <w:tc>
          <w:tcPr>
            <w:tcW w:w="974" w:type="pct"/>
            <w:tcBorders>
              <w:top w:val="single" w:sz="4" w:space="0" w:color="auto"/>
              <w:left w:val="single" w:sz="4" w:space="0" w:color="auto"/>
              <w:bottom w:val="single" w:sz="4" w:space="0" w:color="auto"/>
            </w:tcBorders>
            <w:vAlign w:val="center"/>
          </w:tcPr>
          <w:p w14:paraId="49FCA2DC" w14:textId="77777777" w:rsidR="0070743B" w:rsidRPr="009A3FBB" w:rsidRDefault="0070743B" w:rsidP="007B51BF">
            <w:pPr>
              <w:pStyle w:val="texttabulka0"/>
              <w:keepNext/>
              <w:keepLines/>
              <w:spacing w:before="0"/>
              <w:jc w:val="center"/>
              <w:rPr>
                <w:rFonts w:ascii="Arial Narrow" w:hAnsi="Arial Narrow"/>
              </w:rPr>
            </w:pPr>
          </w:p>
        </w:tc>
      </w:tr>
      <w:tr w:rsidR="0070743B" w:rsidRPr="009A3FBB" w14:paraId="7FA2C16B" w14:textId="77777777" w:rsidTr="007B51BF">
        <w:trPr>
          <w:jc w:val="center"/>
        </w:trPr>
        <w:tc>
          <w:tcPr>
            <w:tcW w:w="598" w:type="pct"/>
            <w:vMerge/>
            <w:vAlign w:val="center"/>
          </w:tcPr>
          <w:p w14:paraId="41A77F8E" w14:textId="77777777" w:rsidR="0070743B" w:rsidRPr="009A3FBB" w:rsidRDefault="0070743B" w:rsidP="007B51BF">
            <w:pPr>
              <w:pStyle w:val="hlavikatabulky0"/>
              <w:keepNext/>
              <w:keepLines/>
              <w:spacing w:before="0" w:after="0"/>
              <w:rPr>
                <w:rFonts w:ascii="Arial Narrow" w:hAnsi="Arial Narrow"/>
                <w:b w:val="0"/>
                <w:sz w:val="20"/>
              </w:rPr>
            </w:pPr>
          </w:p>
        </w:tc>
        <w:tc>
          <w:tcPr>
            <w:tcW w:w="1270" w:type="pct"/>
            <w:tcBorders>
              <w:top w:val="single" w:sz="4" w:space="0" w:color="auto"/>
              <w:bottom w:val="single" w:sz="4" w:space="0" w:color="auto"/>
              <w:right w:val="single" w:sz="4" w:space="0" w:color="auto"/>
            </w:tcBorders>
            <w:vAlign w:val="center"/>
          </w:tcPr>
          <w:p w14:paraId="51D539A2" w14:textId="77777777" w:rsidR="0070743B" w:rsidRPr="009A3FBB" w:rsidRDefault="0070743B" w:rsidP="007B51BF">
            <w:pPr>
              <w:pStyle w:val="texttabulka0"/>
              <w:keepNext/>
              <w:keepLines/>
              <w:spacing w:before="0"/>
              <w:jc w:val="center"/>
              <w:rPr>
                <w:rFonts w:ascii="Arial Narrow" w:hAnsi="Arial Narrow"/>
              </w:rPr>
            </w:pPr>
            <w:r w:rsidRPr="009A3FBB">
              <w:rPr>
                <w:rFonts w:ascii="Arial Narrow" w:hAnsi="Arial Narrow"/>
              </w:rPr>
              <w:t>množství odebrané PZV</w:t>
            </w:r>
          </w:p>
        </w:tc>
        <w:tc>
          <w:tcPr>
            <w:tcW w:w="1227" w:type="pct"/>
            <w:tcBorders>
              <w:top w:val="single" w:sz="4" w:space="0" w:color="auto"/>
              <w:left w:val="single" w:sz="4" w:space="0" w:color="auto"/>
              <w:bottom w:val="single" w:sz="4" w:space="0" w:color="auto"/>
              <w:right w:val="single" w:sz="4" w:space="0" w:color="auto"/>
            </w:tcBorders>
            <w:vAlign w:val="center"/>
          </w:tcPr>
          <w:p w14:paraId="7C10EDE4" w14:textId="77777777" w:rsidR="0070743B" w:rsidRPr="009A3FBB" w:rsidRDefault="0070743B" w:rsidP="007B51BF">
            <w:pPr>
              <w:pStyle w:val="texttabulka0"/>
              <w:keepNext/>
              <w:keepLines/>
              <w:spacing w:before="0"/>
              <w:jc w:val="center"/>
              <w:rPr>
                <w:rFonts w:ascii="Arial Narrow" w:hAnsi="Arial Narrow"/>
              </w:rPr>
            </w:pPr>
          </w:p>
        </w:tc>
        <w:tc>
          <w:tcPr>
            <w:tcW w:w="931" w:type="pct"/>
            <w:tcBorders>
              <w:top w:val="single" w:sz="4" w:space="0" w:color="auto"/>
              <w:left w:val="single" w:sz="4" w:space="0" w:color="auto"/>
              <w:bottom w:val="single" w:sz="4" w:space="0" w:color="auto"/>
              <w:right w:val="single" w:sz="4" w:space="0" w:color="auto"/>
            </w:tcBorders>
            <w:vAlign w:val="center"/>
          </w:tcPr>
          <w:p w14:paraId="30832F34" w14:textId="77777777" w:rsidR="0070743B" w:rsidRPr="009A3FBB" w:rsidRDefault="0070743B" w:rsidP="007B51BF">
            <w:pPr>
              <w:pStyle w:val="texttabulka0"/>
              <w:keepNext/>
              <w:keepLines/>
              <w:spacing w:before="0"/>
              <w:jc w:val="center"/>
              <w:rPr>
                <w:rFonts w:ascii="Arial Narrow" w:hAnsi="Arial Narrow"/>
              </w:rPr>
            </w:pPr>
          </w:p>
        </w:tc>
        <w:tc>
          <w:tcPr>
            <w:tcW w:w="974" w:type="pct"/>
            <w:tcBorders>
              <w:top w:val="single" w:sz="4" w:space="0" w:color="auto"/>
              <w:left w:val="single" w:sz="4" w:space="0" w:color="auto"/>
              <w:bottom w:val="single" w:sz="4" w:space="0" w:color="auto"/>
            </w:tcBorders>
            <w:vAlign w:val="center"/>
          </w:tcPr>
          <w:p w14:paraId="33B69C9B" w14:textId="77777777" w:rsidR="0070743B" w:rsidRPr="009A3FBB" w:rsidRDefault="0070743B" w:rsidP="007B51BF">
            <w:pPr>
              <w:pStyle w:val="texttabulka0"/>
              <w:keepNext/>
              <w:keepLines/>
              <w:spacing w:before="0"/>
              <w:jc w:val="center"/>
              <w:rPr>
                <w:rFonts w:ascii="Arial Narrow" w:hAnsi="Arial Narrow"/>
              </w:rPr>
            </w:pPr>
          </w:p>
        </w:tc>
      </w:tr>
      <w:tr w:rsidR="0070743B" w:rsidRPr="009A3FBB" w14:paraId="2D9645F4" w14:textId="77777777" w:rsidTr="007B51BF">
        <w:trPr>
          <w:jc w:val="center"/>
        </w:trPr>
        <w:tc>
          <w:tcPr>
            <w:tcW w:w="598" w:type="pct"/>
            <w:vMerge/>
            <w:vAlign w:val="center"/>
          </w:tcPr>
          <w:p w14:paraId="21E32148" w14:textId="77777777" w:rsidR="0070743B" w:rsidRPr="009A3FBB" w:rsidRDefault="0070743B" w:rsidP="007B51BF">
            <w:pPr>
              <w:pStyle w:val="hlavikatabulky0"/>
              <w:keepNext/>
              <w:keepLines/>
              <w:spacing w:before="0" w:after="0"/>
              <w:rPr>
                <w:rFonts w:ascii="Arial Narrow" w:hAnsi="Arial Narrow"/>
                <w:b w:val="0"/>
                <w:sz w:val="20"/>
              </w:rPr>
            </w:pPr>
          </w:p>
        </w:tc>
        <w:tc>
          <w:tcPr>
            <w:tcW w:w="1270" w:type="pct"/>
            <w:tcBorders>
              <w:top w:val="single" w:sz="4" w:space="0" w:color="auto"/>
              <w:bottom w:val="single" w:sz="4" w:space="0" w:color="auto"/>
              <w:right w:val="single" w:sz="4" w:space="0" w:color="auto"/>
            </w:tcBorders>
            <w:vAlign w:val="center"/>
          </w:tcPr>
          <w:p w14:paraId="218080EE" w14:textId="77777777" w:rsidR="0070743B" w:rsidRPr="009A3FBB" w:rsidRDefault="0070743B" w:rsidP="007B51BF">
            <w:pPr>
              <w:pStyle w:val="texttabulka0"/>
              <w:keepNext/>
              <w:keepLines/>
              <w:spacing w:before="0"/>
              <w:jc w:val="center"/>
              <w:rPr>
                <w:rFonts w:ascii="Arial Narrow" w:hAnsi="Arial Narrow"/>
              </w:rPr>
            </w:pPr>
            <w:r w:rsidRPr="009A3FBB">
              <w:rPr>
                <w:rFonts w:ascii="Arial Narrow" w:hAnsi="Arial Narrow"/>
              </w:rPr>
              <w:t>pro závlahy</w:t>
            </w:r>
          </w:p>
        </w:tc>
        <w:tc>
          <w:tcPr>
            <w:tcW w:w="1227" w:type="pct"/>
            <w:tcBorders>
              <w:top w:val="single" w:sz="4" w:space="0" w:color="auto"/>
              <w:left w:val="single" w:sz="4" w:space="0" w:color="auto"/>
              <w:bottom w:val="single" w:sz="4" w:space="0" w:color="auto"/>
              <w:right w:val="single" w:sz="4" w:space="0" w:color="auto"/>
            </w:tcBorders>
            <w:vAlign w:val="center"/>
          </w:tcPr>
          <w:p w14:paraId="59DEDFA9" w14:textId="77777777" w:rsidR="0070743B" w:rsidRPr="009A3FBB" w:rsidRDefault="0070743B" w:rsidP="007B51BF">
            <w:pPr>
              <w:pStyle w:val="texttabulka0"/>
              <w:keepNext/>
              <w:keepLines/>
              <w:spacing w:before="0"/>
              <w:jc w:val="center"/>
              <w:rPr>
                <w:rFonts w:ascii="Arial Narrow" w:hAnsi="Arial Narrow"/>
              </w:rPr>
            </w:pPr>
          </w:p>
        </w:tc>
        <w:tc>
          <w:tcPr>
            <w:tcW w:w="931" w:type="pct"/>
            <w:tcBorders>
              <w:top w:val="single" w:sz="4" w:space="0" w:color="auto"/>
              <w:left w:val="single" w:sz="4" w:space="0" w:color="auto"/>
              <w:bottom w:val="single" w:sz="4" w:space="0" w:color="auto"/>
              <w:right w:val="single" w:sz="4" w:space="0" w:color="auto"/>
            </w:tcBorders>
            <w:vAlign w:val="center"/>
          </w:tcPr>
          <w:p w14:paraId="56372EE2" w14:textId="77777777" w:rsidR="0070743B" w:rsidRPr="009A3FBB" w:rsidRDefault="0070743B" w:rsidP="007B51BF">
            <w:pPr>
              <w:pStyle w:val="texttabulka0"/>
              <w:keepNext/>
              <w:keepLines/>
              <w:spacing w:before="0"/>
              <w:jc w:val="center"/>
              <w:rPr>
                <w:rFonts w:ascii="Arial Narrow" w:hAnsi="Arial Narrow"/>
              </w:rPr>
            </w:pPr>
          </w:p>
        </w:tc>
        <w:tc>
          <w:tcPr>
            <w:tcW w:w="974" w:type="pct"/>
            <w:tcBorders>
              <w:top w:val="single" w:sz="4" w:space="0" w:color="auto"/>
              <w:left w:val="single" w:sz="4" w:space="0" w:color="auto"/>
              <w:bottom w:val="single" w:sz="4" w:space="0" w:color="auto"/>
            </w:tcBorders>
            <w:vAlign w:val="center"/>
          </w:tcPr>
          <w:p w14:paraId="1E0E81CD" w14:textId="77777777" w:rsidR="0070743B" w:rsidRPr="009A3FBB" w:rsidRDefault="0070743B" w:rsidP="007B51BF">
            <w:pPr>
              <w:pStyle w:val="texttabulka0"/>
              <w:keepNext/>
              <w:keepLines/>
              <w:spacing w:before="0"/>
              <w:jc w:val="center"/>
              <w:rPr>
                <w:rFonts w:ascii="Arial Narrow" w:hAnsi="Arial Narrow"/>
              </w:rPr>
            </w:pPr>
          </w:p>
        </w:tc>
      </w:tr>
      <w:tr w:rsidR="0070743B" w:rsidRPr="009A3FBB" w14:paraId="0D12E201" w14:textId="77777777" w:rsidTr="007B51BF">
        <w:trPr>
          <w:jc w:val="center"/>
        </w:trPr>
        <w:tc>
          <w:tcPr>
            <w:tcW w:w="598" w:type="pct"/>
            <w:vMerge/>
            <w:vAlign w:val="center"/>
          </w:tcPr>
          <w:p w14:paraId="7906691E" w14:textId="77777777" w:rsidR="0070743B" w:rsidRPr="009A3FBB" w:rsidRDefault="0070743B" w:rsidP="007B51BF">
            <w:pPr>
              <w:pStyle w:val="hlavikatabulky0"/>
              <w:keepNext/>
              <w:keepLines/>
              <w:spacing w:before="0" w:after="0"/>
              <w:rPr>
                <w:rFonts w:ascii="Arial Narrow" w:hAnsi="Arial Narrow"/>
                <w:b w:val="0"/>
                <w:sz w:val="20"/>
              </w:rPr>
            </w:pPr>
          </w:p>
        </w:tc>
        <w:tc>
          <w:tcPr>
            <w:tcW w:w="1270" w:type="pct"/>
            <w:tcBorders>
              <w:top w:val="single" w:sz="4" w:space="0" w:color="auto"/>
              <w:bottom w:val="single" w:sz="4" w:space="0" w:color="auto"/>
              <w:right w:val="single" w:sz="4" w:space="0" w:color="auto"/>
            </w:tcBorders>
            <w:vAlign w:val="center"/>
          </w:tcPr>
          <w:p w14:paraId="05FBAF0B" w14:textId="77777777" w:rsidR="0070743B" w:rsidRPr="009A3FBB" w:rsidRDefault="0070743B" w:rsidP="007B51BF">
            <w:pPr>
              <w:pStyle w:val="texttabulka0"/>
              <w:keepNext/>
              <w:keepLines/>
              <w:spacing w:before="0"/>
              <w:jc w:val="center"/>
              <w:rPr>
                <w:rFonts w:ascii="Arial Narrow" w:hAnsi="Arial Narrow"/>
              </w:rPr>
            </w:pPr>
            <w:r w:rsidRPr="009A3FBB">
              <w:rPr>
                <w:rFonts w:ascii="Arial Narrow" w:hAnsi="Arial Narrow"/>
              </w:rPr>
              <w:t>pro živočišnou výrobu</w:t>
            </w:r>
          </w:p>
        </w:tc>
        <w:tc>
          <w:tcPr>
            <w:tcW w:w="1227" w:type="pct"/>
            <w:tcBorders>
              <w:top w:val="single" w:sz="4" w:space="0" w:color="auto"/>
              <w:left w:val="single" w:sz="4" w:space="0" w:color="auto"/>
              <w:bottom w:val="single" w:sz="4" w:space="0" w:color="auto"/>
              <w:right w:val="single" w:sz="4" w:space="0" w:color="auto"/>
            </w:tcBorders>
            <w:vAlign w:val="center"/>
          </w:tcPr>
          <w:p w14:paraId="2376F850" w14:textId="77777777" w:rsidR="0070743B" w:rsidRPr="009A3FBB" w:rsidRDefault="0070743B" w:rsidP="007B51BF">
            <w:pPr>
              <w:pStyle w:val="texttabulka0"/>
              <w:keepNext/>
              <w:keepLines/>
              <w:spacing w:before="0"/>
              <w:jc w:val="center"/>
              <w:rPr>
                <w:rFonts w:ascii="Arial Narrow" w:hAnsi="Arial Narrow"/>
              </w:rPr>
            </w:pPr>
          </w:p>
        </w:tc>
        <w:tc>
          <w:tcPr>
            <w:tcW w:w="931" w:type="pct"/>
            <w:tcBorders>
              <w:top w:val="single" w:sz="4" w:space="0" w:color="auto"/>
              <w:left w:val="single" w:sz="4" w:space="0" w:color="auto"/>
              <w:bottom w:val="single" w:sz="4" w:space="0" w:color="auto"/>
              <w:right w:val="single" w:sz="4" w:space="0" w:color="auto"/>
            </w:tcBorders>
            <w:vAlign w:val="center"/>
          </w:tcPr>
          <w:p w14:paraId="2620DB33" w14:textId="77777777" w:rsidR="0070743B" w:rsidRPr="009A3FBB" w:rsidRDefault="0070743B" w:rsidP="007B51BF">
            <w:pPr>
              <w:pStyle w:val="texttabulka0"/>
              <w:keepNext/>
              <w:keepLines/>
              <w:spacing w:before="0"/>
              <w:jc w:val="center"/>
              <w:rPr>
                <w:rFonts w:ascii="Arial Narrow" w:hAnsi="Arial Narrow"/>
              </w:rPr>
            </w:pPr>
          </w:p>
        </w:tc>
        <w:tc>
          <w:tcPr>
            <w:tcW w:w="974" w:type="pct"/>
            <w:tcBorders>
              <w:top w:val="single" w:sz="4" w:space="0" w:color="auto"/>
              <w:left w:val="single" w:sz="4" w:space="0" w:color="auto"/>
              <w:bottom w:val="single" w:sz="4" w:space="0" w:color="auto"/>
            </w:tcBorders>
            <w:vAlign w:val="center"/>
          </w:tcPr>
          <w:p w14:paraId="5585E79A" w14:textId="77777777" w:rsidR="0070743B" w:rsidRPr="009A3FBB" w:rsidRDefault="0070743B" w:rsidP="007B51BF">
            <w:pPr>
              <w:pStyle w:val="texttabulka0"/>
              <w:keepNext/>
              <w:keepLines/>
              <w:spacing w:before="0"/>
              <w:jc w:val="center"/>
              <w:rPr>
                <w:rFonts w:ascii="Arial Narrow" w:hAnsi="Arial Narrow"/>
              </w:rPr>
            </w:pPr>
          </w:p>
        </w:tc>
      </w:tr>
      <w:tr w:rsidR="0070743B" w:rsidRPr="009A3FBB" w14:paraId="3232E543" w14:textId="77777777" w:rsidTr="007B51BF">
        <w:trPr>
          <w:jc w:val="center"/>
        </w:trPr>
        <w:tc>
          <w:tcPr>
            <w:tcW w:w="598" w:type="pct"/>
            <w:vMerge/>
            <w:vAlign w:val="center"/>
          </w:tcPr>
          <w:p w14:paraId="2874F8C9" w14:textId="77777777" w:rsidR="0070743B" w:rsidRPr="009A3FBB" w:rsidRDefault="0070743B" w:rsidP="007B51BF">
            <w:pPr>
              <w:pStyle w:val="hlavikatabulky0"/>
              <w:keepNext/>
              <w:keepLines/>
              <w:spacing w:before="0" w:after="0"/>
              <w:rPr>
                <w:rFonts w:ascii="Arial Narrow" w:hAnsi="Arial Narrow"/>
                <w:b w:val="0"/>
                <w:sz w:val="20"/>
              </w:rPr>
            </w:pPr>
          </w:p>
        </w:tc>
        <w:tc>
          <w:tcPr>
            <w:tcW w:w="1270" w:type="pct"/>
            <w:tcBorders>
              <w:top w:val="single" w:sz="4" w:space="0" w:color="auto"/>
              <w:bottom w:val="single" w:sz="4" w:space="0" w:color="auto"/>
              <w:right w:val="single" w:sz="4" w:space="0" w:color="auto"/>
            </w:tcBorders>
            <w:vAlign w:val="center"/>
          </w:tcPr>
          <w:p w14:paraId="2A79083E" w14:textId="77777777" w:rsidR="0070743B" w:rsidRPr="009A3FBB" w:rsidRDefault="0070743B" w:rsidP="007B51BF">
            <w:pPr>
              <w:pStyle w:val="texttabulka0"/>
              <w:keepNext/>
              <w:keepLines/>
              <w:spacing w:before="0"/>
              <w:jc w:val="center"/>
              <w:rPr>
                <w:rFonts w:ascii="Arial Narrow" w:hAnsi="Arial Narrow"/>
              </w:rPr>
            </w:pPr>
            <w:r w:rsidRPr="009A3FBB">
              <w:rPr>
                <w:rFonts w:ascii="Arial Narrow" w:hAnsi="Arial Narrow"/>
              </w:rPr>
              <w:t>množství vody dodané vodovody pro veřejnou potřebu</w:t>
            </w:r>
          </w:p>
        </w:tc>
        <w:tc>
          <w:tcPr>
            <w:tcW w:w="1227" w:type="pct"/>
            <w:tcBorders>
              <w:top w:val="single" w:sz="4" w:space="0" w:color="auto"/>
              <w:left w:val="single" w:sz="4" w:space="0" w:color="auto"/>
              <w:bottom w:val="single" w:sz="4" w:space="0" w:color="auto"/>
              <w:right w:val="single" w:sz="4" w:space="0" w:color="auto"/>
            </w:tcBorders>
            <w:vAlign w:val="center"/>
          </w:tcPr>
          <w:p w14:paraId="003E0878" w14:textId="77777777" w:rsidR="0070743B" w:rsidRPr="009A3FBB" w:rsidRDefault="0070743B" w:rsidP="007B51BF">
            <w:pPr>
              <w:pStyle w:val="texttabulka0"/>
              <w:keepNext/>
              <w:keepLines/>
              <w:spacing w:before="0"/>
              <w:jc w:val="center"/>
              <w:rPr>
                <w:rFonts w:ascii="Arial Narrow" w:hAnsi="Arial Narrow"/>
              </w:rPr>
            </w:pPr>
          </w:p>
        </w:tc>
        <w:tc>
          <w:tcPr>
            <w:tcW w:w="931" w:type="pct"/>
            <w:tcBorders>
              <w:top w:val="single" w:sz="4" w:space="0" w:color="auto"/>
              <w:left w:val="single" w:sz="4" w:space="0" w:color="auto"/>
              <w:bottom w:val="single" w:sz="4" w:space="0" w:color="auto"/>
              <w:right w:val="single" w:sz="4" w:space="0" w:color="auto"/>
            </w:tcBorders>
            <w:vAlign w:val="center"/>
          </w:tcPr>
          <w:p w14:paraId="66D7A42E" w14:textId="77777777" w:rsidR="0070743B" w:rsidRPr="009A3FBB" w:rsidRDefault="0070743B" w:rsidP="007B51BF">
            <w:pPr>
              <w:pStyle w:val="texttabulka0"/>
              <w:keepNext/>
              <w:keepLines/>
              <w:spacing w:before="0"/>
              <w:jc w:val="center"/>
              <w:rPr>
                <w:rFonts w:ascii="Arial Narrow" w:hAnsi="Arial Narrow"/>
              </w:rPr>
            </w:pPr>
          </w:p>
        </w:tc>
        <w:tc>
          <w:tcPr>
            <w:tcW w:w="974" w:type="pct"/>
            <w:tcBorders>
              <w:top w:val="single" w:sz="4" w:space="0" w:color="auto"/>
              <w:left w:val="single" w:sz="4" w:space="0" w:color="auto"/>
              <w:bottom w:val="single" w:sz="4" w:space="0" w:color="auto"/>
            </w:tcBorders>
            <w:vAlign w:val="center"/>
          </w:tcPr>
          <w:p w14:paraId="79C26894" w14:textId="77777777" w:rsidR="0070743B" w:rsidRPr="009A3FBB" w:rsidRDefault="0070743B" w:rsidP="007B51BF">
            <w:pPr>
              <w:pStyle w:val="texttabulka0"/>
              <w:keepNext/>
              <w:keepLines/>
              <w:spacing w:before="0"/>
              <w:jc w:val="center"/>
              <w:rPr>
                <w:rFonts w:ascii="Arial Narrow" w:hAnsi="Arial Narrow"/>
              </w:rPr>
            </w:pPr>
          </w:p>
        </w:tc>
      </w:tr>
      <w:tr w:rsidR="0070743B" w:rsidRPr="009A3FBB" w14:paraId="2D6B2B06" w14:textId="77777777" w:rsidTr="007B51BF">
        <w:trPr>
          <w:trHeight w:val="380"/>
          <w:jc w:val="center"/>
        </w:trPr>
        <w:tc>
          <w:tcPr>
            <w:tcW w:w="598" w:type="pct"/>
            <w:vMerge/>
            <w:vAlign w:val="center"/>
          </w:tcPr>
          <w:p w14:paraId="6591F99A" w14:textId="77777777" w:rsidR="0070743B" w:rsidRPr="009A3FBB" w:rsidRDefault="0070743B" w:rsidP="007B51BF">
            <w:pPr>
              <w:pStyle w:val="hlavikatabulky0"/>
              <w:keepNext/>
              <w:keepLines/>
              <w:spacing w:before="0" w:after="0"/>
              <w:rPr>
                <w:rFonts w:ascii="Arial Narrow" w:hAnsi="Arial Narrow"/>
                <w:b w:val="0"/>
                <w:sz w:val="20"/>
              </w:rPr>
            </w:pPr>
          </w:p>
        </w:tc>
        <w:tc>
          <w:tcPr>
            <w:tcW w:w="1270" w:type="pct"/>
            <w:tcBorders>
              <w:top w:val="single" w:sz="4" w:space="0" w:color="auto"/>
              <w:right w:val="single" w:sz="4" w:space="0" w:color="auto"/>
            </w:tcBorders>
            <w:vAlign w:val="center"/>
          </w:tcPr>
          <w:p w14:paraId="2C2186FA" w14:textId="77777777" w:rsidR="0070743B" w:rsidRPr="009A3FBB" w:rsidRDefault="0070743B" w:rsidP="007B51BF">
            <w:pPr>
              <w:pStyle w:val="texttabulka0"/>
              <w:keepNext/>
              <w:keepLines/>
              <w:spacing w:before="0"/>
              <w:jc w:val="center"/>
              <w:rPr>
                <w:rFonts w:ascii="Arial Narrow" w:hAnsi="Arial Narrow"/>
              </w:rPr>
            </w:pPr>
            <w:r w:rsidRPr="009A3FBB">
              <w:rPr>
                <w:rFonts w:ascii="Arial Narrow" w:hAnsi="Arial Narrow"/>
              </w:rPr>
              <w:t>množství odebrané vody z individuálních zdrojů</w:t>
            </w:r>
          </w:p>
        </w:tc>
        <w:tc>
          <w:tcPr>
            <w:tcW w:w="1227" w:type="pct"/>
            <w:tcBorders>
              <w:top w:val="single" w:sz="4" w:space="0" w:color="auto"/>
              <w:left w:val="single" w:sz="4" w:space="0" w:color="auto"/>
              <w:right w:val="single" w:sz="4" w:space="0" w:color="auto"/>
            </w:tcBorders>
            <w:vAlign w:val="center"/>
          </w:tcPr>
          <w:p w14:paraId="1D43EC3B" w14:textId="77777777" w:rsidR="0070743B" w:rsidRPr="009A3FBB" w:rsidRDefault="0070743B" w:rsidP="007B51BF">
            <w:pPr>
              <w:pStyle w:val="texttabulka0"/>
              <w:keepNext/>
              <w:keepLines/>
              <w:spacing w:before="0"/>
              <w:jc w:val="center"/>
              <w:rPr>
                <w:rFonts w:ascii="Arial Narrow" w:hAnsi="Arial Narrow"/>
              </w:rPr>
            </w:pPr>
          </w:p>
        </w:tc>
        <w:tc>
          <w:tcPr>
            <w:tcW w:w="931" w:type="pct"/>
            <w:tcBorders>
              <w:top w:val="single" w:sz="4" w:space="0" w:color="auto"/>
              <w:left w:val="single" w:sz="4" w:space="0" w:color="auto"/>
              <w:right w:val="single" w:sz="4" w:space="0" w:color="auto"/>
            </w:tcBorders>
            <w:vAlign w:val="center"/>
          </w:tcPr>
          <w:p w14:paraId="51CA4AE1" w14:textId="77777777" w:rsidR="0070743B" w:rsidRPr="009A3FBB" w:rsidRDefault="0070743B" w:rsidP="007B51BF">
            <w:pPr>
              <w:pStyle w:val="texttabulka0"/>
              <w:keepNext/>
              <w:keepLines/>
              <w:spacing w:before="0"/>
              <w:jc w:val="center"/>
              <w:rPr>
                <w:rFonts w:ascii="Arial Narrow" w:hAnsi="Arial Narrow"/>
              </w:rPr>
            </w:pPr>
          </w:p>
        </w:tc>
        <w:tc>
          <w:tcPr>
            <w:tcW w:w="974" w:type="pct"/>
            <w:tcBorders>
              <w:top w:val="single" w:sz="4" w:space="0" w:color="auto"/>
              <w:left w:val="single" w:sz="4" w:space="0" w:color="auto"/>
            </w:tcBorders>
            <w:vAlign w:val="center"/>
          </w:tcPr>
          <w:p w14:paraId="58A78376" w14:textId="77777777" w:rsidR="0070743B" w:rsidRPr="009A3FBB" w:rsidRDefault="0070743B" w:rsidP="007B51BF">
            <w:pPr>
              <w:pStyle w:val="texttabulka0"/>
              <w:keepNext/>
              <w:keepLines/>
              <w:spacing w:before="0"/>
              <w:jc w:val="center"/>
              <w:rPr>
                <w:rFonts w:ascii="Arial Narrow" w:hAnsi="Arial Narrow"/>
              </w:rPr>
            </w:pPr>
          </w:p>
        </w:tc>
      </w:tr>
    </w:tbl>
    <w:p w14:paraId="035E40E7" w14:textId="09B3CBE0" w:rsidR="0070743B" w:rsidRPr="009A3FBB" w:rsidRDefault="0070743B" w:rsidP="0070743B">
      <w:pPr>
        <w:pStyle w:val="MakTab"/>
      </w:pPr>
      <w:bookmarkStart w:id="2120" w:name="_Toc531261102"/>
      <w:r w:rsidRPr="009A3FBB">
        <w:t>Tab. VI.</w:t>
      </w:r>
      <w:r w:rsidR="003372FD">
        <w:t>3</w:t>
      </w:r>
      <w:r w:rsidRPr="009A3FBB">
        <w:t>c - Prognóza trendu objemu významných druhů užívání vody a vodohospodářských služeb k roku 2021 – Průmysl</w:t>
      </w:r>
      <w:bookmarkEnd w:id="212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3"/>
        <w:gridCol w:w="1912"/>
        <w:gridCol w:w="2166"/>
        <w:gridCol w:w="1761"/>
        <w:gridCol w:w="1730"/>
      </w:tblGrid>
      <w:tr w:rsidR="0070743B" w:rsidRPr="009A3FBB" w14:paraId="7A3C90C0" w14:textId="77777777" w:rsidTr="007B51BF">
        <w:trPr>
          <w:jc w:val="center"/>
        </w:trPr>
        <w:tc>
          <w:tcPr>
            <w:tcW w:w="9480" w:type="dxa"/>
            <w:gridSpan w:val="5"/>
            <w:vAlign w:val="center"/>
          </w:tcPr>
          <w:p w14:paraId="51EC887A"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Průmysl</w:t>
            </w:r>
          </w:p>
        </w:tc>
      </w:tr>
      <w:tr w:rsidR="0070743B" w:rsidRPr="009A3FBB" w14:paraId="3B4671CD" w14:textId="77777777" w:rsidTr="007B51BF">
        <w:trPr>
          <w:jc w:val="center"/>
        </w:trPr>
        <w:tc>
          <w:tcPr>
            <w:tcW w:w="1560" w:type="dxa"/>
            <w:vAlign w:val="center"/>
          </w:tcPr>
          <w:p w14:paraId="008A0D31"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Užívání vody</w:t>
            </w:r>
          </w:p>
        </w:tc>
        <w:tc>
          <w:tcPr>
            <w:tcW w:w="2001" w:type="dxa"/>
            <w:tcBorders>
              <w:bottom w:val="single" w:sz="4" w:space="0" w:color="auto"/>
            </w:tcBorders>
            <w:vAlign w:val="center"/>
          </w:tcPr>
          <w:p w14:paraId="4B28B298"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Technická data</w:t>
            </w:r>
          </w:p>
        </w:tc>
        <w:tc>
          <w:tcPr>
            <w:tcW w:w="2268" w:type="dxa"/>
            <w:tcBorders>
              <w:bottom w:val="single" w:sz="4" w:space="0" w:color="auto"/>
            </w:tcBorders>
            <w:vAlign w:val="center"/>
          </w:tcPr>
          <w:p w14:paraId="735847FC"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Pravděpodobná varianta</w:t>
            </w:r>
          </w:p>
          <w:p w14:paraId="1CCE80E4"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(kvantifikace/slovní popis)</w:t>
            </w:r>
          </w:p>
        </w:tc>
        <w:tc>
          <w:tcPr>
            <w:tcW w:w="1842" w:type="dxa"/>
            <w:tcBorders>
              <w:bottom w:val="single" w:sz="4" w:space="0" w:color="auto"/>
            </w:tcBorders>
            <w:vAlign w:val="center"/>
          </w:tcPr>
          <w:p w14:paraId="3933657F"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Minimální varianta</w:t>
            </w:r>
          </w:p>
          <w:p w14:paraId="03C99B99"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(kvantifikace/slovní popis)</w:t>
            </w:r>
          </w:p>
        </w:tc>
        <w:tc>
          <w:tcPr>
            <w:tcW w:w="1809" w:type="dxa"/>
            <w:tcBorders>
              <w:bottom w:val="single" w:sz="4" w:space="0" w:color="auto"/>
            </w:tcBorders>
            <w:vAlign w:val="center"/>
          </w:tcPr>
          <w:p w14:paraId="6862E39E"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Maximální varianta</w:t>
            </w:r>
          </w:p>
          <w:p w14:paraId="34C31697"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(kvantifikace/slovní popis)</w:t>
            </w:r>
          </w:p>
        </w:tc>
      </w:tr>
      <w:tr w:rsidR="0070743B" w:rsidRPr="009A3FBB" w14:paraId="6DB246F8" w14:textId="77777777" w:rsidTr="007B51BF">
        <w:trPr>
          <w:jc w:val="center"/>
        </w:trPr>
        <w:tc>
          <w:tcPr>
            <w:tcW w:w="1560" w:type="dxa"/>
            <w:vMerge w:val="restart"/>
            <w:vAlign w:val="center"/>
          </w:tcPr>
          <w:p w14:paraId="1888A23D"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Energetika</w:t>
            </w:r>
          </w:p>
          <w:p w14:paraId="4CC4ACB1"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(bez hydroenergetiky)</w:t>
            </w:r>
          </w:p>
        </w:tc>
        <w:tc>
          <w:tcPr>
            <w:tcW w:w="2001" w:type="dxa"/>
            <w:tcBorders>
              <w:bottom w:val="single" w:sz="4" w:space="0" w:color="auto"/>
              <w:right w:val="single" w:sz="4" w:space="0" w:color="auto"/>
            </w:tcBorders>
            <w:vAlign w:val="center"/>
          </w:tcPr>
          <w:p w14:paraId="3021D46C"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množství užívané vody</w:t>
            </w:r>
          </w:p>
          <w:p w14:paraId="1CDF1013"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pro průtočné chlazení</w:t>
            </w:r>
          </w:p>
        </w:tc>
        <w:tc>
          <w:tcPr>
            <w:tcW w:w="2268" w:type="dxa"/>
            <w:tcBorders>
              <w:left w:val="single" w:sz="4" w:space="0" w:color="auto"/>
              <w:bottom w:val="single" w:sz="4" w:space="0" w:color="auto"/>
              <w:right w:val="single" w:sz="4" w:space="0" w:color="auto"/>
            </w:tcBorders>
            <w:vAlign w:val="center"/>
          </w:tcPr>
          <w:p w14:paraId="34785E67" w14:textId="77777777" w:rsidR="0070743B" w:rsidRPr="009A3FBB" w:rsidRDefault="0070743B" w:rsidP="007B51BF">
            <w:pPr>
              <w:pStyle w:val="texttabulka0"/>
              <w:spacing w:before="0"/>
              <w:jc w:val="center"/>
              <w:rPr>
                <w:rFonts w:ascii="Arial Narrow" w:hAnsi="Arial Narrow"/>
              </w:rPr>
            </w:pPr>
          </w:p>
        </w:tc>
        <w:tc>
          <w:tcPr>
            <w:tcW w:w="1842" w:type="dxa"/>
            <w:tcBorders>
              <w:left w:val="single" w:sz="4" w:space="0" w:color="auto"/>
              <w:bottom w:val="single" w:sz="4" w:space="0" w:color="auto"/>
              <w:right w:val="single" w:sz="4" w:space="0" w:color="auto"/>
            </w:tcBorders>
            <w:vAlign w:val="center"/>
          </w:tcPr>
          <w:p w14:paraId="08CA636C" w14:textId="77777777" w:rsidR="0070743B" w:rsidRPr="009A3FBB" w:rsidRDefault="0070743B" w:rsidP="007B51BF">
            <w:pPr>
              <w:pStyle w:val="texttabulka0"/>
              <w:spacing w:before="0"/>
              <w:jc w:val="center"/>
              <w:rPr>
                <w:rFonts w:ascii="Arial Narrow" w:hAnsi="Arial Narrow"/>
              </w:rPr>
            </w:pPr>
          </w:p>
        </w:tc>
        <w:tc>
          <w:tcPr>
            <w:tcW w:w="1809" w:type="dxa"/>
            <w:tcBorders>
              <w:left w:val="single" w:sz="4" w:space="0" w:color="auto"/>
              <w:bottom w:val="single" w:sz="4" w:space="0" w:color="auto"/>
            </w:tcBorders>
            <w:vAlign w:val="center"/>
          </w:tcPr>
          <w:p w14:paraId="5754DD15" w14:textId="77777777" w:rsidR="0070743B" w:rsidRPr="009A3FBB" w:rsidRDefault="0070743B" w:rsidP="007B51BF">
            <w:pPr>
              <w:pStyle w:val="texttabulka0"/>
              <w:spacing w:before="0"/>
              <w:jc w:val="center"/>
              <w:rPr>
                <w:rFonts w:ascii="Arial Narrow" w:hAnsi="Arial Narrow"/>
              </w:rPr>
            </w:pPr>
          </w:p>
        </w:tc>
      </w:tr>
      <w:tr w:rsidR="0070743B" w:rsidRPr="009A3FBB" w14:paraId="766497D0" w14:textId="77777777" w:rsidTr="007B51BF">
        <w:trPr>
          <w:jc w:val="center"/>
        </w:trPr>
        <w:tc>
          <w:tcPr>
            <w:tcW w:w="1560" w:type="dxa"/>
            <w:vMerge/>
            <w:vAlign w:val="center"/>
          </w:tcPr>
          <w:p w14:paraId="6B5977DA" w14:textId="77777777" w:rsidR="0070743B" w:rsidRPr="009A3FBB" w:rsidRDefault="0070743B" w:rsidP="007B51BF">
            <w:pPr>
              <w:pStyle w:val="texttabulka0"/>
              <w:spacing w:before="0"/>
              <w:jc w:val="center"/>
              <w:rPr>
                <w:rFonts w:ascii="Arial Narrow" w:hAnsi="Arial Narrow"/>
              </w:rPr>
            </w:pPr>
          </w:p>
        </w:tc>
        <w:tc>
          <w:tcPr>
            <w:tcW w:w="2001" w:type="dxa"/>
            <w:tcBorders>
              <w:top w:val="single" w:sz="4" w:space="0" w:color="auto"/>
              <w:bottom w:val="single" w:sz="4" w:space="0" w:color="auto"/>
              <w:right w:val="single" w:sz="4" w:space="0" w:color="auto"/>
            </w:tcBorders>
            <w:vAlign w:val="center"/>
          </w:tcPr>
          <w:p w14:paraId="6257C56D"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pro cirkulační chlazení</w:t>
            </w:r>
          </w:p>
        </w:tc>
        <w:tc>
          <w:tcPr>
            <w:tcW w:w="2268" w:type="dxa"/>
            <w:tcBorders>
              <w:top w:val="single" w:sz="4" w:space="0" w:color="auto"/>
              <w:left w:val="single" w:sz="4" w:space="0" w:color="auto"/>
              <w:bottom w:val="single" w:sz="4" w:space="0" w:color="auto"/>
              <w:right w:val="single" w:sz="4" w:space="0" w:color="auto"/>
            </w:tcBorders>
            <w:vAlign w:val="center"/>
          </w:tcPr>
          <w:p w14:paraId="5C3DE1B4" w14:textId="77777777" w:rsidR="0070743B" w:rsidRPr="009A3FBB" w:rsidRDefault="0070743B" w:rsidP="007B51BF">
            <w:pPr>
              <w:pStyle w:val="texttabulka0"/>
              <w:spacing w:before="0"/>
              <w:jc w:val="center"/>
              <w:rPr>
                <w:rFonts w:ascii="Arial Narrow" w:hAnsi="Arial Narrow"/>
              </w:rPr>
            </w:pPr>
          </w:p>
        </w:tc>
        <w:tc>
          <w:tcPr>
            <w:tcW w:w="1842" w:type="dxa"/>
            <w:tcBorders>
              <w:top w:val="single" w:sz="4" w:space="0" w:color="auto"/>
              <w:left w:val="single" w:sz="4" w:space="0" w:color="auto"/>
              <w:bottom w:val="single" w:sz="4" w:space="0" w:color="auto"/>
              <w:right w:val="single" w:sz="4" w:space="0" w:color="auto"/>
            </w:tcBorders>
            <w:vAlign w:val="center"/>
          </w:tcPr>
          <w:p w14:paraId="4D08A0F0" w14:textId="77777777" w:rsidR="0070743B" w:rsidRPr="009A3FBB" w:rsidRDefault="0070743B" w:rsidP="007B51BF">
            <w:pPr>
              <w:pStyle w:val="texttabulka0"/>
              <w:spacing w:before="0"/>
              <w:jc w:val="center"/>
              <w:rPr>
                <w:rFonts w:ascii="Arial Narrow" w:hAnsi="Arial Narrow"/>
              </w:rPr>
            </w:pPr>
          </w:p>
        </w:tc>
        <w:tc>
          <w:tcPr>
            <w:tcW w:w="1809" w:type="dxa"/>
            <w:tcBorders>
              <w:top w:val="single" w:sz="4" w:space="0" w:color="auto"/>
              <w:left w:val="single" w:sz="4" w:space="0" w:color="auto"/>
              <w:bottom w:val="single" w:sz="4" w:space="0" w:color="auto"/>
            </w:tcBorders>
            <w:vAlign w:val="center"/>
          </w:tcPr>
          <w:p w14:paraId="5F12FC44" w14:textId="77777777" w:rsidR="0070743B" w:rsidRPr="009A3FBB" w:rsidRDefault="0070743B" w:rsidP="007B51BF">
            <w:pPr>
              <w:pStyle w:val="texttabulka0"/>
              <w:spacing w:before="0"/>
              <w:jc w:val="center"/>
              <w:rPr>
                <w:rFonts w:ascii="Arial Narrow" w:hAnsi="Arial Narrow"/>
              </w:rPr>
            </w:pPr>
          </w:p>
        </w:tc>
      </w:tr>
      <w:tr w:rsidR="0070743B" w:rsidRPr="009A3FBB" w14:paraId="232F45D1" w14:textId="77777777" w:rsidTr="007B51BF">
        <w:trPr>
          <w:jc w:val="center"/>
        </w:trPr>
        <w:tc>
          <w:tcPr>
            <w:tcW w:w="1560" w:type="dxa"/>
            <w:vMerge/>
            <w:vAlign w:val="center"/>
          </w:tcPr>
          <w:p w14:paraId="0C2101F9" w14:textId="77777777" w:rsidR="0070743B" w:rsidRPr="009A3FBB" w:rsidRDefault="0070743B" w:rsidP="007B51BF">
            <w:pPr>
              <w:pStyle w:val="texttabulka0"/>
              <w:spacing w:before="0"/>
              <w:jc w:val="center"/>
              <w:rPr>
                <w:rFonts w:ascii="Arial Narrow" w:hAnsi="Arial Narrow"/>
              </w:rPr>
            </w:pPr>
          </w:p>
        </w:tc>
        <w:tc>
          <w:tcPr>
            <w:tcW w:w="2001" w:type="dxa"/>
            <w:tcBorders>
              <w:top w:val="single" w:sz="4" w:space="0" w:color="auto"/>
              <w:bottom w:val="single" w:sz="4" w:space="0" w:color="auto"/>
              <w:right w:val="single" w:sz="4" w:space="0" w:color="auto"/>
            </w:tcBorders>
            <w:vAlign w:val="center"/>
          </w:tcPr>
          <w:p w14:paraId="69556739"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vypouštěné množství odpadních vod</w:t>
            </w:r>
          </w:p>
        </w:tc>
        <w:tc>
          <w:tcPr>
            <w:tcW w:w="2268" w:type="dxa"/>
            <w:tcBorders>
              <w:top w:val="single" w:sz="4" w:space="0" w:color="auto"/>
              <w:left w:val="single" w:sz="4" w:space="0" w:color="auto"/>
              <w:bottom w:val="single" w:sz="4" w:space="0" w:color="auto"/>
              <w:right w:val="single" w:sz="4" w:space="0" w:color="auto"/>
            </w:tcBorders>
            <w:vAlign w:val="center"/>
          </w:tcPr>
          <w:p w14:paraId="0C65F7A3" w14:textId="77777777" w:rsidR="0070743B" w:rsidRPr="009A3FBB" w:rsidRDefault="0070743B" w:rsidP="007B51BF">
            <w:pPr>
              <w:pStyle w:val="texttabulka0"/>
              <w:spacing w:before="0"/>
              <w:jc w:val="center"/>
              <w:rPr>
                <w:rFonts w:ascii="Arial Narrow" w:hAnsi="Arial Narrow"/>
              </w:rPr>
            </w:pPr>
          </w:p>
        </w:tc>
        <w:tc>
          <w:tcPr>
            <w:tcW w:w="1842" w:type="dxa"/>
            <w:tcBorders>
              <w:top w:val="single" w:sz="4" w:space="0" w:color="auto"/>
              <w:left w:val="single" w:sz="4" w:space="0" w:color="auto"/>
              <w:bottom w:val="single" w:sz="4" w:space="0" w:color="auto"/>
              <w:right w:val="single" w:sz="4" w:space="0" w:color="auto"/>
            </w:tcBorders>
            <w:vAlign w:val="center"/>
          </w:tcPr>
          <w:p w14:paraId="3ED9DA58" w14:textId="77777777" w:rsidR="0070743B" w:rsidRPr="009A3FBB" w:rsidRDefault="0070743B" w:rsidP="007B51BF">
            <w:pPr>
              <w:pStyle w:val="texttabulka0"/>
              <w:spacing w:before="0"/>
              <w:jc w:val="center"/>
              <w:rPr>
                <w:rFonts w:ascii="Arial Narrow" w:hAnsi="Arial Narrow"/>
              </w:rPr>
            </w:pPr>
          </w:p>
        </w:tc>
        <w:tc>
          <w:tcPr>
            <w:tcW w:w="1809" w:type="dxa"/>
            <w:tcBorders>
              <w:top w:val="single" w:sz="4" w:space="0" w:color="auto"/>
              <w:left w:val="single" w:sz="4" w:space="0" w:color="auto"/>
              <w:bottom w:val="single" w:sz="4" w:space="0" w:color="auto"/>
            </w:tcBorders>
            <w:vAlign w:val="center"/>
          </w:tcPr>
          <w:p w14:paraId="469A294D" w14:textId="77777777" w:rsidR="0070743B" w:rsidRPr="009A3FBB" w:rsidRDefault="0070743B" w:rsidP="007B51BF">
            <w:pPr>
              <w:pStyle w:val="texttabulka0"/>
              <w:spacing w:before="0"/>
              <w:jc w:val="center"/>
              <w:rPr>
                <w:rFonts w:ascii="Arial Narrow" w:hAnsi="Arial Narrow"/>
              </w:rPr>
            </w:pPr>
          </w:p>
        </w:tc>
      </w:tr>
      <w:tr w:rsidR="0070743B" w:rsidRPr="009A3FBB" w14:paraId="5F6C1E61" w14:textId="77777777" w:rsidTr="007B51BF">
        <w:trPr>
          <w:jc w:val="center"/>
        </w:trPr>
        <w:tc>
          <w:tcPr>
            <w:tcW w:w="1560" w:type="dxa"/>
            <w:vMerge/>
            <w:vAlign w:val="center"/>
          </w:tcPr>
          <w:p w14:paraId="67962A68" w14:textId="77777777" w:rsidR="0070743B" w:rsidRPr="009A3FBB" w:rsidRDefault="0070743B" w:rsidP="007B51BF">
            <w:pPr>
              <w:pStyle w:val="texttabulka0"/>
              <w:spacing w:before="0"/>
              <w:jc w:val="center"/>
              <w:rPr>
                <w:rFonts w:ascii="Arial Narrow" w:hAnsi="Arial Narrow"/>
              </w:rPr>
            </w:pPr>
          </w:p>
        </w:tc>
        <w:tc>
          <w:tcPr>
            <w:tcW w:w="2001" w:type="dxa"/>
            <w:tcBorders>
              <w:top w:val="single" w:sz="4" w:space="0" w:color="auto"/>
              <w:bottom w:val="single" w:sz="4" w:space="0" w:color="auto"/>
              <w:right w:val="single" w:sz="4" w:space="0" w:color="auto"/>
            </w:tcBorders>
            <w:vAlign w:val="center"/>
          </w:tcPr>
          <w:p w14:paraId="06E5BC90"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instalovaný výkon</w:t>
            </w:r>
          </w:p>
        </w:tc>
        <w:tc>
          <w:tcPr>
            <w:tcW w:w="2268" w:type="dxa"/>
            <w:tcBorders>
              <w:top w:val="single" w:sz="4" w:space="0" w:color="auto"/>
              <w:left w:val="single" w:sz="4" w:space="0" w:color="auto"/>
              <w:bottom w:val="single" w:sz="4" w:space="0" w:color="auto"/>
              <w:right w:val="single" w:sz="4" w:space="0" w:color="auto"/>
            </w:tcBorders>
            <w:vAlign w:val="center"/>
          </w:tcPr>
          <w:p w14:paraId="367F9F8E" w14:textId="77777777" w:rsidR="0070743B" w:rsidRPr="009A3FBB" w:rsidRDefault="0070743B" w:rsidP="007B51BF">
            <w:pPr>
              <w:pStyle w:val="texttabulka0"/>
              <w:spacing w:before="0"/>
              <w:jc w:val="center"/>
              <w:rPr>
                <w:rFonts w:ascii="Arial Narrow" w:hAnsi="Arial Narrow"/>
              </w:rPr>
            </w:pPr>
          </w:p>
        </w:tc>
        <w:tc>
          <w:tcPr>
            <w:tcW w:w="1842" w:type="dxa"/>
            <w:tcBorders>
              <w:top w:val="single" w:sz="4" w:space="0" w:color="auto"/>
              <w:left w:val="single" w:sz="4" w:space="0" w:color="auto"/>
              <w:bottom w:val="single" w:sz="4" w:space="0" w:color="auto"/>
              <w:right w:val="single" w:sz="4" w:space="0" w:color="auto"/>
            </w:tcBorders>
            <w:vAlign w:val="center"/>
          </w:tcPr>
          <w:p w14:paraId="5918C9C0" w14:textId="77777777" w:rsidR="0070743B" w:rsidRPr="009A3FBB" w:rsidRDefault="0070743B" w:rsidP="007B51BF">
            <w:pPr>
              <w:pStyle w:val="texttabulka0"/>
              <w:spacing w:before="0"/>
              <w:jc w:val="center"/>
              <w:rPr>
                <w:rFonts w:ascii="Arial Narrow" w:hAnsi="Arial Narrow"/>
              </w:rPr>
            </w:pPr>
          </w:p>
        </w:tc>
        <w:tc>
          <w:tcPr>
            <w:tcW w:w="1809" w:type="dxa"/>
            <w:tcBorders>
              <w:top w:val="single" w:sz="4" w:space="0" w:color="auto"/>
              <w:left w:val="single" w:sz="4" w:space="0" w:color="auto"/>
              <w:bottom w:val="single" w:sz="4" w:space="0" w:color="auto"/>
            </w:tcBorders>
            <w:vAlign w:val="center"/>
          </w:tcPr>
          <w:p w14:paraId="2700A950" w14:textId="77777777" w:rsidR="0070743B" w:rsidRPr="009A3FBB" w:rsidRDefault="0070743B" w:rsidP="007B51BF">
            <w:pPr>
              <w:pStyle w:val="texttabulka0"/>
              <w:spacing w:before="0"/>
              <w:jc w:val="center"/>
              <w:rPr>
                <w:rFonts w:ascii="Arial Narrow" w:hAnsi="Arial Narrow"/>
              </w:rPr>
            </w:pPr>
          </w:p>
        </w:tc>
      </w:tr>
      <w:tr w:rsidR="0070743B" w:rsidRPr="009A3FBB" w14:paraId="3323D4F3" w14:textId="77777777" w:rsidTr="007B51BF">
        <w:trPr>
          <w:jc w:val="center"/>
        </w:trPr>
        <w:tc>
          <w:tcPr>
            <w:tcW w:w="1560" w:type="dxa"/>
            <w:vMerge/>
            <w:vAlign w:val="center"/>
          </w:tcPr>
          <w:p w14:paraId="51D6518B" w14:textId="77777777" w:rsidR="0070743B" w:rsidRPr="009A3FBB" w:rsidRDefault="0070743B" w:rsidP="007B51BF">
            <w:pPr>
              <w:pStyle w:val="texttabulka0"/>
              <w:spacing w:before="0"/>
              <w:jc w:val="center"/>
              <w:rPr>
                <w:rFonts w:ascii="Arial Narrow" w:hAnsi="Arial Narrow"/>
              </w:rPr>
            </w:pPr>
          </w:p>
        </w:tc>
        <w:tc>
          <w:tcPr>
            <w:tcW w:w="2001" w:type="dxa"/>
            <w:tcBorders>
              <w:top w:val="single" w:sz="4" w:space="0" w:color="auto"/>
              <w:bottom w:val="single" w:sz="4" w:space="0" w:color="auto"/>
              <w:right w:val="single" w:sz="4" w:space="0" w:color="auto"/>
            </w:tcBorders>
            <w:vAlign w:val="center"/>
          </w:tcPr>
          <w:p w14:paraId="26032753"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počet odběrných míst</w:t>
            </w:r>
          </w:p>
        </w:tc>
        <w:tc>
          <w:tcPr>
            <w:tcW w:w="2268" w:type="dxa"/>
            <w:tcBorders>
              <w:top w:val="single" w:sz="4" w:space="0" w:color="auto"/>
              <w:left w:val="single" w:sz="4" w:space="0" w:color="auto"/>
              <w:bottom w:val="single" w:sz="4" w:space="0" w:color="auto"/>
              <w:right w:val="single" w:sz="4" w:space="0" w:color="auto"/>
            </w:tcBorders>
            <w:vAlign w:val="center"/>
          </w:tcPr>
          <w:p w14:paraId="62086F38" w14:textId="77777777" w:rsidR="0070743B" w:rsidRPr="009A3FBB" w:rsidRDefault="0070743B" w:rsidP="007B51BF">
            <w:pPr>
              <w:pStyle w:val="texttabulka0"/>
              <w:spacing w:before="0"/>
              <w:jc w:val="center"/>
              <w:rPr>
                <w:rFonts w:ascii="Arial Narrow" w:hAnsi="Arial Narrow"/>
              </w:rPr>
            </w:pPr>
          </w:p>
        </w:tc>
        <w:tc>
          <w:tcPr>
            <w:tcW w:w="1842" w:type="dxa"/>
            <w:tcBorders>
              <w:top w:val="single" w:sz="4" w:space="0" w:color="auto"/>
              <w:left w:val="single" w:sz="4" w:space="0" w:color="auto"/>
              <w:bottom w:val="single" w:sz="4" w:space="0" w:color="auto"/>
              <w:right w:val="single" w:sz="4" w:space="0" w:color="auto"/>
            </w:tcBorders>
            <w:vAlign w:val="center"/>
          </w:tcPr>
          <w:p w14:paraId="789FAFE6" w14:textId="77777777" w:rsidR="0070743B" w:rsidRPr="009A3FBB" w:rsidRDefault="0070743B" w:rsidP="007B51BF">
            <w:pPr>
              <w:pStyle w:val="texttabulka0"/>
              <w:spacing w:before="0"/>
              <w:jc w:val="center"/>
              <w:rPr>
                <w:rFonts w:ascii="Arial Narrow" w:hAnsi="Arial Narrow"/>
              </w:rPr>
            </w:pPr>
          </w:p>
        </w:tc>
        <w:tc>
          <w:tcPr>
            <w:tcW w:w="1809" w:type="dxa"/>
            <w:tcBorders>
              <w:top w:val="single" w:sz="4" w:space="0" w:color="auto"/>
              <w:left w:val="single" w:sz="4" w:space="0" w:color="auto"/>
              <w:bottom w:val="single" w:sz="4" w:space="0" w:color="auto"/>
            </w:tcBorders>
            <w:vAlign w:val="center"/>
          </w:tcPr>
          <w:p w14:paraId="212C14BA" w14:textId="77777777" w:rsidR="0070743B" w:rsidRPr="009A3FBB" w:rsidRDefault="0070743B" w:rsidP="007B51BF">
            <w:pPr>
              <w:pStyle w:val="texttabulka0"/>
              <w:spacing w:before="0"/>
              <w:jc w:val="center"/>
              <w:rPr>
                <w:rFonts w:ascii="Arial Narrow" w:hAnsi="Arial Narrow"/>
              </w:rPr>
            </w:pPr>
          </w:p>
        </w:tc>
      </w:tr>
      <w:tr w:rsidR="0070743B" w:rsidRPr="009A3FBB" w14:paraId="3B3DB23F" w14:textId="77777777" w:rsidTr="007B51BF">
        <w:trPr>
          <w:jc w:val="center"/>
        </w:trPr>
        <w:tc>
          <w:tcPr>
            <w:tcW w:w="1560" w:type="dxa"/>
            <w:vMerge w:val="restart"/>
            <w:vAlign w:val="center"/>
          </w:tcPr>
          <w:p w14:paraId="00AD3CA8"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Hydroenergetika</w:t>
            </w:r>
          </w:p>
        </w:tc>
        <w:tc>
          <w:tcPr>
            <w:tcW w:w="2001" w:type="dxa"/>
            <w:tcBorders>
              <w:bottom w:val="single" w:sz="4" w:space="0" w:color="auto"/>
              <w:right w:val="single" w:sz="4" w:space="0" w:color="auto"/>
            </w:tcBorders>
            <w:vAlign w:val="center"/>
          </w:tcPr>
          <w:p w14:paraId="10FCAC5C"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instalovaný výkon</w:t>
            </w:r>
          </w:p>
        </w:tc>
        <w:tc>
          <w:tcPr>
            <w:tcW w:w="2268" w:type="dxa"/>
            <w:tcBorders>
              <w:left w:val="single" w:sz="4" w:space="0" w:color="auto"/>
              <w:bottom w:val="single" w:sz="4" w:space="0" w:color="auto"/>
              <w:right w:val="single" w:sz="4" w:space="0" w:color="auto"/>
            </w:tcBorders>
            <w:vAlign w:val="center"/>
          </w:tcPr>
          <w:p w14:paraId="486D0928" w14:textId="77777777" w:rsidR="0070743B" w:rsidRPr="009A3FBB" w:rsidRDefault="0070743B" w:rsidP="007B51BF">
            <w:pPr>
              <w:pStyle w:val="texttabulka0"/>
              <w:spacing w:before="0"/>
              <w:jc w:val="center"/>
              <w:rPr>
                <w:rFonts w:ascii="Arial Narrow" w:hAnsi="Arial Narrow"/>
              </w:rPr>
            </w:pPr>
          </w:p>
        </w:tc>
        <w:tc>
          <w:tcPr>
            <w:tcW w:w="1842" w:type="dxa"/>
            <w:tcBorders>
              <w:left w:val="single" w:sz="4" w:space="0" w:color="auto"/>
              <w:bottom w:val="single" w:sz="4" w:space="0" w:color="auto"/>
              <w:right w:val="single" w:sz="4" w:space="0" w:color="auto"/>
            </w:tcBorders>
            <w:vAlign w:val="center"/>
          </w:tcPr>
          <w:p w14:paraId="1A0530AB" w14:textId="77777777" w:rsidR="0070743B" w:rsidRPr="009A3FBB" w:rsidRDefault="0070743B" w:rsidP="007B51BF">
            <w:pPr>
              <w:pStyle w:val="texttabulka0"/>
              <w:spacing w:before="0"/>
              <w:jc w:val="center"/>
              <w:rPr>
                <w:rFonts w:ascii="Arial Narrow" w:hAnsi="Arial Narrow"/>
              </w:rPr>
            </w:pPr>
          </w:p>
        </w:tc>
        <w:tc>
          <w:tcPr>
            <w:tcW w:w="1809" w:type="dxa"/>
            <w:tcBorders>
              <w:left w:val="single" w:sz="4" w:space="0" w:color="auto"/>
              <w:bottom w:val="single" w:sz="4" w:space="0" w:color="auto"/>
            </w:tcBorders>
            <w:vAlign w:val="center"/>
          </w:tcPr>
          <w:p w14:paraId="5428C5EB" w14:textId="77777777" w:rsidR="0070743B" w:rsidRPr="009A3FBB" w:rsidRDefault="0070743B" w:rsidP="007B51BF">
            <w:pPr>
              <w:pStyle w:val="texttabulka0"/>
              <w:spacing w:before="0"/>
              <w:jc w:val="center"/>
              <w:rPr>
                <w:rFonts w:ascii="Arial Narrow" w:hAnsi="Arial Narrow"/>
              </w:rPr>
            </w:pPr>
          </w:p>
        </w:tc>
      </w:tr>
      <w:tr w:rsidR="0070743B" w:rsidRPr="009A3FBB" w14:paraId="3A0A6093" w14:textId="77777777" w:rsidTr="007B51BF">
        <w:trPr>
          <w:jc w:val="center"/>
        </w:trPr>
        <w:tc>
          <w:tcPr>
            <w:tcW w:w="1560" w:type="dxa"/>
            <w:vMerge/>
            <w:vAlign w:val="center"/>
          </w:tcPr>
          <w:p w14:paraId="48EBE79D" w14:textId="77777777" w:rsidR="0070743B" w:rsidRPr="009A3FBB" w:rsidRDefault="0070743B" w:rsidP="007B51BF">
            <w:pPr>
              <w:pStyle w:val="texttabulka0"/>
              <w:spacing w:before="0"/>
              <w:jc w:val="center"/>
              <w:rPr>
                <w:rFonts w:ascii="Arial Narrow" w:hAnsi="Arial Narrow"/>
              </w:rPr>
            </w:pPr>
          </w:p>
        </w:tc>
        <w:tc>
          <w:tcPr>
            <w:tcW w:w="2001" w:type="dxa"/>
            <w:tcBorders>
              <w:top w:val="single" w:sz="4" w:space="0" w:color="auto"/>
              <w:bottom w:val="single" w:sz="4" w:space="0" w:color="auto"/>
              <w:right w:val="single" w:sz="4" w:space="0" w:color="auto"/>
            </w:tcBorders>
            <w:vAlign w:val="center"/>
          </w:tcPr>
          <w:p w14:paraId="1D214BE0"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počet jezů</w:t>
            </w:r>
          </w:p>
        </w:tc>
        <w:tc>
          <w:tcPr>
            <w:tcW w:w="2268" w:type="dxa"/>
            <w:tcBorders>
              <w:top w:val="single" w:sz="4" w:space="0" w:color="auto"/>
              <w:left w:val="single" w:sz="4" w:space="0" w:color="auto"/>
              <w:bottom w:val="single" w:sz="4" w:space="0" w:color="auto"/>
              <w:right w:val="single" w:sz="4" w:space="0" w:color="auto"/>
            </w:tcBorders>
            <w:vAlign w:val="center"/>
          </w:tcPr>
          <w:p w14:paraId="2168A20D" w14:textId="77777777" w:rsidR="0070743B" w:rsidRPr="009A3FBB" w:rsidRDefault="0070743B" w:rsidP="007B51BF">
            <w:pPr>
              <w:pStyle w:val="texttabulka0"/>
              <w:spacing w:before="0"/>
              <w:jc w:val="center"/>
              <w:rPr>
                <w:rFonts w:ascii="Arial Narrow" w:hAnsi="Arial Narrow"/>
              </w:rPr>
            </w:pPr>
          </w:p>
        </w:tc>
        <w:tc>
          <w:tcPr>
            <w:tcW w:w="1842" w:type="dxa"/>
            <w:tcBorders>
              <w:top w:val="single" w:sz="4" w:space="0" w:color="auto"/>
              <w:left w:val="single" w:sz="4" w:space="0" w:color="auto"/>
              <w:bottom w:val="single" w:sz="4" w:space="0" w:color="auto"/>
              <w:right w:val="single" w:sz="4" w:space="0" w:color="auto"/>
            </w:tcBorders>
            <w:vAlign w:val="center"/>
          </w:tcPr>
          <w:p w14:paraId="461D7FC0" w14:textId="77777777" w:rsidR="0070743B" w:rsidRPr="009A3FBB" w:rsidRDefault="0070743B" w:rsidP="007B51BF">
            <w:pPr>
              <w:pStyle w:val="texttabulka0"/>
              <w:spacing w:before="0"/>
              <w:jc w:val="center"/>
              <w:rPr>
                <w:rFonts w:ascii="Arial Narrow" w:hAnsi="Arial Narrow"/>
              </w:rPr>
            </w:pPr>
          </w:p>
        </w:tc>
        <w:tc>
          <w:tcPr>
            <w:tcW w:w="1809" w:type="dxa"/>
            <w:tcBorders>
              <w:top w:val="single" w:sz="4" w:space="0" w:color="auto"/>
              <w:left w:val="single" w:sz="4" w:space="0" w:color="auto"/>
              <w:bottom w:val="single" w:sz="4" w:space="0" w:color="auto"/>
            </w:tcBorders>
            <w:vAlign w:val="center"/>
          </w:tcPr>
          <w:p w14:paraId="74BAB6F9" w14:textId="77777777" w:rsidR="0070743B" w:rsidRPr="009A3FBB" w:rsidRDefault="0070743B" w:rsidP="007B51BF">
            <w:pPr>
              <w:pStyle w:val="texttabulka0"/>
              <w:spacing w:before="0"/>
              <w:jc w:val="center"/>
              <w:rPr>
                <w:rFonts w:ascii="Arial Narrow" w:hAnsi="Arial Narrow"/>
              </w:rPr>
            </w:pPr>
          </w:p>
        </w:tc>
      </w:tr>
      <w:tr w:rsidR="0070743B" w:rsidRPr="009A3FBB" w14:paraId="4DFDB682" w14:textId="77777777" w:rsidTr="007B51BF">
        <w:trPr>
          <w:jc w:val="center"/>
        </w:trPr>
        <w:tc>
          <w:tcPr>
            <w:tcW w:w="1560" w:type="dxa"/>
            <w:vMerge/>
            <w:vAlign w:val="center"/>
          </w:tcPr>
          <w:p w14:paraId="3B27B375" w14:textId="77777777" w:rsidR="0070743B" w:rsidRPr="009A3FBB" w:rsidRDefault="0070743B" w:rsidP="007B51BF">
            <w:pPr>
              <w:pStyle w:val="texttabulka0"/>
              <w:spacing w:before="0"/>
              <w:jc w:val="center"/>
              <w:rPr>
                <w:rFonts w:ascii="Arial Narrow" w:hAnsi="Arial Narrow"/>
              </w:rPr>
            </w:pPr>
          </w:p>
        </w:tc>
        <w:tc>
          <w:tcPr>
            <w:tcW w:w="2001" w:type="dxa"/>
            <w:tcBorders>
              <w:top w:val="single" w:sz="4" w:space="0" w:color="auto"/>
              <w:right w:val="single" w:sz="4" w:space="0" w:color="auto"/>
            </w:tcBorders>
            <w:vAlign w:val="center"/>
          </w:tcPr>
          <w:p w14:paraId="7D1C50FD"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počet přehrad</w:t>
            </w:r>
          </w:p>
        </w:tc>
        <w:tc>
          <w:tcPr>
            <w:tcW w:w="2268" w:type="dxa"/>
            <w:tcBorders>
              <w:top w:val="single" w:sz="4" w:space="0" w:color="auto"/>
              <w:left w:val="single" w:sz="4" w:space="0" w:color="auto"/>
              <w:right w:val="single" w:sz="4" w:space="0" w:color="auto"/>
            </w:tcBorders>
            <w:vAlign w:val="center"/>
          </w:tcPr>
          <w:p w14:paraId="425BF0AC" w14:textId="77777777" w:rsidR="0070743B" w:rsidRPr="009A3FBB" w:rsidRDefault="0070743B" w:rsidP="007B51BF">
            <w:pPr>
              <w:pStyle w:val="texttabulka0"/>
              <w:spacing w:before="0"/>
              <w:jc w:val="center"/>
              <w:rPr>
                <w:rFonts w:ascii="Arial Narrow" w:hAnsi="Arial Narrow"/>
              </w:rPr>
            </w:pPr>
          </w:p>
        </w:tc>
        <w:tc>
          <w:tcPr>
            <w:tcW w:w="1842" w:type="dxa"/>
            <w:tcBorders>
              <w:top w:val="single" w:sz="4" w:space="0" w:color="auto"/>
              <w:left w:val="single" w:sz="4" w:space="0" w:color="auto"/>
              <w:right w:val="single" w:sz="4" w:space="0" w:color="auto"/>
            </w:tcBorders>
            <w:vAlign w:val="center"/>
          </w:tcPr>
          <w:p w14:paraId="5C2CCC93" w14:textId="77777777" w:rsidR="0070743B" w:rsidRPr="009A3FBB" w:rsidRDefault="0070743B" w:rsidP="007B51BF">
            <w:pPr>
              <w:pStyle w:val="texttabulka0"/>
              <w:spacing w:before="0"/>
              <w:jc w:val="center"/>
              <w:rPr>
                <w:rFonts w:ascii="Arial Narrow" w:hAnsi="Arial Narrow"/>
              </w:rPr>
            </w:pPr>
          </w:p>
        </w:tc>
        <w:tc>
          <w:tcPr>
            <w:tcW w:w="1809" w:type="dxa"/>
            <w:tcBorders>
              <w:top w:val="single" w:sz="4" w:space="0" w:color="auto"/>
              <w:left w:val="single" w:sz="4" w:space="0" w:color="auto"/>
            </w:tcBorders>
            <w:vAlign w:val="center"/>
          </w:tcPr>
          <w:p w14:paraId="3DB1184A" w14:textId="77777777" w:rsidR="0070743B" w:rsidRPr="009A3FBB" w:rsidRDefault="0070743B" w:rsidP="007B51BF">
            <w:pPr>
              <w:pStyle w:val="texttabulka0"/>
              <w:spacing w:before="0"/>
              <w:jc w:val="center"/>
              <w:rPr>
                <w:rFonts w:ascii="Arial Narrow" w:hAnsi="Arial Narrow"/>
              </w:rPr>
            </w:pPr>
          </w:p>
        </w:tc>
      </w:tr>
    </w:tbl>
    <w:p w14:paraId="194F7B16" w14:textId="55695EAC" w:rsidR="0070743B" w:rsidRPr="009A3FBB" w:rsidRDefault="003372FD" w:rsidP="0070743B">
      <w:pPr>
        <w:pStyle w:val="MakTab"/>
        <w:rPr>
          <w:rFonts w:cs="Arial"/>
        </w:rPr>
      </w:pPr>
      <w:bookmarkStart w:id="2121" w:name="_Toc531261103"/>
      <w:r>
        <w:t>Tab. VI.3</w:t>
      </w:r>
      <w:r w:rsidR="0070743B" w:rsidRPr="009A3FBB">
        <w:t>d - Prognóza trendu objemu významných druhů užívání vody a vodohospodářských služeb k roku 2021 – Průmysl</w:t>
      </w:r>
      <w:bookmarkEnd w:id="212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1"/>
        <w:gridCol w:w="2599"/>
        <w:gridCol w:w="1769"/>
        <w:gridCol w:w="1688"/>
        <w:gridCol w:w="1765"/>
      </w:tblGrid>
      <w:tr w:rsidR="0070743B" w:rsidRPr="009A3FBB" w14:paraId="2346B486" w14:textId="77777777" w:rsidTr="007B51BF">
        <w:trPr>
          <w:jc w:val="center"/>
        </w:trPr>
        <w:tc>
          <w:tcPr>
            <w:tcW w:w="9288" w:type="dxa"/>
            <w:gridSpan w:val="5"/>
            <w:vAlign w:val="center"/>
          </w:tcPr>
          <w:p w14:paraId="1931B703"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Průmysl</w:t>
            </w:r>
          </w:p>
        </w:tc>
      </w:tr>
      <w:tr w:rsidR="0070743B" w:rsidRPr="009A3FBB" w14:paraId="3209B4F6" w14:textId="77777777" w:rsidTr="007B51BF">
        <w:trPr>
          <w:jc w:val="center"/>
        </w:trPr>
        <w:tc>
          <w:tcPr>
            <w:tcW w:w="1269" w:type="dxa"/>
            <w:vAlign w:val="center"/>
          </w:tcPr>
          <w:p w14:paraId="6A8848A0"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Užívání vody</w:t>
            </w:r>
          </w:p>
        </w:tc>
        <w:tc>
          <w:tcPr>
            <w:tcW w:w="2667" w:type="dxa"/>
            <w:tcBorders>
              <w:bottom w:val="single" w:sz="4" w:space="0" w:color="auto"/>
            </w:tcBorders>
            <w:vAlign w:val="center"/>
          </w:tcPr>
          <w:p w14:paraId="09571B10"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Technická data</w:t>
            </w:r>
          </w:p>
        </w:tc>
        <w:tc>
          <w:tcPr>
            <w:tcW w:w="1813" w:type="dxa"/>
            <w:tcBorders>
              <w:bottom w:val="single" w:sz="4" w:space="0" w:color="auto"/>
            </w:tcBorders>
            <w:vAlign w:val="center"/>
          </w:tcPr>
          <w:p w14:paraId="6DB5EEBB"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Pravděpodobná varianta</w:t>
            </w:r>
          </w:p>
          <w:p w14:paraId="7794656E"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(kvantifikace/slovní popis)</w:t>
            </w:r>
          </w:p>
        </w:tc>
        <w:tc>
          <w:tcPr>
            <w:tcW w:w="1730" w:type="dxa"/>
            <w:tcBorders>
              <w:bottom w:val="single" w:sz="4" w:space="0" w:color="auto"/>
            </w:tcBorders>
            <w:vAlign w:val="center"/>
          </w:tcPr>
          <w:p w14:paraId="13042393"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Minimální varianta</w:t>
            </w:r>
          </w:p>
          <w:p w14:paraId="20D5868F"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(kvantifikace/slovní popis)</w:t>
            </w:r>
          </w:p>
        </w:tc>
        <w:tc>
          <w:tcPr>
            <w:tcW w:w="1809" w:type="dxa"/>
            <w:tcBorders>
              <w:bottom w:val="single" w:sz="4" w:space="0" w:color="auto"/>
            </w:tcBorders>
            <w:vAlign w:val="center"/>
          </w:tcPr>
          <w:p w14:paraId="3A97F2B8"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Maximální varianta</w:t>
            </w:r>
          </w:p>
          <w:p w14:paraId="72473D5B"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(kvantifikace/slovní popis)</w:t>
            </w:r>
          </w:p>
        </w:tc>
      </w:tr>
      <w:tr w:rsidR="0070743B" w:rsidRPr="009A3FBB" w14:paraId="273B88D2" w14:textId="77777777" w:rsidTr="007B51BF">
        <w:trPr>
          <w:jc w:val="center"/>
        </w:trPr>
        <w:tc>
          <w:tcPr>
            <w:tcW w:w="1269" w:type="dxa"/>
            <w:vMerge w:val="restart"/>
            <w:vAlign w:val="center"/>
          </w:tcPr>
          <w:p w14:paraId="3970003C"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Ostatní průmysl</w:t>
            </w:r>
          </w:p>
          <w:p w14:paraId="18C5C07C"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 xml:space="preserve">(odběry </w:t>
            </w:r>
            <w:r w:rsidRPr="009A3FBB">
              <w:rPr>
                <w:rFonts w:ascii="Arial Narrow" w:hAnsi="Arial Narrow"/>
              </w:rPr>
              <w:br/>
              <w:t>a vypouštění vod mimo VaK)</w:t>
            </w:r>
          </w:p>
        </w:tc>
        <w:tc>
          <w:tcPr>
            <w:tcW w:w="2667" w:type="dxa"/>
            <w:tcBorders>
              <w:bottom w:val="single" w:sz="4" w:space="0" w:color="auto"/>
              <w:right w:val="single" w:sz="4" w:space="0" w:color="auto"/>
            </w:tcBorders>
            <w:vAlign w:val="center"/>
          </w:tcPr>
          <w:p w14:paraId="757621D8"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množství odebrané PV</w:t>
            </w:r>
          </w:p>
        </w:tc>
        <w:tc>
          <w:tcPr>
            <w:tcW w:w="1813" w:type="dxa"/>
            <w:tcBorders>
              <w:left w:val="single" w:sz="4" w:space="0" w:color="auto"/>
              <w:bottom w:val="single" w:sz="4" w:space="0" w:color="auto"/>
              <w:right w:val="single" w:sz="4" w:space="0" w:color="auto"/>
            </w:tcBorders>
            <w:vAlign w:val="center"/>
          </w:tcPr>
          <w:p w14:paraId="4FFD62A4" w14:textId="77777777" w:rsidR="0070743B" w:rsidRPr="009A3FBB" w:rsidRDefault="0070743B" w:rsidP="007B51BF">
            <w:pPr>
              <w:pStyle w:val="texttabulka0"/>
              <w:spacing w:before="0"/>
              <w:jc w:val="center"/>
              <w:rPr>
                <w:rFonts w:ascii="Arial Narrow" w:hAnsi="Arial Narrow"/>
              </w:rPr>
            </w:pPr>
          </w:p>
        </w:tc>
        <w:tc>
          <w:tcPr>
            <w:tcW w:w="1730" w:type="dxa"/>
            <w:tcBorders>
              <w:left w:val="single" w:sz="4" w:space="0" w:color="auto"/>
              <w:bottom w:val="single" w:sz="4" w:space="0" w:color="auto"/>
              <w:right w:val="single" w:sz="4" w:space="0" w:color="auto"/>
            </w:tcBorders>
            <w:vAlign w:val="center"/>
          </w:tcPr>
          <w:p w14:paraId="46BDFB21" w14:textId="77777777" w:rsidR="0070743B" w:rsidRPr="009A3FBB" w:rsidRDefault="0070743B" w:rsidP="007B51BF">
            <w:pPr>
              <w:pStyle w:val="texttabulka0"/>
              <w:spacing w:before="0"/>
              <w:jc w:val="center"/>
              <w:rPr>
                <w:rFonts w:ascii="Arial Narrow" w:hAnsi="Arial Narrow"/>
              </w:rPr>
            </w:pPr>
          </w:p>
        </w:tc>
        <w:tc>
          <w:tcPr>
            <w:tcW w:w="1809" w:type="dxa"/>
            <w:tcBorders>
              <w:left w:val="single" w:sz="4" w:space="0" w:color="auto"/>
              <w:bottom w:val="single" w:sz="4" w:space="0" w:color="auto"/>
            </w:tcBorders>
            <w:vAlign w:val="center"/>
          </w:tcPr>
          <w:p w14:paraId="0157FAC2" w14:textId="77777777" w:rsidR="0070743B" w:rsidRPr="009A3FBB" w:rsidRDefault="0070743B" w:rsidP="007B51BF">
            <w:pPr>
              <w:pStyle w:val="texttabulka0"/>
              <w:spacing w:before="0"/>
              <w:jc w:val="center"/>
              <w:rPr>
                <w:rFonts w:ascii="Arial Narrow" w:hAnsi="Arial Narrow"/>
              </w:rPr>
            </w:pPr>
          </w:p>
        </w:tc>
      </w:tr>
      <w:tr w:rsidR="0070743B" w:rsidRPr="009A3FBB" w14:paraId="71CD6E11" w14:textId="77777777" w:rsidTr="007B51BF">
        <w:trPr>
          <w:jc w:val="center"/>
        </w:trPr>
        <w:tc>
          <w:tcPr>
            <w:tcW w:w="1269" w:type="dxa"/>
            <w:vMerge/>
            <w:vAlign w:val="center"/>
          </w:tcPr>
          <w:p w14:paraId="31FC9770" w14:textId="77777777" w:rsidR="0070743B" w:rsidRPr="009A3FBB" w:rsidRDefault="0070743B" w:rsidP="007B51BF">
            <w:pPr>
              <w:pStyle w:val="texttabulka0"/>
              <w:spacing w:before="0"/>
              <w:jc w:val="center"/>
              <w:rPr>
                <w:rFonts w:ascii="Arial Narrow" w:hAnsi="Arial Narrow"/>
              </w:rPr>
            </w:pPr>
          </w:p>
        </w:tc>
        <w:tc>
          <w:tcPr>
            <w:tcW w:w="2667" w:type="dxa"/>
            <w:tcBorders>
              <w:top w:val="single" w:sz="4" w:space="0" w:color="auto"/>
              <w:bottom w:val="single" w:sz="4" w:space="0" w:color="auto"/>
              <w:right w:val="single" w:sz="4" w:space="0" w:color="auto"/>
            </w:tcBorders>
            <w:vAlign w:val="center"/>
          </w:tcPr>
          <w:p w14:paraId="424A7D0A"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množství odebrané PZV</w:t>
            </w:r>
          </w:p>
        </w:tc>
        <w:tc>
          <w:tcPr>
            <w:tcW w:w="1813" w:type="dxa"/>
            <w:tcBorders>
              <w:top w:val="single" w:sz="4" w:space="0" w:color="auto"/>
              <w:left w:val="single" w:sz="4" w:space="0" w:color="auto"/>
              <w:bottom w:val="single" w:sz="4" w:space="0" w:color="auto"/>
              <w:right w:val="single" w:sz="4" w:space="0" w:color="auto"/>
            </w:tcBorders>
            <w:vAlign w:val="center"/>
          </w:tcPr>
          <w:p w14:paraId="3EABC68E" w14:textId="77777777" w:rsidR="0070743B" w:rsidRPr="009A3FBB" w:rsidRDefault="0070743B" w:rsidP="007B51BF">
            <w:pPr>
              <w:pStyle w:val="texttabulka0"/>
              <w:spacing w:before="0"/>
              <w:jc w:val="center"/>
              <w:rPr>
                <w:rFonts w:ascii="Arial Narrow" w:hAnsi="Arial Narrow"/>
              </w:rPr>
            </w:pPr>
          </w:p>
        </w:tc>
        <w:tc>
          <w:tcPr>
            <w:tcW w:w="1730" w:type="dxa"/>
            <w:tcBorders>
              <w:top w:val="single" w:sz="4" w:space="0" w:color="auto"/>
              <w:left w:val="single" w:sz="4" w:space="0" w:color="auto"/>
              <w:bottom w:val="single" w:sz="4" w:space="0" w:color="auto"/>
              <w:right w:val="single" w:sz="4" w:space="0" w:color="auto"/>
            </w:tcBorders>
            <w:vAlign w:val="center"/>
          </w:tcPr>
          <w:p w14:paraId="5EED168B" w14:textId="77777777" w:rsidR="0070743B" w:rsidRPr="009A3FBB" w:rsidRDefault="0070743B" w:rsidP="007B51BF">
            <w:pPr>
              <w:pStyle w:val="texttabulka0"/>
              <w:spacing w:before="0"/>
              <w:jc w:val="center"/>
              <w:rPr>
                <w:rFonts w:ascii="Arial Narrow" w:hAnsi="Arial Narrow"/>
              </w:rPr>
            </w:pPr>
          </w:p>
        </w:tc>
        <w:tc>
          <w:tcPr>
            <w:tcW w:w="1809" w:type="dxa"/>
            <w:tcBorders>
              <w:top w:val="single" w:sz="4" w:space="0" w:color="auto"/>
              <w:left w:val="single" w:sz="4" w:space="0" w:color="auto"/>
              <w:bottom w:val="single" w:sz="4" w:space="0" w:color="auto"/>
            </w:tcBorders>
            <w:vAlign w:val="center"/>
          </w:tcPr>
          <w:p w14:paraId="4886ADFC" w14:textId="77777777" w:rsidR="0070743B" w:rsidRPr="009A3FBB" w:rsidRDefault="0070743B" w:rsidP="007B51BF">
            <w:pPr>
              <w:pStyle w:val="texttabulka0"/>
              <w:spacing w:before="0"/>
              <w:jc w:val="center"/>
              <w:rPr>
                <w:rFonts w:ascii="Arial Narrow" w:hAnsi="Arial Narrow"/>
              </w:rPr>
            </w:pPr>
          </w:p>
        </w:tc>
      </w:tr>
      <w:tr w:rsidR="0070743B" w:rsidRPr="009A3FBB" w14:paraId="4A70DE57" w14:textId="77777777" w:rsidTr="007B51BF">
        <w:trPr>
          <w:jc w:val="center"/>
        </w:trPr>
        <w:tc>
          <w:tcPr>
            <w:tcW w:w="1269" w:type="dxa"/>
            <w:vMerge/>
            <w:vAlign w:val="center"/>
          </w:tcPr>
          <w:p w14:paraId="710473FD" w14:textId="77777777" w:rsidR="0070743B" w:rsidRPr="009A3FBB" w:rsidRDefault="0070743B" w:rsidP="007B51BF">
            <w:pPr>
              <w:pStyle w:val="texttabulka0"/>
              <w:spacing w:before="0"/>
              <w:jc w:val="center"/>
              <w:rPr>
                <w:rFonts w:ascii="Arial Narrow" w:hAnsi="Arial Narrow"/>
              </w:rPr>
            </w:pPr>
          </w:p>
        </w:tc>
        <w:tc>
          <w:tcPr>
            <w:tcW w:w="2667" w:type="dxa"/>
            <w:tcBorders>
              <w:top w:val="single" w:sz="4" w:space="0" w:color="auto"/>
              <w:bottom w:val="single" w:sz="4" w:space="0" w:color="auto"/>
              <w:right w:val="single" w:sz="4" w:space="0" w:color="auto"/>
            </w:tcBorders>
            <w:vAlign w:val="center"/>
          </w:tcPr>
          <w:p w14:paraId="52E2ADD1"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vypouštěné množství OV</w:t>
            </w:r>
          </w:p>
        </w:tc>
        <w:tc>
          <w:tcPr>
            <w:tcW w:w="1813" w:type="dxa"/>
            <w:tcBorders>
              <w:top w:val="single" w:sz="4" w:space="0" w:color="auto"/>
              <w:left w:val="single" w:sz="4" w:space="0" w:color="auto"/>
              <w:bottom w:val="single" w:sz="4" w:space="0" w:color="auto"/>
              <w:right w:val="single" w:sz="4" w:space="0" w:color="auto"/>
            </w:tcBorders>
            <w:vAlign w:val="center"/>
          </w:tcPr>
          <w:p w14:paraId="5D32FCF9" w14:textId="77777777" w:rsidR="0070743B" w:rsidRPr="009A3FBB" w:rsidRDefault="0070743B" w:rsidP="007B51BF">
            <w:pPr>
              <w:pStyle w:val="texttabulka0"/>
              <w:spacing w:before="0"/>
              <w:jc w:val="center"/>
              <w:rPr>
                <w:rFonts w:ascii="Arial Narrow" w:hAnsi="Arial Narrow"/>
              </w:rPr>
            </w:pPr>
          </w:p>
        </w:tc>
        <w:tc>
          <w:tcPr>
            <w:tcW w:w="1730" w:type="dxa"/>
            <w:tcBorders>
              <w:top w:val="single" w:sz="4" w:space="0" w:color="auto"/>
              <w:left w:val="single" w:sz="4" w:space="0" w:color="auto"/>
              <w:bottom w:val="single" w:sz="4" w:space="0" w:color="auto"/>
              <w:right w:val="single" w:sz="4" w:space="0" w:color="auto"/>
            </w:tcBorders>
            <w:vAlign w:val="center"/>
          </w:tcPr>
          <w:p w14:paraId="081FB254" w14:textId="77777777" w:rsidR="0070743B" w:rsidRPr="009A3FBB" w:rsidRDefault="0070743B" w:rsidP="007B51BF">
            <w:pPr>
              <w:pStyle w:val="texttabulka0"/>
              <w:spacing w:before="0"/>
              <w:jc w:val="center"/>
              <w:rPr>
                <w:rFonts w:ascii="Arial Narrow" w:hAnsi="Arial Narrow"/>
              </w:rPr>
            </w:pPr>
          </w:p>
        </w:tc>
        <w:tc>
          <w:tcPr>
            <w:tcW w:w="1809" w:type="dxa"/>
            <w:tcBorders>
              <w:top w:val="single" w:sz="4" w:space="0" w:color="auto"/>
              <w:left w:val="single" w:sz="4" w:space="0" w:color="auto"/>
              <w:bottom w:val="single" w:sz="4" w:space="0" w:color="auto"/>
            </w:tcBorders>
            <w:vAlign w:val="center"/>
          </w:tcPr>
          <w:p w14:paraId="4308FA23" w14:textId="77777777" w:rsidR="0070743B" w:rsidRPr="009A3FBB" w:rsidRDefault="0070743B" w:rsidP="007B51BF">
            <w:pPr>
              <w:pStyle w:val="texttabulka0"/>
              <w:spacing w:before="0"/>
              <w:jc w:val="center"/>
              <w:rPr>
                <w:rFonts w:ascii="Arial Narrow" w:hAnsi="Arial Narrow"/>
              </w:rPr>
            </w:pPr>
          </w:p>
        </w:tc>
      </w:tr>
      <w:tr w:rsidR="0070743B" w:rsidRPr="009A3FBB" w14:paraId="54FCF6EF" w14:textId="77777777" w:rsidTr="007B51BF">
        <w:trPr>
          <w:trHeight w:val="70"/>
          <w:jc w:val="center"/>
        </w:trPr>
        <w:tc>
          <w:tcPr>
            <w:tcW w:w="1269" w:type="dxa"/>
            <w:vMerge/>
            <w:vAlign w:val="center"/>
          </w:tcPr>
          <w:p w14:paraId="670E9056" w14:textId="77777777" w:rsidR="0070743B" w:rsidRPr="009A3FBB" w:rsidRDefault="0070743B" w:rsidP="007B51BF">
            <w:pPr>
              <w:pStyle w:val="texttabulka0"/>
              <w:spacing w:before="0"/>
              <w:jc w:val="center"/>
              <w:rPr>
                <w:rFonts w:ascii="Arial Narrow" w:hAnsi="Arial Narrow"/>
              </w:rPr>
            </w:pPr>
          </w:p>
        </w:tc>
        <w:tc>
          <w:tcPr>
            <w:tcW w:w="2667" w:type="dxa"/>
            <w:tcBorders>
              <w:top w:val="single" w:sz="4" w:space="0" w:color="auto"/>
              <w:bottom w:val="single" w:sz="4" w:space="0" w:color="auto"/>
              <w:right w:val="single" w:sz="4" w:space="0" w:color="auto"/>
            </w:tcBorders>
            <w:vAlign w:val="center"/>
          </w:tcPr>
          <w:p w14:paraId="34C42030"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počet odběrných míst z vod. toků</w:t>
            </w:r>
          </w:p>
        </w:tc>
        <w:tc>
          <w:tcPr>
            <w:tcW w:w="1813" w:type="dxa"/>
            <w:tcBorders>
              <w:top w:val="single" w:sz="4" w:space="0" w:color="auto"/>
              <w:left w:val="single" w:sz="4" w:space="0" w:color="auto"/>
              <w:bottom w:val="single" w:sz="4" w:space="0" w:color="auto"/>
              <w:right w:val="single" w:sz="4" w:space="0" w:color="auto"/>
            </w:tcBorders>
            <w:vAlign w:val="center"/>
          </w:tcPr>
          <w:p w14:paraId="6313AF52" w14:textId="77777777" w:rsidR="0070743B" w:rsidRPr="009A3FBB" w:rsidRDefault="0070743B" w:rsidP="007B51BF">
            <w:pPr>
              <w:pStyle w:val="texttabulka0"/>
              <w:spacing w:before="0"/>
              <w:jc w:val="center"/>
              <w:rPr>
                <w:rFonts w:ascii="Arial Narrow" w:hAnsi="Arial Narrow"/>
              </w:rPr>
            </w:pPr>
          </w:p>
        </w:tc>
        <w:tc>
          <w:tcPr>
            <w:tcW w:w="1730" w:type="dxa"/>
            <w:tcBorders>
              <w:top w:val="single" w:sz="4" w:space="0" w:color="auto"/>
              <w:left w:val="single" w:sz="4" w:space="0" w:color="auto"/>
              <w:bottom w:val="single" w:sz="4" w:space="0" w:color="auto"/>
              <w:right w:val="single" w:sz="4" w:space="0" w:color="auto"/>
            </w:tcBorders>
            <w:vAlign w:val="center"/>
          </w:tcPr>
          <w:p w14:paraId="0539CD7C" w14:textId="77777777" w:rsidR="0070743B" w:rsidRPr="009A3FBB" w:rsidRDefault="0070743B" w:rsidP="007B51BF">
            <w:pPr>
              <w:pStyle w:val="texttabulka0"/>
              <w:spacing w:before="0"/>
              <w:jc w:val="center"/>
              <w:rPr>
                <w:rFonts w:ascii="Arial Narrow" w:hAnsi="Arial Narrow"/>
              </w:rPr>
            </w:pPr>
          </w:p>
        </w:tc>
        <w:tc>
          <w:tcPr>
            <w:tcW w:w="1809" w:type="dxa"/>
            <w:tcBorders>
              <w:top w:val="single" w:sz="4" w:space="0" w:color="auto"/>
              <w:left w:val="single" w:sz="4" w:space="0" w:color="auto"/>
              <w:bottom w:val="single" w:sz="4" w:space="0" w:color="auto"/>
            </w:tcBorders>
            <w:vAlign w:val="center"/>
          </w:tcPr>
          <w:p w14:paraId="158CC8B8" w14:textId="77777777" w:rsidR="0070743B" w:rsidRPr="009A3FBB" w:rsidRDefault="0070743B" w:rsidP="007B51BF">
            <w:pPr>
              <w:pStyle w:val="texttabulka0"/>
              <w:spacing w:before="0"/>
              <w:jc w:val="center"/>
              <w:rPr>
                <w:rFonts w:ascii="Arial Narrow" w:hAnsi="Arial Narrow"/>
              </w:rPr>
            </w:pPr>
          </w:p>
        </w:tc>
      </w:tr>
      <w:tr w:rsidR="0070743B" w:rsidRPr="009A3FBB" w14:paraId="6D154003" w14:textId="77777777" w:rsidTr="007B51BF">
        <w:trPr>
          <w:jc w:val="center"/>
        </w:trPr>
        <w:tc>
          <w:tcPr>
            <w:tcW w:w="1269" w:type="dxa"/>
            <w:vMerge/>
            <w:vAlign w:val="center"/>
          </w:tcPr>
          <w:p w14:paraId="079A2298" w14:textId="77777777" w:rsidR="0070743B" w:rsidRPr="009A3FBB" w:rsidRDefault="0070743B" w:rsidP="007B51BF">
            <w:pPr>
              <w:pStyle w:val="texttabulka0"/>
              <w:spacing w:before="0"/>
              <w:jc w:val="center"/>
              <w:rPr>
                <w:rFonts w:ascii="Arial Narrow" w:hAnsi="Arial Narrow"/>
              </w:rPr>
            </w:pPr>
          </w:p>
        </w:tc>
        <w:tc>
          <w:tcPr>
            <w:tcW w:w="2667" w:type="dxa"/>
            <w:tcBorders>
              <w:top w:val="single" w:sz="4" w:space="0" w:color="auto"/>
              <w:bottom w:val="single" w:sz="4" w:space="0" w:color="auto"/>
              <w:right w:val="single" w:sz="4" w:space="0" w:color="auto"/>
            </w:tcBorders>
            <w:vAlign w:val="center"/>
          </w:tcPr>
          <w:p w14:paraId="3F2DC6AF"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počet jímacích zařízení PZV</w:t>
            </w:r>
          </w:p>
        </w:tc>
        <w:tc>
          <w:tcPr>
            <w:tcW w:w="1813" w:type="dxa"/>
            <w:tcBorders>
              <w:top w:val="single" w:sz="4" w:space="0" w:color="auto"/>
              <w:left w:val="single" w:sz="4" w:space="0" w:color="auto"/>
              <w:bottom w:val="single" w:sz="4" w:space="0" w:color="auto"/>
              <w:right w:val="single" w:sz="4" w:space="0" w:color="auto"/>
            </w:tcBorders>
            <w:vAlign w:val="center"/>
          </w:tcPr>
          <w:p w14:paraId="5A2BFA85" w14:textId="77777777" w:rsidR="0070743B" w:rsidRPr="009A3FBB" w:rsidRDefault="0070743B" w:rsidP="007B51BF">
            <w:pPr>
              <w:pStyle w:val="texttabulka0"/>
              <w:spacing w:before="0"/>
              <w:jc w:val="center"/>
              <w:rPr>
                <w:rFonts w:ascii="Arial Narrow" w:hAnsi="Arial Narrow"/>
              </w:rPr>
            </w:pPr>
          </w:p>
        </w:tc>
        <w:tc>
          <w:tcPr>
            <w:tcW w:w="1730" w:type="dxa"/>
            <w:tcBorders>
              <w:top w:val="single" w:sz="4" w:space="0" w:color="auto"/>
              <w:left w:val="single" w:sz="4" w:space="0" w:color="auto"/>
              <w:bottom w:val="single" w:sz="4" w:space="0" w:color="auto"/>
              <w:right w:val="single" w:sz="4" w:space="0" w:color="auto"/>
            </w:tcBorders>
            <w:vAlign w:val="center"/>
          </w:tcPr>
          <w:p w14:paraId="64369D13" w14:textId="77777777" w:rsidR="0070743B" w:rsidRPr="009A3FBB" w:rsidRDefault="0070743B" w:rsidP="007B51BF">
            <w:pPr>
              <w:pStyle w:val="texttabulka0"/>
              <w:spacing w:before="0"/>
              <w:jc w:val="center"/>
              <w:rPr>
                <w:rFonts w:ascii="Arial Narrow" w:hAnsi="Arial Narrow"/>
              </w:rPr>
            </w:pPr>
          </w:p>
        </w:tc>
        <w:tc>
          <w:tcPr>
            <w:tcW w:w="1809" w:type="dxa"/>
            <w:tcBorders>
              <w:top w:val="single" w:sz="4" w:space="0" w:color="auto"/>
              <w:left w:val="single" w:sz="4" w:space="0" w:color="auto"/>
              <w:bottom w:val="single" w:sz="4" w:space="0" w:color="auto"/>
            </w:tcBorders>
            <w:vAlign w:val="center"/>
          </w:tcPr>
          <w:p w14:paraId="1E34DD29" w14:textId="77777777" w:rsidR="0070743B" w:rsidRPr="009A3FBB" w:rsidRDefault="0070743B" w:rsidP="007B51BF">
            <w:pPr>
              <w:pStyle w:val="texttabulka0"/>
              <w:spacing w:before="0"/>
              <w:jc w:val="center"/>
              <w:rPr>
                <w:rFonts w:ascii="Arial Narrow" w:hAnsi="Arial Narrow"/>
              </w:rPr>
            </w:pPr>
          </w:p>
        </w:tc>
      </w:tr>
      <w:tr w:rsidR="0070743B" w:rsidRPr="009A3FBB" w14:paraId="6CE9C3A7" w14:textId="77777777" w:rsidTr="007B51BF">
        <w:trPr>
          <w:trHeight w:val="230"/>
          <w:jc w:val="center"/>
        </w:trPr>
        <w:tc>
          <w:tcPr>
            <w:tcW w:w="1269" w:type="dxa"/>
            <w:vMerge w:val="restart"/>
            <w:vAlign w:val="center"/>
          </w:tcPr>
          <w:p w14:paraId="6345B64A"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Těžba štěrku</w:t>
            </w:r>
          </w:p>
          <w:p w14:paraId="046F10D3"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 xml:space="preserve">(z tekoucích </w:t>
            </w:r>
            <w:r w:rsidRPr="009A3FBB">
              <w:rPr>
                <w:rFonts w:ascii="Arial Narrow" w:hAnsi="Arial Narrow"/>
              </w:rPr>
              <w:br/>
              <w:t>a stojatých vod)</w:t>
            </w:r>
          </w:p>
        </w:tc>
        <w:tc>
          <w:tcPr>
            <w:tcW w:w="2667" w:type="dxa"/>
            <w:tcBorders>
              <w:right w:val="single" w:sz="4" w:space="0" w:color="auto"/>
            </w:tcBorders>
            <w:vAlign w:val="center"/>
          </w:tcPr>
          <w:p w14:paraId="33E51D42"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počet těžebních míst</w:t>
            </w:r>
          </w:p>
        </w:tc>
        <w:tc>
          <w:tcPr>
            <w:tcW w:w="1813" w:type="dxa"/>
            <w:tcBorders>
              <w:left w:val="single" w:sz="4" w:space="0" w:color="auto"/>
              <w:right w:val="single" w:sz="4" w:space="0" w:color="auto"/>
            </w:tcBorders>
            <w:vAlign w:val="center"/>
          </w:tcPr>
          <w:p w14:paraId="77A04610" w14:textId="77777777" w:rsidR="0070743B" w:rsidRPr="009A3FBB" w:rsidRDefault="0070743B" w:rsidP="007B51BF">
            <w:pPr>
              <w:pStyle w:val="texttabulka0"/>
              <w:spacing w:before="0"/>
              <w:jc w:val="center"/>
              <w:rPr>
                <w:rFonts w:ascii="Arial Narrow" w:hAnsi="Arial Narrow"/>
              </w:rPr>
            </w:pPr>
          </w:p>
        </w:tc>
        <w:tc>
          <w:tcPr>
            <w:tcW w:w="1730" w:type="dxa"/>
            <w:tcBorders>
              <w:left w:val="single" w:sz="4" w:space="0" w:color="auto"/>
              <w:right w:val="single" w:sz="4" w:space="0" w:color="auto"/>
            </w:tcBorders>
            <w:vAlign w:val="center"/>
          </w:tcPr>
          <w:p w14:paraId="5AACD2E4" w14:textId="77777777" w:rsidR="0070743B" w:rsidRPr="009A3FBB" w:rsidRDefault="0070743B" w:rsidP="007B51BF">
            <w:pPr>
              <w:pStyle w:val="texttabulka0"/>
              <w:spacing w:before="0"/>
              <w:jc w:val="center"/>
              <w:rPr>
                <w:rFonts w:ascii="Arial Narrow" w:hAnsi="Arial Narrow"/>
              </w:rPr>
            </w:pPr>
          </w:p>
        </w:tc>
        <w:tc>
          <w:tcPr>
            <w:tcW w:w="1809" w:type="dxa"/>
            <w:tcBorders>
              <w:left w:val="single" w:sz="4" w:space="0" w:color="auto"/>
            </w:tcBorders>
            <w:vAlign w:val="center"/>
          </w:tcPr>
          <w:p w14:paraId="33235111" w14:textId="77777777" w:rsidR="0070743B" w:rsidRPr="009A3FBB" w:rsidRDefault="0070743B" w:rsidP="007B51BF">
            <w:pPr>
              <w:pStyle w:val="texttabulka0"/>
              <w:spacing w:before="0"/>
              <w:jc w:val="center"/>
              <w:rPr>
                <w:rFonts w:ascii="Arial Narrow" w:hAnsi="Arial Narrow"/>
              </w:rPr>
            </w:pPr>
          </w:p>
        </w:tc>
      </w:tr>
      <w:tr w:rsidR="0070743B" w:rsidRPr="009A3FBB" w14:paraId="1232DB59" w14:textId="77777777" w:rsidTr="007B51BF">
        <w:trPr>
          <w:trHeight w:val="230"/>
          <w:jc w:val="center"/>
        </w:trPr>
        <w:tc>
          <w:tcPr>
            <w:tcW w:w="1269" w:type="dxa"/>
            <w:vMerge/>
            <w:vAlign w:val="center"/>
          </w:tcPr>
          <w:p w14:paraId="5F03CCA3" w14:textId="77777777" w:rsidR="0070743B" w:rsidRPr="009A3FBB" w:rsidRDefault="0070743B" w:rsidP="007B51BF">
            <w:pPr>
              <w:pStyle w:val="texttabulka0"/>
              <w:spacing w:before="0"/>
              <w:jc w:val="center"/>
              <w:rPr>
                <w:rFonts w:ascii="Arial Narrow" w:hAnsi="Arial Narrow"/>
              </w:rPr>
            </w:pPr>
          </w:p>
        </w:tc>
        <w:tc>
          <w:tcPr>
            <w:tcW w:w="2667" w:type="dxa"/>
            <w:tcBorders>
              <w:right w:val="single" w:sz="4" w:space="0" w:color="auto"/>
            </w:tcBorders>
            <w:vAlign w:val="center"/>
          </w:tcPr>
          <w:p w14:paraId="2FCE6381"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počet těžebních společností</w:t>
            </w:r>
          </w:p>
        </w:tc>
        <w:tc>
          <w:tcPr>
            <w:tcW w:w="1813" w:type="dxa"/>
            <w:tcBorders>
              <w:left w:val="single" w:sz="4" w:space="0" w:color="auto"/>
              <w:right w:val="single" w:sz="4" w:space="0" w:color="auto"/>
            </w:tcBorders>
            <w:vAlign w:val="center"/>
          </w:tcPr>
          <w:p w14:paraId="1BCC20FC" w14:textId="77777777" w:rsidR="0070743B" w:rsidRPr="009A3FBB" w:rsidRDefault="0070743B" w:rsidP="007B51BF">
            <w:pPr>
              <w:pStyle w:val="texttabulka0"/>
              <w:spacing w:before="0"/>
              <w:jc w:val="center"/>
              <w:rPr>
                <w:rFonts w:ascii="Arial Narrow" w:hAnsi="Arial Narrow"/>
              </w:rPr>
            </w:pPr>
          </w:p>
        </w:tc>
        <w:tc>
          <w:tcPr>
            <w:tcW w:w="1730" w:type="dxa"/>
            <w:tcBorders>
              <w:left w:val="single" w:sz="4" w:space="0" w:color="auto"/>
              <w:right w:val="single" w:sz="4" w:space="0" w:color="auto"/>
            </w:tcBorders>
            <w:vAlign w:val="center"/>
          </w:tcPr>
          <w:p w14:paraId="011A2437" w14:textId="77777777" w:rsidR="0070743B" w:rsidRPr="009A3FBB" w:rsidRDefault="0070743B" w:rsidP="007B51BF">
            <w:pPr>
              <w:pStyle w:val="texttabulka0"/>
              <w:spacing w:before="0"/>
              <w:jc w:val="center"/>
              <w:rPr>
                <w:rFonts w:ascii="Arial Narrow" w:hAnsi="Arial Narrow"/>
              </w:rPr>
            </w:pPr>
          </w:p>
        </w:tc>
        <w:tc>
          <w:tcPr>
            <w:tcW w:w="1809" w:type="dxa"/>
            <w:tcBorders>
              <w:left w:val="single" w:sz="4" w:space="0" w:color="auto"/>
            </w:tcBorders>
            <w:vAlign w:val="center"/>
          </w:tcPr>
          <w:p w14:paraId="62EBFC17" w14:textId="77777777" w:rsidR="0070743B" w:rsidRPr="009A3FBB" w:rsidRDefault="0070743B" w:rsidP="007B51BF">
            <w:pPr>
              <w:pStyle w:val="texttabulka0"/>
              <w:spacing w:before="0"/>
              <w:jc w:val="center"/>
              <w:rPr>
                <w:rFonts w:ascii="Arial Narrow" w:hAnsi="Arial Narrow"/>
              </w:rPr>
            </w:pPr>
          </w:p>
        </w:tc>
      </w:tr>
    </w:tbl>
    <w:p w14:paraId="44158DDE" w14:textId="354D3E34" w:rsidR="0070743B" w:rsidRPr="009A3FBB" w:rsidRDefault="003372FD" w:rsidP="0070743B">
      <w:pPr>
        <w:pStyle w:val="MakTab"/>
      </w:pPr>
      <w:bookmarkStart w:id="2122" w:name="_Toc531261104"/>
      <w:r>
        <w:lastRenderedPageBreak/>
        <w:t>Tab.VI.3</w:t>
      </w:r>
      <w:r w:rsidR="0070743B" w:rsidRPr="009A3FBB">
        <w:t>e - Prognóza trendu cen a nákladů významných druhů užívání vody a vodohospodářských služeb k roku 2021 – Domácnosti</w:t>
      </w:r>
      <w:bookmarkEnd w:id="21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1"/>
        <w:gridCol w:w="1936"/>
        <w:gridCol w:w="2155"/>
        <w:gridCol w:w="1803"/>
        <w:gridCol w:w="1937"/>
      </w:tblGrid>
      <w:tr w:rsidR="0070743B" w:rsidRPr="009A3FBB" w14:paraId="65E2F65D" w14:textId="77777777" w:rsidTr="007B51BF">
        <w:tc>
          <w:tcPr>
            <w:tcW w:w="9288" w:type="dxa"/>
            <w:gridSpan w:val="5"/>
            <w:vAlign w:val="center"/>
          </w:tcPr>
          <w:p w14:paraId="09F061C2"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Domácnosti</w:t>
            </w:r>
          </w:p>
        </w:tc>
      </w:tr>
      <w:tr w:rsidR="0070743B" w:rsidRPr="009A3FBB" w14:paraId="5AF575F2" w14:textId="77777777" w:rsidTr="007B51BF">
        <w:tc>
          <w:tcPr>
            <w:tcW w:w="1260" w:type="dxa"/>
            <w:vAlign w:val="center"/>
          </w:tcPr>
          <w:p w14:paraId="4F12320A"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Užívání vody</w:t>
            </w:r>
          </w:p>
        </w:tc>
        <w:tc>
          <w:tcPr>
            <w:tcW w:w="2000" w:type="dxa"/>
            <w:tcBorders>
              <w:bottom w:val="single" w:sz="4" w:space="0" w:color="auto"/>
            </w:tcBorders>
            <w:vAlign w:val="center"/>
          </w:tcPr>
          <w:p w14:paraId="081684D3"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Ekonomická a socioekonomická data</w:t>
            </w:r>
          </w:p>
        </w:tc>
        <w:tc>
          <w:tcPr>
            <w:tcW w:w="2235" w:type="dxa"/>
            <w:tcBorders>
              <w:bottom w:val="single" w:sz="4" w:space="0" w:color="auto"/>
            </w:tcBorders>
            <w:vAlign w:val="center"/>
          </w:tcPr>
          <w:p w14:paraId="62F2484D"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Pravděpodobná varianta</w:t>
            </w:r>
          </w:p>
          <w:p w14:paraId="03CC8DEA"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(kvantifikace/slovní popis)</w:t>
            </w:r>
          </w:p>
        </w:tc>
        <w:tc>
          <w:tcPr>
            <w:tcW w:w="1817" w:type="dxa"/>
            <w:tcBorders>
              <w:bottom w:val="single" w:sz="4" w:space="0" w:color="auto"/>
            </w:tcBorders>
            <w:vAlign w:val="center"/>
          </w:tcPr>
          <w:p w14:paraId="596CF89D"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Minimální varianta</w:t>
            </w:r>
          </w:p>
          <w:p w14:paraId="448A7820"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(kvantifikace/slovní popis)</w:t>
            </w:r>
          </w:p>
        </w:tc>
        <w:tc>
          <w:tcPr>
            <w:tcW w:w="1976" w:type="dxa"/>
            <w:tcBorders>
              <w:bottom w:val="single" w:sz="4" w:space="0" w:color="auto"/>
            </w:tcBorders>
            <w:vAlign w:val="center"/>
          </w:tcPr>
          <w:p w14:paraId="0F2F3C58"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Maximální varianta</w:t>
            </w:r>
          </w:p>
          <w:p w14:paraId="222AB1D8"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(kvantifikace/slovní popis)</w:t>
            </w:r>
          </w:p>
        </w:tc>
      </w:tr>
      <w:tr w:rsidR="0070743B" w:rsidRPr="009A3FBB" w14:paraId="308A5D4C" w14:textId="77777777" w:rsidTr="007B51BF">
        <w:tc>
          <w:tcPr>
            <w:tcW w:w="1260" w:type="dxa"/>
            <w:vMerge w:val="restart"/>
            <w:vAlign w:val="center"/>
          </w:tcPr>
          <w:p w14:paraId="15BAB3E3"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Zásobování pitnou vodou</w:t>
            </w:r>
          </w:p>
        </w:tc>
        <w:tc>
          <w:tcPr>
            <w:tcW w:w="2000" w:type="dxa"/>
            <w:tcBorders>
              <w:bottom w:val="single" w:sz="4" w:space="0" w:color="auto"/>
              <w:right w:val="single" w:sz="4" w:space="0" w:color="auto"/>
            </w:tcBorders>
            <w:vAlign w:val="center"/>
          </w:tcPr>
          <w:p w14:paraId="3693BF51"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průměrná cena za dodanou pitnou vodu (vodné</w:t>
            </w:r>
            <w:r>
              <w:rPr>
                <w:rFonts w:ascii="Arial Narrow" w:hAnsi="Arial Narrow"/>
              </w:rPr>
              <w:t>)</w:t>
            </w:r>
            <w:r w:rsidRPr="009A3FBB">
              <w:rPr>
                <w:rStyle w:val="FootnoteReference"/>
                <w:rFonts w:ascii="Arial Narrow" w:hAnsi="Arial Narrow"/>
              </w:rPr>
              <w:footnoteReference w:id="4"/>
            </w:r>
          </w:p>
        </w:tc>
        <w:tc>
          <w:tcPr>
            <w:tcW w:w="2235" w:type="dxa"/>
            <w:tcBorders>
              <w:left w:val="single" w:sz="4" w:space="0" w:color="auto"/>
              <w:bottom w:val="single" w:sz="4" w:space="0" w:color="auto"/>
              <w:right w:val="single" w:sz="4" w:space="0" w:color="auto"/>
            </w:tcBorders>
            <w:vAlign w:val="center"/>
          </w:tcPr>
          <w:p w14:paraId="5D1F5493" w14:textId="77777777" w:rsidR="0070743B" w:rsidRPr="009A3FBB" w:rsidRDefault="0070743B" w:rsidP="007B51BF">
            <w:pPr>
              <w:pStyle w:val="texttabulka0"/>
              <w:spacing w:before="0"/>
              <w:jc w:val="center"/>
              <w:rPr>
                <w:rFonts w:ascii="Arial Narrow" w:hAnsi="Arial Narrow"/>
              </w:rPr>
            </w:pPr>
          </w:p>
        </w:tc>
        <w:tc>
          <w:tcPr>
            <w:tcW w:w="1817" w:type="dxa"/>
            <w:tcBorders>
              <w:left w:val="single" w:sz="4" w:space="0" w:color="auto"/>
              <w:bottom w:val="single" w:sz="4" w:space="0" w:color="auto"/>
              <w:right w:val="single" w:sz="4" w:space="0" w:color="auto"/>
            </w:tcBorders>
            <w:vAlign w:val="center"/>
          </w:tcPr>
          <w:p w14:paraId="15FC768D" w14:textId="77777777" w:rsidR="0070743B" w:rsidRPr="009A3FBB" w:rsidRDefault="0070743B" w:rsidP="007B51BF">
            <w:pPr>
              <w:pStyle w:val="texttabulka0"/>
              <w:spacing w:before="0"/>
              <w:jc w:val="center"/>
              <w:rPr>
                <w:rFonts w:ascii="Arial Narrow" w:hAnsi="Arial Narrow"/>
              </w:rPr>
            </w:pPr>
          </w:p>
        </w:tc>
        <w:tc>
          <w:tcPr>
            <w:tcW w:w="1976" w:type="dxa"/>
            <w:tcBorders>
              <w:left w:val="single" w:sz="4" w:space="0" w:color="auto"/>
              <w:bottom w:val="single" w:sz="4" w:space="0" w:color="auto"/>
            </w:tcBorders>
            <w:vAlign w:val="center"/>
          </w:tcPr>
          <w:p w14:paraId="115CCF53" w14:textId="77777777" w:rsidR="0070743B" w:rsidRPr="009A3FBB" w:rsidRDefault="0070743B" w:rsidP="007B51BF">
            <w:pPr>
              <w:pStyle w:val="texttabulka0"/>
              <w:spacing w:before="0"/>
              <w:jc w:val="center"/>
              <w:rPr>
                <w:rFonts w:ascii="Arial Narrow" w:hAnsi="Arial Narrow"/>
              </w:rPr>
            </w:pPr>
          </w:p>
        </w:tc>
      </w:tr>
      <w:tr w:rsidR="0070743B" w:rsidRPr="009A3FBB" w14:paraId="67941BCA" w14:textId="77777777" w:rsidTr="007B51BF">
        <w:tc>
          <w:tcPr>
            <w:tcW w:w="1260" w:type="dxa"/>
            <w:vMerge/>
            <w:vAlign w:val="center"/>
          </w:tcPr>
          <w:p w14:paraId="472A04A6" w14:textId="77777777" w:rsidR="0070743B" w:rsidRPr="009A3FBB" w:rsidRDefault="0070743B" w:rsidP="007B51BF">
            <w:pPr>
              <w:pStyle w:val="texttabulka0"/>
              <w:spacing w:before="0"/>
              <w:jc w:val="center"/>
              <w:rPr>
                <w:rFonts w:ascii="Arial Narrow" w:hAnsi="Arial Narrow"/>
              </w:rPr>
            </w:pPr>
          </w:p>
        </w:tc>
        <w:tc>
          <w:tcPr>
            <w:tcW w:w="2000" w:type="dxa"/>
            <w:tcBorders>
              <w:top w:val="single" w:sz="4" w:space="0" w:color="auto"/>
              <w:bottom w:val="single" w:sz="4" w:space="0" w:color="auto"/>
              <w:right w:val="single" w:sz="4" w:space="0" w:color="auto"/>
            </w:tcBorders>
            <w:vAlign w:val="center"/>
          </w:tcPr>
          <w:p w14:paraId="32013E8E"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platby za odebrané množství PZV</w:t>
            </w:r>
          </w:p>
        </w:tc>
        <w:tc>
          <w:tcPr>
            <w:tcW w:w="2235" w:type="dxa"/>
            <w:tcBorders>
              <w:top w:val="single" w:sz="4" w:space="0" w:color="auto"/>
              <w:left w:val="single" w:sz="4" w:space="0" w:color="auto"/>
              <w:bottom w:val="single" w:sz="4" w:space="0" w:color="auto"/>
              <w:right w:val="single" w:sz="4" w:space="0" w:color="auto"/>
            </w:tcBorders>
            <w:vAlign w:val="center"/>
          </w:tcPr>
          <w:p w14:paraId="74C996CA" w14:textId="77777777" w:rsidR="0070743B" w:rsidRPr="009A3FBB" w:rsidRDefault="0070743B" w:rsidP="007B51BF">
            <w:pPr>
              <w:pStyle w:val="texttabulka0"/>
              <w:spacing w:before="0"/>
              <w:jc w:val="center"/>
              <w:rPr>
                <w:rFonts w:ascii="Arial Narrow" w:hAnsi="Arial Narrow"/>
              </w:rPr>
            </w:pPr>
          </w:p>
        </w:tc>
        <w:tc>
          <w:tcPr>
            <w:tcW w:w="1817" w:type="dxa"/>
            <w:tcBorders>
              <w:top w:val="single" w:sz="4" w:space="0" w:color="auto"/>
              <w:left w:val="single" w:sz="4" w:space="0" w:color="auto"/>
              <w:bottom w:val="single" w:sz="4" w:space="0" w:color="auto"/>
              <w:right w:val="single" w:sz="4" w:space="0" w:color="auto"/>
            </w:tcBorders>
            <w:vAlign w:val="center"/>
          </w:tcPr>
          <w:p w14:paraId="74AAAEFA" w14:textId="77777777" w:rsidR="0070743B" w:rsidRPr="009A3FBB" w:rsidRDefault="0070743B" w:rsidP="007B51BF">
            <w:pPr>
              <w:pStyle w:val="texttabulka0"/>
              <w:spacing w:before="0"/>
              <w:jc w:val="center"/>
              <w:rPr>
                <w:rFonts w:ascii="Arial Narrow" w:hAnsi="Arial Narrow"/>
              </w:rPr>
            </w:pPr>
          </w:p>
        </w:tc>
        <w:tc>
          <w:tcPr>
            <w:tcW w:w="1976" w:type="dxa"/>
            <w:tcBorders>
              <w:top w:val="single" w:sz="4" w:space="0" w:color="auto"/>
              <w:left w:val="single" w:sz="4" w:space="0" w:color="auto"/>
              <w:bottom w:val="single" w:sz="4" w:space="0" w:color="auto"/>
            </w:tcBorders>
            <w:vAlign w:val="center"/>
          </w:tcPr>
          <w:p w14:paraId="5307A6BA" w14:textId="77777777" w:rsidR="0070743B" w:rsidRPr="009A3FBB" w:rsidRDefault="0070743B" w:rsidP="007B51BF">
            <w:pPr>
              <w:pStyle w:val="texttabulka0"/>
              <w:spacing w:before="0"/>
              <w:jc w:val="center"/>
              <w:rPr>
                <w:rFonts w:ascii="Arial Narrow" w:hAnsi="Arial Narrow"/>
              </w:rPr>
            </w:pPr>
          </w:p>
        </w:tc>
      </w:tr>
      <w:tr w:rsidR="00E72FB3" w:rsidRPr="009A3FBB" w14:paraId="2DE4FE01" w14:textId="77777777" w:rsidTr="007B51BF">
        <w:tc>
          <w:tcPr>
            <w:tcW w:w="1260" w:type="dxa"/>
            <w:vMerge/>
            <w:vAlign w:val="center"/>
          </w:tcPr>
          <w:p w14:paraId="742893B3" w14:textId="77777777" w:rsidR="00E72FB3" w:rsidRPr="009A3FBB" w:rsidRDefault="00E72FB3" w:rsidP="007B51BF">
            <w:pPr>
              <w:pStyle w:val="texttabulka0"/>
              <w:spacing w:before="0"/>
              <w:jc w:val="center"/>
              <w:rPr>
                <w:rFonts w:ascii="Arial Narrow" w:hAnsi="Arial Narrow"/>
              </w:rPr>
            </w:pPr>
          </w:p>
        </w:tc>
        <w:tc>
          <w:tcPr>
            <w:tcW w:w="2000" w:type="dxa"/>
            <w:tcBorders>
              <w:top w:val="single" w:sz="4" w:space="0" w:color="auto"/>
              <w:bottom w:val="single" w:sz="4" w:space="0" w:color="auto"/>
              <w:right w:val="single" w:sz="4" w:space="0" w:color="auto"/>
            </w:tcBorders>
            <w:vAlign w:val="center"/>
          </w:tcPr>
          <w:p w14:paraId="53B731B0" w14:textId="7C5CC1B3" w:rsidR="00E72FB3" w:rsidRPr="009A3FBB" w:rsidRDefault="00E72FB3" w:rsidP="007B51BF">
            <w:pPr>
              <w:pStyle w:val="texttabulka0"/>
              <w:spacing w:before="0"/>
              <w:jc w:val="center"/>
              <w:rPr>
                <w:rFonts w:ascii="Arial Narrow" w:hAnsi="Arial Narrow"/>
              </w:rPr>
            </w:pPr>
            <w:r w:rsidRPr="009A3FBB">
              <w:rPr>
                <w:rFonts w:ascii="Arial Narrow" w:hAnsi="Arial Narrow"/>
              </w:rPr>
              <w:t>platby za odebrané množství PV</w:t>
            </w:r>
          </w:p>
        </w:tc>
        <w:tc>
          <w:tcPr>
            <w:tcW w:w="2235" w:type="dxa"/>
            <w:tcBorders>
              <w:top w:val="single" w:sz="4" w:space="0" w:color="auto"/>
              <w:left w:val="single" w:sz="4" w:space="0" w:color="auto"/>
              <w:bottom w:val="single" w:sz="4" w:space="0" w:color="auto"/>
              <w:right w:val="single" w:sz="4" w:space="0" w:color="auto"/>
            </w:tcBorders>
            <w:vAlign w:val="center"/>
          </w:tcPr>
          <w:p w14:paraId="35FA09ED" w14:textId="77777777" w:rsidR="00E72FB3" w:rsidRPr="009A3FBB" w:rsidRDefault="00E72FB3" w:rsidP="007B51BF">
            <w:pPr>
              <w:pStyle w:val="texttabulka0"/>
              <w:spacing w:before="0"/>
              <w:jc w:val="center"/>
              <w:rPr>
                <w:rFonts w:ascii="Arial Narrow" w:hAnsi="Arial Narrow"/>
              </w:rPr>
            </w:pPr>
          </w:p>
        </w:tc>
        <w:tc>
          <w:tcPr>
            <w:tcW w:w="1817" w:type="dxa"/>
            <w:tcBorders>
              <w:top w:val="single" w:sz="4" w:space="0" w:color="auto"/>
              <w:left w:val="single" w:sz="4" w:space="0" w:color="auto"/>
              <w:bottom w:val="single" w:sz="4" w:space="0" w:color="auto"/>
              <w:right w:val="single" w:sz="4" w:space="0" w:color="auto"/>
            </w:tcBorders>
            <w:vAlign w:val="center"/>
          </w:tcPr>
          <w:p w14:paraId="545B8C88" w14:textId="77777777" w:rsidR="00E72FB3" w:rsidRPr="009A3FBB" w:rsidRDefault="00E72FB3" w:rsidP="007B51BF">
            <w:pPr>
              <w:pStyle w:val="texttabulka0"/>
              <w:spacing w:before="0"/>
              <w:jc w:val="center"/>
              <w:rPr>
                <w:rFonts w:ascii="Arial Narrow" w:hAnsi="Arial Narrow"/>
              </w:rPr>
            </w:pPr>
          </w:p>
        </w:tc>
        <w:tc>
          <w:tcPr>
            <w:tcW w:w="1976" w:type="dxa"/>
            <w:tcBorders>
              <w:top w:val="single" w:sz="4" w:space="0" w:color="auto"/>
              <w:left w:val="single" w:sz="4" w:space="0" w:color="auto"/>
              <w:bottom w:val="single" w:sz="4" w:space="0" w:color="auto"/>
            </w:tcBorders>
            <w:vAlign w:val="center"/>
          </w:tcPr>
          <w:p w14:paraId="572B2987" w14:textId="77777777" w:rsidR="00E72FB3" w:rsidRPr="009A3FBB" w:rsidRDefault="00E72FB3" w:rsidP="007B51BF">
            <w:pPr>
              <w:pStyle w:val="texttabulka0"/>
              <w:spacing w:before="0"/>
              <w:jc w:val="center"/>
              <w:rPr>
                <w:rFonts w:ascii="Arial Narrow" w:hAnsi="Arial Narrow"/>
              </w:rPr>
            </w:pPr>
          </w:p>
        </w:tc>
      </w:tr>
      <w:tr w:rsidR="0070743B" w:rsidRPr="009A3FBB" w14:paraId="5AE63B83" w14:textId="77777777" w:rsidTr="007B51BF">
        <w:tc>
          <w:tcPr>
            <w:tcW w:w="1260" w:type="dxa"/>
            <w:vMerge/>
            <w:vAlign w:val="center"/>
          </w:tcPr>
          <w:p w14:paraId="37FAF5A4" w14:textId="77777777" w:rsidR="0070743B" w:rsidRPr="009A3FBB" w:rsidRDefault="0070743B" w:rsidP="007B51BF">
            <w:pPr>
              <w:pStyle w:val="texttabulka0"/>
              <w:spacing w:before="0"/>
              <w:jc w:val="center"/>
              <w:rPr>
                <w:rFonts w:ascii="Arial Narrow" w:hAnsi="Arial Narrow"/>
              </w:rPr>
            </w:pPr>
          </w:p>
        </w:tc>
        <w:tc>
          <w:tcPr>
            <w:tcW w:w="2000" w:type="dxa"/>
            <w:tcBorders>
              <w:top w:val="single" w:sz="4" w:space="0" w:color="auto"/>
              <w:bottom w:val="single" w:sz="4" w:space="0" w:color="auto"/>
              <w:right w:val="single" w:sz="4" w:space="0" w:color="auto"/>
            </w:tcBorders>
            <w:vAlign w:val="center"/>
          </w:tcPr>
          <w:p w14:paraId="31AE6594"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odhad potřebných investic</w:t>
            </w:r>
          </w:p>
        </w:tc>
        <w:tc>
          <w:tcPr>
            <w:tcW w:w="2235" w:type="dxa"/>
            <w:tcBorders>
              <w:top w:val="single" w:sz="4" w:space="0" w:color="auto"/>
              <w:left w:val="single" w:sz="4" w:space="0" w:color="auto"/>
              <w:bottom w:val="single" w:sz="4" w:space="0" w:color="auto"/>
              <w:right w:val="single" w:sz="4" w:space="0" w:color="auto"/>
            </w:tcBorders>
            <w:vAlign w:val="center"/>
          </w:tcPr>
          <w:p w14:paraId="0A7B9FCF" w14:textId="77777777" w:rsidR="0070743B" w:rsidRPr="009A3FBB" w:rsidRDefault="0070743B" w:rsidP="007B51BF">
            <w:pPr>
              <w:pStyle w:val="texttabulka0"/>
              <w:spacing w:before="0"/>
              <w:jc w:val="center"/>
              <w:rPr>
                <w:rFonts w:ascii="Arial Narrow" w:hAnsi="Arial Narrow"/>
              </w:rPr>
            </w:pPr>
          </w:p>
        </w:tc>
        <w:tc>
          <w:tcPr>
            <w:tcW w:w="1817" w:type="dxa"/>
            <w:tcBorders>
              <w:top w:val="single" w:sz="4" w:space="0" w:color="auto"/>
              <w:left w:val="single" w:sz="4" w:space="0" w:color="auto"/>
              <w:bottom w:val="single" w:sz="4" w:space="0" w:color="auto"/>
              <w:right w:val="single" w:sz="4" w:space="0" w:color="auto"/>
            </w:tcBorders>
            <w:vAlign w:val="center"/>
          </w:tcPr>
          <w:p w14:paraId="43AE6ECA" w14:textId="77777777" w:rsidR="0070743B" w:rsidRPr="009A3FBB" w:rsidRDefault="0070743B" w:rsidP="007B51BF">
            <w:pPr>
              <w:pStyle w:val="texttabulka0"/>
              <w:spacing w:before="0"/>
              <w:jc w:val="center"/>
              <w:rPr>
                <w:rFonts w:ascii="Arial Narrow" w:hAnsi="Arial Narrow"/>
              </w:rPr>
            </w:pPr>
          </w:p>
        </w:tc>
        <w:tc>
          <w:tcPr>
            <w:tcW w:w="1976" w:type="dxa"/>
            <w:tcBorders>
              <w:top w:val="single" w:sz="4" w:space="0" w:color="auto"/>
              <w:left w:val="single" w:sz="4" w:space="0" w:color="auto"/>
              <w:bottom w:val="single" w:sz="4" w:space="0" w:color="auto"/>
            </w:tcBorders>
            <w:vAlign w:val="center"/>
          </w:tcPr>
          <w:p w14:paraId="15DD03C4" w14:textId="77777777" w:rsidR="0070743B" w:rsidRPr="009A3FBB" w:rsidRDefault="0070743B" w:rsidP="007B51BF">
            <w:pPr>
              <w:pStyle w:val="texttabulka0"/>
              <w:spacing w:before="0"/>
              <w:jc w:val="center"/>
              <w:rPr>
                <w:rFonts w:ascii="Arial Narrow" w:hAnsi="Arial Narrow"/>
              </w:rPr>
            </w:pPr>
          </w:p>
        </w:tc>
      </w:tr>
      <w:tr w:rsidR="0070743B" w:rsidRPr="009A3FBB" w14:paraId="4ADB2A8A" w14:textId="77777777" w:rsidTr="007B51BF">
        <w:tc>
          <w:tcPr>
            <w:tcW w:w="1260" w:type="dxa"/>
            <w:vMerge/>
            <w:vAlign w:val="center"/>
          </w:tcPr>
          <w:p w14:paraId="4D85EB1A" w14:textId="77777777" w:rsidR="0070743B" w:rsidRPr="009A3FBB" w:rsidRDefault="0070743B" w:rsidP="007B51BF">
            <w:pPr>
              <w:pStyle w:val="texttabulka0"/>
              <w:spacing w:before="0"/>
              <w:jc w:val="center"/>
              <w:rPr>
                <w:rFonts w:ascii="Arial Narrow" w:hAnsi="Arial Narrow"/>
              </w:rPr>
            </w:pPr>
          </w:p>
        </w:tc>
        <w:tc>
          <w:tcPr>
            <w:tcW w:w="2000" w:type="dxa"/>
            <w:tcBorders>
              <w:top w:val="single" w:sz="4" w:space="0" w:color="auto"/>
              <w:bottom w:val="single" w:sz="4" w:space="0" w:color="auto"/>
              <w:right w:val="single" w:sz="4" w:space="0" w:color="auto"/>
            </w:tcBorders>
            <w:vAlign w:val="center"/>
          </w:tcPr>
          <w:p w14:paraId="25992E79"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úroveň užití nejlepších dostupných technologií</w:t>
            </w:r>
          </w:p>
        </w:tc>
        <w:tc>
          <w:tcPr>
            <w:tcW w:w="2235" w:type="dxa"/>
            <w:tcBorders>
              <w:top w:val="single" w:sz="4" w:space="0" w:color="auto"/>
              <w:left w:val="single" w:sz="4" w:space="0" w:color="auto"/>
              <w:bottom w:val="single" w:sz="4" w:space="0" w:color="auto"/>
              <w:right w:val="single" w:sz="4" w:space="0" w:color="auto"/>
            </w:tcBorders>
            <w:vAlign w:val="center"/>
          </w:tcPr>
          <w:p w14:paraId="00988C43" w14:textId="77777777" w:rsidR="0070743B" w:rsidRPr="009A3FBB" w:rsidRDefault="0070743B" w:rsidP="007B51BF">
            <w:pPr>
              <w:pStyle w:val="texttabulka0"/>
              <w:spacing w:before="0"/>
              <w:jc w:val="center"/>
              <w:rPr>
                <w:rFonts w:ascii="Arial Narrow" w:hAnsi="Arial Narrow"/>
              </w:rPr>
            </w:pPr>
          </w:p>
        </w:tc>
        <w:tc>
          <w:tcPr>
            <w:tcW w:w="1817" w:type="dxa"/>
            <w:tcBorders>
              <w:top w:val="single" w:sz="4" w:space="0" w:color="auto"/>
              <w:left w:val="single" w:sz="4" w:space="0" w:color="auto"/>
              <w:bottom w:val="single" w:sz="4" w:space="0" w:color="auto"/>
              <w:right w:val="single" w:sz="4" w:space="0" w:color="auto"/>
            </w:tcBorders>
            <w:vAlign w:val="center"/>
          </w:tcPr>
          <w:p w14:paraId="77499192" w14:textId="77777777" w:rsidR="0070743B" w:rsidRPr="009A3FBB" w:rsidRDefault="0070743B" w:rsidP="007B51BF">
            <w:pPr>
              <w:pStyle w:val="texttabulka0"/>
              <w:spacing w:before="0"/>
              <w:jc w:val="center"/>
              <w:rPr>
                <w:rFonts w:ascii="Arial Narrow" w:hAnsi="Arial Narrow"/>
              </w:rPr>
            </w:pPr>
          </w:p>
        </w:tc>
        <w:tc>
          <w:tcPr>
            <w:tcW w:w="1976" w:type="dxa"/>
            <w:tcBorders>
              <w:top w:val="single" w:sz="4" w:space="0" w:color="auto"/>
              <w:left w:val="single" w:sz="4" w:space="0" w:color="auto"/>
              <w:bottom w:val="single" w:sz="4" w:space="0" w:color="auto"/>
            </w:tcBorders>
            <w:vAlign w:val="center"/>
          </w:tcPr>
          <w:p w14:paraId="5C6286D3" w14:textId="77777777" w:rsidR="0070743B" w:rsidRPr="009A3FBB" w:rsidRDefault="0070743B" w:rsidP="007B51BF">
            <w:pPr>
              <w:pStyle w:val="texttabulka0"/>
              <w:spacing w:before="0"/>
              <w:jc w:val="center"/>
              <w:rPr>
                <w:rFonts w:ascii="Arial Narrow" w:hAnsi="Arial Narrow"/>
              </w:rPr>
            </w:pPr>
          </w:p>
        </w:tc>
      </w:tr>
      <w:tr w:rsidR="0070743B" w:rsidRPr="009A3FBB" w14:paraId="6856B2E4" w14:textId="77777777" w:rsidTr="007B51BF">
        <w:tc>
          <w:tcPr>
            <w:tcW w:w="1260" w:type="dxa"/>
            <w:vMerge/>
            <w:vAlign w:val="center"/>
          </w:tcPr>
          <w:p w14:paraId="54FBBA76" w14:textId="77777777" w:rsidR="0070743B" w:rsidRPr="009A3FBB" w:rsidRDefault="0070743B" w:rsidP="007B51BF">
            <w:pPr>
              <w:pStyle w:val="texttabulka0"/>
              <w:spacing w:before="0"/>
              <w:jc w:val="center"/>
              <w:rPr>
                <w:rFonts w:ascii="Arial Narrow" w:hAnsi="Arial Narrow"/>
              </w:rPr>
            </w:pPr>
          </w:p>
        </w:tc>
        <w:tc>
          <w:tcPr>
            <w:tcW w:w="2000" w:type="dxa"/>
            <w:tcBorders>
              <w:top w:val="single" w:sz="4" w:space="0" w:color="auto"/>
              <w:bottom w:val="single" w:sz="4" w:space="0" w:color="auto"/>
              <w:right w:val="single" w:sz="4" w:space="0" w:color="auto"/>
            </w:tcBorders>
            <w:vAlign w:val="center"/>
          </w:tcPr>
          <w:p w14:paraId="582D21E6"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tržby</w:t>
            </w:r>
          </w:p>
        </w:tc>
        <w:tc>
          <w:tcPr>
            <w:tcW w:w="2235" w:type="dxa"/>
            <w:tcBorders>
              <w:top w:val="single" w:sz="4" w:space="0" w:color="auto"/>
              <w:left w:val="single" w:sz="4" w:space="0" w:color="auto"/>
              <w:bottom w:val="single" w:sz="4" w:space="0" w:color="auto"/>
              <w:right w:val="single" w:sz="4" w:space="0" w:color="auto"/>
            </w:tcBorders>
            <w:vAlign w:val="center"/>
          </w:tcPr>
          <w:p w14:paraId="567A5702" w14:textId="77777777" w:rsidR="0070743B" w:rsidRPr="009A3FBB" w:rsidRDefault="0070743B" w:rsidP="007B51BF">
            <w:pPr>
              <w:pStyle w:val="texttabulka0"/>
              <w:spacing w:before="0"/>
              <w:jc w:val="center"/>
              <w:rPr>
                <w:rFonts w:ascii="Arial Narrow" w:hAnsi="Arial Narrow"/>
              </w:rPr>
            </w:pPr>
          </w:p>
        </w:tc>
        <w:tc>
          <w:tcPr>
            <w:tcW w:w="1817" w:type="dxa"/>
            <w:tcBorders>
              <w:top w:val="single" w:sz="4" w:space="0" w:color="auto"/>
              <w:left w:val="single" w:sz="4" w:space="0" w:color="auto"/>
              <w:bottom w:val="single" w:sz="4" w:space="0" w:color="auto"/>
              <w:right w:val="single" w:sz="4" w:space="0" w:color="auto"/>
            </w:tcBorders>
            <w:vAlign w:val="center"/>
          </w:tcPr>
          <w:p w14:paraId="2E68DB7E" w14:textId="77777777" w:rsidR="0070743B" w:rsidRPr="009A3FBB" w:rsidRDefault="0070743B" w:rsidP="007B51BF">
            <w:pPr>
              <w:pStyle w:val="texttabulka0"/>
              <w:spacing w:before="0"/>
              <w:jc w:val="center"/>
              <w:rPr>
                <w:rFonts w:ascii="Arial Narrow" w:hAnsi="Arial Narrow"/>
              </w:rPr>
            </w:pPr>
          </w:p>
        </w:tc>
        <w:tc>
          <w:tcPr>
            <w:tcW w:w="1976" w:type="dxa"/>
            <w:tcBorders>
              <w:top w:val="single" w:sz="4" w:space="0" w:color="auto"/>
              <w:left w:val="single" w:sz="4" w:space="0" w:color="auto"/>
              <w:bottom w:val="single" w:sz="4" w:space="0" w:color="auto"/>
            </w:tcBorders>
            <w:vAlign w:val="center"/>
          </w:tcPr>
          <w:p w14:paraId="07B93C9B" w14:textId="77777777" w:rsidR="0070743B" w:rsidRPr="009A3FBB" w:rsidRDefault="0070743B" w:rsidP="007B51BF">
            <w:pPr>
              <w:pStyle w:val="texttabulka0"/>
              <w:spacing w:before="0"/>
              <w:jc w:val="center"/>
              <w:rPr>
                <w:rFonts w:ascii="Arial Narrow" w:hAnsi="Arial Narrow"/>
              </w:rPr>
            </w:pPr>
          </w:p>
        </w:tc>
      </w:tr>
      <w:tr w:rsidR="0070743B" w:rsidRPr="009A3FBB" w14:paraId="49394E89" w14:textId="77777777" w:rsidTr="007B51BF">
        <w:tc>
          <w:tcPr>
            <w:tcW w:w="1260" w:type="dxa"/>
            <w:vMerge w:val="restart"/>
            <w:vAlign w:val="center"/>
          </w:tcPr>
          <w:p w14:paraId="6119B196"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 xml:space="preserve">Odvádění </w:t>
            </w:r>
            <w:r w:rsidRPr="009A3FBB">
              <w:rPr>
                <w:rFonts w:ascii="Arial Narrow" w:hAnsi="Arial Narrow"/>
              </w:rPr>
              <w:br/>
              <w:t>a čištění odpadních vod</w:t>
            </w:r>
          </w:p>
        </w:tc>
        <w:tc>
          <w:tcPr>
            <w:tcW w:w="2000" w:type="dxa"/>
            <w:tcBorders>
              <w:top w:val="single" w:sz="4" w:space="0" w:color="auto"/>
              <w:bottom w:val="single" w:sz="4" w:space="0" w:color="auto"/>
              <w:right w:val="single" w:sz="4" w:space="0" w:color="auto"/>
            </w:tcBorders>
            <w:vAlign w:val="center"/>
          </w:tcPr>
          <w:p w14:paraId="31BEC2C0"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průměrná cena za odvedenou odpadní vodu (stočné)</w:t>
            </w:r>
          </w:p>
        </w:tc>
        <w:tc>
          <w:tcPr>
            <w:tcW w:w="2235" w:type="dxa"/>
            <w:tcBorders>
              <w:top w:val="single" w:sz="4" w:space="0" w:color="auto"/>
              <w:left w:val="single" w:sz="4" w:space="0" w:color="auto"/>
              <w:bottom w:val="single" w:sz="4" w:space="0" w:color="auto"/>
              <w:right w:val="single" w:sz="4" w:space="0" w:color="auto"/>
            </w:tcBorders>
            <w:vAlign w:val="center"/>
          </w:tcPr>
          <w:p w14:paraId="7E4211DE" w14:textId="77777777" w:rsidR="0070743B" w:rsidRPr="009A3FBB" w:rsidRDefault="0070743B" w:rsidP="007B51BF">
            <w:pPr>
              <w:pStyle w:val="texttabulka0"/>
              <w:spacing w:before="0"/>
              <w:jc w:val="center"/>
              <w:rPr>
                <w:rFonts w:ascii="Arial Narrow" w:hAnsi="Arial Narrow"/>
              </w:rPr>
            </w:pPr>
          </w:p>
        </w:tc>
        <w:tc>
          <w:tcPr>
            <w:tcW w:w="1817" w:type="dxa"/>
            <w:tcBorders>
              <w:top w:val="single" w:sz="4" w:space="0" w:color="auto"/>
              <w:left w:val="single" w:sz="4" w:space="0" w:color="auto"/>
              <w:bottom w:val="single" w:sz="4" w:space="0" w:color="auto"/>
              <w:right w:val="single" w:sz="4" w:space="0" w:color="auto"/>
            </w:tcBorders>
            <w:vAlign w:val="center"/>
          </w:tcPr>
          <w:p w14:paraId="47B474D9" w14:textId="77777777" w:rsidR="0070743B" w:rsidRPr="009A3FBB" w:rsidRDefault="0070743B" w:rsidP="007B51BF">
            <w:pPr>
              <w:pStyle w:val="texttabulka0"/>
              <w:spacing w:before="0"/>
              <w:jc w:val="center"/>
              <w:rPr>
                <w:rFonts w:ascii="Arial Narrow" w:hAnsi="Arial Narrow"/>
              </w:rPr>
            </w:pPr>
          </w:p>
        </w:tc>
        <w:tc>
          <w:tcPr>
            <w:tcW w:w="1976" w:type="dxa"/>
            <w:tcBorders>
              <w:top w:val="single" w:sz="4" w:space="0" w:color="auto"/>
              <w:left w:val="single" w:sz="4" w:space="0" w:color="auto"/>
              <w:bottom w:val="single" w:sz="4" w:space="0" w:color="auto"/>
            </w:tcBorders>
            <w:vAlign w:val="center"/>
          </w:tcPr>
          <w:p w14:paraId="70F384C4" w14:textId="77777777" w:rsidR="0070743B" w:rsidRPr="009A3FBB" w:rsidRDefault="0070743B" w:rsidP="007B51BF">
            <w:pPr>
              <w:pStyle w:val="texttabulka0"/>
              <w:spacing w:before="0"/>
              <w:jc w:val="center"/>
              <w:rPr>
                <w:rFonts w:ascii="Arial Narrow" w:hAnsi="Arial Narrow"/>
              </w:rPr>
            </w:pPr>
          </w:p>
        </w:tc>
      </w:tr>
      <w:tr w:rsidR="0070743B" w:rsidRPr="009A3FBB" w14:paraId="6BC0692C" w14:textId="77777777" w:rsidTr="007B51BF">
        <w:tc>
          <w:tcPr>
            <w:tcW w:w="1260" w:type="dxa"/>
            <w:vMerge/>
            <w:vAlign w:val="center"/>
          </w:tcPr>
          <w:p w14:paraId="3686B703" w14:textId="77777777" w:rsidR="0070743B" w:rsidRPr="009A3FBB" w:rsidRDefault="0070743B" w:rsidP="007B51BF">
            <w:pPr>
              <w:pStyle w:val="texttabulka0"/>
              <w:spacing w:before="0"/>
              <w:jc w:val="center"/>
              <w:rPr>
                <w:rFonts w:ascii="Arial Narrow" w:hAnsi="Arial Narrow"/>
              </w:rPr>
            </w:pPr>
          </w:p>
        </w:tc>
        <w:tc>
          <w:tcPr>
            <w:tcW w:w="2000" w:type="dxa"/>
            <w:tcBorders>
              <w:top w:val="single" w:sz="4" w:space="0" w:color="auto"/>
              <w:bottom w:val="single" w:sz="4" w:space="0" w:color="auto"/>
              <w:right w:val="single" w:sz="4" w:space="0" w:color="auto"/>
            </w:tcBorders>
            <w:vAlign w:val="center"/>
          </w:tcPr>
          <w:p w14:paraId="6927AE60"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poplatky za znečištění vypouštěných odp. vod</w:t>
            </w:r>
          </w:p>
        </w:tc>
        <w:tc>
          <w:tcPr>
            <w:tcW w:w="2235" w:type="dxa"/>
            <w:tcBorders>
              <w:top w:val="single" w:sz="4" w:space="0" w:color="auto"/>
              <w:left w:val="single" w:sz="4" w:space="0" w:color="auto"/>
              <w:bottom w:val="single" w:sz="4" w:space="0" w:color="auto"/>
              <w:right w:val="single" w:sz="4" w:space="0" w:color="auto"/>
            </w:tcBorders>
            <w:vAlign w:val="center"/>
          </w:tcPr>
          <w:p w14:paraId="3259933C" w14:textId="77777777" w:rsidR="0070743B" w:rsidRPr="009A3FBB" w:rsidRDefault="0070743B" w:rsidP="007B51BF">
            <w:pPr>
              <w:pStyle w:val="texttabulka0"/>
              <w:spacing w:before="0"/>
              <w:jc w:val="center"/>
              <w:rPr>
                <w:rFonts w:ascii="Arial Narrow" w:hAnsi="Arial Narrow"/>
              </w:rPr>
            </w:pPr>
          </w:p>
        </w:tc>
        <w:tc>
          <w:tcPr>
            <w:tcW w:w="1817" w:type="dxa"/>
            <w:tcBorders>
              <w:top w:val="single" w:sz="4" w:space="0" w:color="auto"/>
              <w:left w:val="single" w:sz="4" w:space="0" w:color="auto"/>
              <w:bottom w:val="single" w:sz="4" w:space="0" w:color="auto"/>
              <w:right w:val="single" w:sz="4" w:space="0" w:color="auto"/>
            </w:tcBorders>
            <w:vAlign w:val="center"/>
          </w:tcPr>
          <w:p w14:paraId="31723007" w14:textId="77777777" w:rsidR="0070743B" w:rsidRPr="009A3FBB" w:rsidRDefault="0070743B" w:rsidP="007B51BF">
            <w:pPr>
              <w:pStyle w:val="texttabulka0"/>
              <w:spacing w:before="0"/>
              <w:jc w:val="center"/>
              <w:rPr>
                <w:rFonts w:ascii="Arial Narrow" w:hAnsi="Arial Narrow"/>
              </w:rPr>
            </w:pPr>
          </w:p>
        </w:tc>
        <w:tc>
          <w:tcPr>
            <w:tcW w:w="1976" w:type="dxa"/>
            <w:tcBorders>
              <w:top w:val="single" w:sz="4" w:space="0" w:color="auto"/>
              <w:left w:val="single" w:sz="4" w:space="0" w:color="auto"/>
              <w:bottom w:val="single" w:sz="4" w:space="0" w:color="auto"/>
            </w:tcBorders>
            <w:vAlign w:val="center"/>
          </w:tcPr>
          <w:p w14:paraId="04A93E1C" w14:textId="77777777" w:rsidR="0070743B" w:rsidRPr="009A3FBB" w:rsidRDefault="0070743B" w:rsidP="007B51BF">
            <w:pPr>
              <w:pStyle w:val="texttabulka0"/>
              <w:spacing w:before="0"/>
              <w:jc w:val="center"/>
              <w:rPr>
                <w:rFonts w:ascii="Arial Narrow" w:hAnsi="Arial Narrow"/>
              </w:rPr>
            </w:pPr>
          </w:p>
        </w:tc>
      </w:tr>
      <w:tr w:rsidR="0070743B" w:rsidRPr="009A3FBB" w14:paraId="67467DE0" w14:textId="77777777" w:rsidTr="007B51BF">
        <w:tc>
          <w:tcPr>
            <w:tcW w:w="1260" w:type="dxa"/>
            <w:vMerge/>
            <w:vAlign w:val="center"/>
          </w:tcPr>
          <w:p w14:paraId="4F8FB53E" w14:textId="77777777" w:rsidR="0070743B" w:rsidRPr="009A3FBB" w:rsidRDefault="0070743B" w:rsidP="007B51BF">
            <w:pPr>
              <w:pStyle w:val="texttabulka0"/>
              <w:spacing w:before="0"/>
              <w:jc w:val="center"/>
              <w:rPr>
                <w:rFonts w:ascii="Arial Narrow" w:hAnsi="Arial Narrow"/>
              </w:rPr>
            </w:pPr>
          </w:p>
        </w:tc>
        <w:tc>
          <w:tcPr>
            <w:tcW w:w="2000" w:type="dxa"/>
            <w:tcBorders>
              <w:top w:val="single" w:sz="4" w:space="0" w:color="auto"/>
              <w:bottom w:val="single" w:sz="4" w:space="0" w:color="auto"/>
              <w:right w:val="single" w:sz="4" w:space="0" w:color="auto"/>
            </w:tcBorders>
            <w:vAlign w:val="center"/>
          </w:tcPr>
          <w:p w14:paraId="5728F9E4"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odhad potřebných investic</w:t>
            </w:r>
          </w:p>
        </w:tc>
        <w:tc>
          <w:tcPr>
            <w:tcW w:w="2235" w:type="dxa"/>
            <w:tcBorders>
              <w:top w:val="single" w:sz="4" w:space="0" w:color="auto"/>
              <w:left w:val="single" w:sz="4" w:space="0" w:color="auto"/>
              <w:bottom w:val="single" w:sz="4" w:space="0" w:color="auto"/>
              <w:right w:val="single" w:sz="4" w:space="0" w:color="auto"/>
            </w:tcBorders>
            <w:vAlign w:val="center"/>
          </w:tcPr>
          <w:p w14:paraId="5A078F05" w14:textId="77777777" w:rsidR="0070743B" w:rsidRPr="009A3FBB" w:rsidRDefault="0070743B" w:rsidP="007B51BF">
            <w:pPr>
              <w:pStyle w:val="texttabulka0"/>
              <w:spacing w:before="0"/>
              <w:jc w:val="center"/>
              <w:rPr>
                <w:rFonts w:ascii="Arial Narrow" w:hAnsi="Arial Narrow"/>
              </w:rPr>
            </w:pPr>
          </w:p>
        </w:tc>
        <w:tc>
          <w:tcPr>
            <w:tcW w:w="1817" w:type="dxa"/>
            <w:tcBorders>
              <w:top w:val="single" w:sz="4" w:space="0" w:color="auto"/>
              <w:left w:val="single" w:sz="4" w:space="0" w:color="auto"/>
              <w:bottom w:val="single" w:sz="4" w:space="0" w:color="auto"/>
              <w:right w:val="single" w:sz="4" w:space="0" w:color="auto"/>
            </w:tcBorders>
            <w:vAlign w:val="center"/>
          </w:tcPr>
          <w:p w14:paraId="6F06A1EF" w14:textId="77777777" w:rsidR="0070743B" w:rsidRPr="009A3FBB" w:rsidRDefault="0070743B" w:rsidP="007B51BF">
            <w:pPr>
              <w:pStyle w:val="texttabulka0"/>
              <w:spacing w:before="0"/>
              <w:jc w:val="center"/>
              <w:rPr>
                <w:rFonts w:ascii="Arial Narrow" w:hAnsi="Arial Narrow"/>
              </w:rPr>
            </w:pPr>
          </w:p>
        </w:tc>
        <w:tc>
          <w:tcPr>
            <w:tcW w:w="1976" w:type="dxa"/>
            <w:tcBorders>
              <w:top w:val="single" w:sz="4" w:space="0" w:color="auto"/>
              <w:left w:val="single" w:sz="4" w:space="0" w:color="auto"/>
              <w:bottom w:val="single" w:sz="4" w:space="0" w:color="auto"/>
            </w:tcBorders>
            <w:vAlign w:val="center"/>
          </w:tcPr>
          <w:p w14:paraId="6C7F35F9" w14:textId="77777777" w:rsidR="0070743B" w:rsidRPr="009A3FBB" w:rsidRDefault="0070743B" w:rsidP="007B51BF">
            <w:pPr>
              <w:pStyle w:val="texttabulka0"/>
              <w:spacing w:before="0"/>
              <w:jc w:val="center"/>
              <w:rPr>
                <w:rFonts w:ascii="Arial Narrow" w:hAnsi="Arial Narrow"/>
              </w:rPr>
            </w:pPr>
          </w:p>
        </w:tc>
      </w:tr>
      <w:tr w:rsidR="0070743B" w:rsidRPr="009A3FBB" w14:paraId="4BDDABE1" w14:textId="77777777" w:rsidTr="007B51BF">
        <w:tc>
          <w:tcPr>
            <w:tcW w:w="1260" w:type="dxa"/>
            <w:vMerge/>
            <w:vAlign w:val="center"/>
          </w:tcPr>
          <w:p w14:paraId="1657F449" w14:textId="77777777" w:rsidR="0070743B" w:rsidRPr="009A3FBB" w:rsidRDefault="0070743B" w:rsidP="007B51BF">
            <w:pPr>
              <w:pStyle w:val="texttabulka0"/>
              <w:spacing w:before="0"/>
              <w:jc w:val="center"/>
              <w:rPr>
                <w:rFonts w:ascii="Arial Narrow" w:hAnsi="Arial Narrow"/>
              </w:rPr>
            </w:pPr>
          </w:p>
        </w:tc>
        <w:tc>
          <w:tcPr>
            <w:tcW w:w="2000" w:type="dxa"/>
            <w:tcBorders>
              <w:top w:val="single" w:sz="4" w:space="0" w:color="auto"/>
              <w:bottom w:val="single" w:sz="4" w:space="0" w:color="auto"/>
              <w:right w:val="single" w:sz="4" w:space="0" w:color="auto"/>
            </w:tcBorders>
            <w:vAlign w:val="center"/>
          </w:tcPr>
          <w:p w14:paraId="47435C4D"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úroveň užití nejlepších dostupných technologií</w:t>
            </w:r>
          </w:p>
        </w:tc>
        <w:tc>
          <w:tcPr>
            <w:tcW w:w="2235" w:type="dxa"/>
            <w:tcBorders>
              <w:top w:val="single" w:sz="4" w:space="0" w:color="auto"/>
              <w:left w:val="single" w:sz="4" w:space="0" w:color="auto"/>
              <w:bottom w:val="single" w:sz="4" w:space="0" w:color="auto"/>
              <w:right w:val="single" w:sz="4" w:space="0" w:color="auto"/>
            </w:tcBorders>
            <w:vAlign w:val="center"/>
          </w:tcPr>
          <w:p w14:paraId="7E38D042" w14:textId="77777777" w:rsidR="0070743B" w:rsidRPr="009A3FBB" w:rsidRDefault="0070743B" w:rsidP="007B51BF">
            <w:pPr>
              <w:pStyle w:val="texttabulka0"/>
              <w:spacing w:before="0"/>
              <w:jc w:val="center"/>
              <w:rPr>
                <w:rFonts w:ascii="Arial Narrow" w:hAnsi="Arial Narrow"/>
              </w:rPr>
            </w:pPr>
          </w:p>
        </w:tc>
        <w:tc>
          <w:tcPr>
            <w:tcW w:w="1817" w:type="dxa"/>
            <w:tcBorders>
              <w:top w:val="single" w:sz="4" w:space="0" w:color="auto"/>
              <w:left w:val="single" w:sz="4" w:space="0" w:color="auto"/>
              <w:bottom w:val="single" w:sz="4" w:space="0" w:color="auto"/>
              <w:right w:val="single" w:sz="4" w:space="0" w:color="auto"/>
            </w:tcBorders>
            <w:vAlign w:val="center"/>
          </w:tcPr>
          <w:p w14:paraId="649A6F75" w14:textId="77777777" w:rsidR="0070743B" w:rsidRPr="009A3FBB" w:rsidRDefault="0070743B" w:rsidP="007B51BF">
            <w:pPr>
              <w:pStyle w:val="texttabulka0"/>
              <w:spacing w:before="0"/>
              <w:jc w:val="center"/>
              <w:rPr>
                <w:rFonts w:ascii="Arial Narrow" w:hAnsi="Arial Narrow"/>
              </w:rPr>
            </w:pPr>
          </w:p>
        </w:tc>
        <w:tc>
          <w:tcPr>
            <w:tcW w:w="1976" w:type="dxa"/>
            <w:tcBorders>
              <w:top w:val="single" w:sz="4" w:space="0" w:color="auto"/>
              <w:left w:val="single" w:sz="4" w:space="0" w:color="auto"/>
              <w:bottom w:val="single" w:sz="4" w:space="0" w:color="auto"/>
            </w:tcBorders>
            <w:vAlign w:val="center"/>
          </w:tcPr>
          <w:p w14:paraId="13B2C289" w14:textId="77777777" w:rsidR="0070743B" w:rsidRPr="009A3FBB" w:rsidRDefault="0070743B" w:rsidP="007B51BF">
            <w:pPr>
              <w:pStyle w:val="texttabulka0"/>
              <w:spacing w:before="0"/>
              <w:jc w:val="center"/>
              <w:rPr>
                <w:rFonts w:ascii="Arial Narrow" w:hAnsi="Arial Narrow"/>
              </w:rPr>
            </w:pPr>
          </w:p>
        </w:tc>
      </w:tr>
      <w:tr w:rsidR="0070743B" w:rsidRPr="009A3FBB" w14:paraId="7C561816" w14:textId="77777777" w:rsidTr="007B51BF">
        <w:tc>
          <w:tcPr>
            <w:tcW w:w="1260" w:type="dxa"/>
            <w:vMerge/>
            <w:vAlign w:val="center"/>
          </w:tcPr>
          <w:p w14:paraId="1217B3BA" w14:textId="77777777" w:rsidR="0070743B" w:rsidRPr="009A3FBB" w:rsidRDefault="0070743B" w:rsidP="007B51BF">
            <w:pPr>
              <w:pStyle w:val="texttabulka0"/>
              <w:spacing w:before="0"/>
              <w:jc w:val="center"/>
              <w:rPr>
                <w:rFonts w:ascii="Arial Narrow" w:hAnsi="Arial Narrow"/>
              </w:rPr>
            </w:pPr>
          </w:p>
        </w:tc>
        <w:tc>
          <w:tcPr>
            <w:tcW w:w="2000" w:type="dxa"/>
            <w:tcBorders>
              <w:top w:val="single" w:sz="4" w:space="0" w:color="auto"/>
              <w:right w:val="single" w:sz="4" w:space="0" w:color="auto"/>
            </w:tcBorders>
            <w:vAlign w:val="center"/>
          </w:tcPr>
          <w:p w14:paraId="3256AA02"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tržby</w:t>
            </w:r>
          </w:p>
        </w:tc>
        <w:tc>
          <w:tcPr>
            <w:tcW w:w="2235" w:type="dxa"/>
            <w:tcBorders>
              <w:top w:val="single" w:sz="4" w:space="0" w:color="auto"/>
              <w:left w:val="single" w:sz="4" w:space="0" w:color="auto"/>
              <w:right w:val="single" w:sz="4" w:space="0" w:color="auto"/>
            </w:tcBorders>
            <w:vAlign w:val="center"/>
          </w:tcPr>
          <w:p w14:paraId="41C4D47C" w14:textId="77777777" w:rsidR="0070743B" w:rsidRPr="009A3FBB" w:rsidRDefault="0070743B" w:rsidP="007B51BF">
            <w:pPr>
              <w:pStyle w:val="texttabulka0"/>
              <w:spacing w:before="0"/>
              <w:jc w:val="center"/>
              <w:rPr>
                <w:rFonts w:ascii="Arial Narrow" w:hAnsi="Arial Narrow"/>
              </w:rPr>
            </w:pPr>
          </w:p>
        </w:tc>
        <w:tc>
          <w:tcPr>
            <w:tcW w:w="1817" w:type="dxa"/>
            <w:tcBorders>
              <w:top w:val="single" w:sz="4" w:space="0" w:color="auto"/>
              <w:left w:val="single" w:sz="4" w:space="0" w:color="auto"/>
              <w:right w:val="single" w:sz="4" w:space="0" w:color="auto"/>
            </w:tcBorders>
            <w:vAlign w:val="center"/>
          </w:tcPr>
          <w:p w14:paraId="37187702" w14:textId="77777777" w:rsidR="0070743B" w:rsidRPr="009A3FBB" w:rsidRDefault="0070743B" w:rsidP="007B51BF">
            <w:pPr>
              <w:pStyle w:val="texttabulka0"/>
              <w:spacing w:before="0"/>
              <w:jc w:val="center"/>
              <w:rPr>
                <w:rFonts w:ascii="Arial Narrow" w:hAnsi="Arial Narrow"/>
              </w:rPr>
            </w:pPr>
          </w:p>
        </w:tc>
        <w:tc>
          <w:tcPr>
            <w:tcW w:w="1976" w:type="dxa"/>
            <w:tcBorders>
              <w:top w:val="single" w:sz="4" w:space="0" w:color="auto"/>
              <w:left w:val="single" w:sz="4" w:space="0" w:color="auto"/>
            </w:tcBorders>
            <w:vAlign w:val="center"/>
          </w:tcPr>
          <w:p w14:paraId="409A5906" w14:textId="77777777" w:rsidR="0070743B" w:rsidRPr="009A3FBB" w:rsidRDefault="0070743B" w:rsidP="007B51BF">
            <w:pPr>
              <w:pStyle w:val="texttabulka0"/>
              <w:spacing w:before="0"/>
              <w:jc w:val="center"/>
              <w:rPr>
                <w:rFonts w:ascii="Arial Narrow" w:hAnsi="Arial Narrow"/>
              </w:rPr>
            </w:pPr>
          </w:p>
        </w:tc>
      </w:tr>
      <w:tr w:rsidR="0070743B" w:rsidRPr="009A3FBB" w14:paraId="42689738" w14:textId="77777777" w:rsidTr="007B51BF">
        <w:tc>
          <w:tcPr>
            <w:tcW w:w="1260" w:type="dxa"/>
            <w:vMerge w:val="restart"/>
            <w:vAlign w:val="center"/>
          </w:tcPr>
          <w:p w14:paraId="0DE70D30"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 xml:space="preserve">Společná data pro zásobování pitnou vodou a odvádění </w:t>
            </w:r>
            <w:r w:rsidRPr="009A3FBB">
              <w:rPr>
                <w:rFonts w:ascii="Arial Narrow" w:hAnsi="Arial Narrow"/>
              </w:rPr>
              <w:br/>
              <w:t>a čištění odpadních vod</w:t>
            </w:r>
          </w:p>
        </w:tc>
        <w:tc>
          <w:tcPr>
            <w:tcW w:w="2000" w:type="dxa"/>
            <w:tcBorders>
              <w:top w:val="single" w:sz="4" w:space="0" w:color="auto"/>
              <w:right w:val="single" w:sz="4" w:space="0" w:color="auto"/>
            </w:tcBorders>
            <w:vAlign w:val="center"/>
          </w:tcPr>
          <w:p w14:paraId="73F1B464"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počet obyvatel celkem</w:t>
            </w:r>
          </w:p>
        </w:tc>
        <w:tc>
          <w:tcPr>
            <w:tcW w:w="2235" w:type="dxa"/>
            <w:tcBorders>
              <w:top w:val="single" w:sz="4" w:space="0" w:color="auto"/>
              <w:left w:val="single" w:sz="4" w:space="0" w:color="auto"/>
              <w:right w:val="single" w:sz="4" w:space="0" w:color="auto"/>
            </w:tcBorders>
            <w:vAlign w:val="center"/>
          </w:tcPr>
          <w:p w14:paraId="1AA244E2" w14:textId="77777777" w:rsidR="0070743B" w:rsidRPr="009A3FBB" w:rsidRDefault="0070743B" w:rsidP="007B51BF">
            <w:pPr>
              <w:pStyle w:val="texttabulka0"/>
              <w:spacing w:before="0"/>
              <w:jc w:val="center"/>
              <w:rPr>
                <w:rFonts w:ascii="Arial Narrow" w:hAnsi="Arial Narrow"/>
              </w:rPr>
            </w:pPr>
          </w:p>
        </w:tc>
        <w:tc>
          <w:tcPr>
            <w:tcW w:w="1817" w:type="dxa"/>
            <w:tcBorders>
              <w:top w:val="single" w:sz="4" w:space="0" w:color="auto"/>
              <w:left w:val="single" w:sz="4" w:space="0" w:color="auto"/>
              <w:right w:val="single" w:sz="4" w:space="0" w:color="auto"/>
            </w:tcBorders>
            <w:vAlign w:val="center"/>
          </w:tcPr>
          <w:p w14:paraId="5E3962F3" w14:textId="77777777" w:rsidR="0070743B" w:rsidRPr="009A3FBB" w:rsidRDefault="0070743B" w:rsidP="007B51BF">
            <w:pPr>
              <w:pStyle w:val="texttabulka0"/>
              <w:spacing w:before="0"/>
              <w:jc w:val="center"/>
              <w:rPr>
                <w:rFonts w:ascii="Arial Narrow" w:hAnsi="Arial Narrow"/>
              </w:rPr>
            </w:pPr>
          </w:p>
        </w:tc>
        <w:tc>
          <w:tcPr>
            <w:tcW w:w="1976" w:type="dxa"/>
            <w:tcBorders>
              <w:top w:val="single" w:sz="4" w:space="0" w:color="auto"/>
              <w:left w:val="single" w:sz="4" w:space="0" w:color="auto"/>
            </w:tcBorders>
            <w:vAlign w:val="center"/>
          </w:tcPr>
          <w:p w14:paraId="5A95DDBE" w14:textId="77777777" w:rsidR="0070743B" w:rsidRPr="009A3FBB" w:rsidRDefault="0070743B" w:rsidP="007B51BF">
            <w:pPr>
              <w:pStyle w:val="texttabulka0"/>
              <w:spacing w:before="0"/>
              <w:jc w:val="center"/>
              <w:rPr>
                <w:rFonts w:ascii="Arial Narrow" w:hAnsi="Arial Narrow"/>
              </w:rPr>
            </w:pPr>
          </w:p>
        </w:tc>
      </w:tr>
      <w:tr w:rsidR="0070743B" w:rsidRPr="009A3FBB" w14:paraId="6D784740" w14:textId="77777777" w:rsidTr="007B51BF">
        <w:tc>
          <w:tcPr>
            <w:tcW w:w="1260" w:type="dxa"/>
            <w:vMerge/>
            <w:vAlign w:val="center"/>
          </w:tcPr>
          <w:p w14:paraId="417E06FA" w14:textId="77777777" w:rsidR="0070743B" w:rsidRPr="009A3FBB" w:rsidRDefault="0070743B" w:rsidP="007B51BF">
            <w:pPr>
              <w:pStyle w:val="texttabulka0"/>
              <w:spacing w:before="0"/>
              <w:jc w:val="center"/>
              <w:rPr>
                <w:rFonts w:ascii="Arial Narrow" w:hAnsi="Arial Narrow"/>
              </w:rPr>
            </w:pPr>
          </w:p>
        </w:tc>
        <w:tc>
          <w:tcPr>
            <w:tcW w:w="2000" w:type="dxa"/>
            <w:tcBorders>
              <w:top w:val="single" w:sz="4" w:space="0" w:color="auto"/>
              <w:right w:val="single" w:sz="4" w:space="0" w:color="auto"/>
            </w:tcBorders>
            <w:vAlign w:val="center"/>
          </w:tcPr>
          <w:p w14:paraId="1ADE712D"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počet domácností</w:t>
            </w:r>
          </w:p>
        </w:tc>
        <w:tc>
          <w:tcPr>
            <w:tcW w:w="2235" w:type="dxa"/>
            <w:tcBorders>
              <w:top w:val="single" w:sz="4" w:space="0" w:color="auto"/>
              <w:left w:val="single" w:sz="4" w:space="0" w:color="auto"/>
              <w:right w:val="single" w:sz="4" w:space="0" w:color="auto"/>
            </w:tcBorders>
            <w:vAlign w:val="center"/>
          </w:tcPr>
          <w:p w14:paraId="62A88258" w14:textId="77777777" w:rsidR="0070743B" w:rsidRPr="009A3FBB" w:rsidRDefault="0070743B" w:rsidP="007B51BF">
            <w:pPr>
              <w:pStyle w:val="texttabulka0"/>
              <w:spacing w:before="0"/>
              <w:jc w:val="center"/>
              <w:rPr>
                <w:rFonts w:ascii="Arial Narrow" w:hAnsi="Arial Narrow"/>
              </w:rPr>
            </w:pPr>
          </w:p>
        </w:tc>
        <w:tc>
          <w:tcPr>
            <w:tcW w:w="1817" w:type="dxa"/>
            <w:tcBorders>
              <w:top w:val="single" w:sz="4" w:space="0" w:color="auto"/>
              <w:left w:val="single" w:sz="4" w:space="0" w:color="auto"/>
              <w:right w:val="single" w:sz="4" w:space="0" w:color="auto"/>
            </w:tcBorders>
            <w:vAlign w:val="center"/>
          </w:tcPr>
          <w:p w14:paraId="759D503E" w14:textId="77777777" w:rsidR="0070743B" w:rsidRPr="009A3FBB" w:rsidRDefault="0070743B" w:rsidP="007B51BF">
            <w:pPr>
              <w:pStyle w:val="texttabulka0"/>
              <w:spacing w:before="0"/>
              <w:jc w:val="center"/>
              <w:rPr>
                <w:rFonts w:ascii="Arial Narrow" w:hAnsi="Arial Narrow"/>
              </w:rPr>
            </w:pPr>
          </w:p>
        </w:tc>
        <w:tc>
          <w:tcPr>
            <w:tcW w:w="1976" w:type="dxa"/>
            <w:tcBorders>
              <w:top w:val="single" w:sz="4" w:space="0" w:color="auto"/>
              <w:left w:val="single" w:sz="4" w:space="0" w:color="auto"/>
            </w:tcBorders>
            <w:vAlign w:val="center"/>
          </w:tcPr>
          <w:p w14:paraId="2F1C5868" w14:textId="77777777" w:rsidR="0070743B" w:rsidRPr="009A3FBB" w:rsidRDefault="0070743B" w:rsidP="007B51BF">
            <w:pPr>
              <w:pStyle w:val="texttabulka0"/>
              <w:spacing w:before="0"/>
              <w:jc w:val="center"/>
              <w:rPr>
                <w:rFonts w:ascii="Arial Narrow" w:hAnsi="Arial Narrow"/>
              </w:rPr>
            </w:pPr>
          </w:p>
        </w:tc>
      </w:tr>
      <w:tr w:rsidR="0070743B" w:rsidRPr="009A3FBB" w14:paraId="18113B16" w14:textId="77777777" w:rsidTr="007B51BF">
        <w:tc>
          <w:tcPr>
            <w:tcW w:w="1260" w:type="dxa"/>
            <w:vMerge/>
            <w:vAlign w:val="center"/>
          </w:tcPr>
          <w:p w14:paraId="3A52484E" w14:textId="77777777" w:rsidR="0070743B" w:rsidRPr="009A3FBB" w:rsidRDefault="0070743B" w:rsidP="007B51BF">
            <w:pPr>
              <w:pStyle w:val="texttabulka0"/>
              <w:spacing w:before="0"/>
              <w:jc w:val="center"/>
              <w:rPr>
                <w:rFonts w:ascii="Arial Narrow" w:hAnsi="Arial Narrow"/>
              </w:rPr>
            </w:pPr>
          </w:p>
        </w:tc>
        <w:tc>
          <w:tcPr>
            <w:tcW w:w="2000" w:type="dxa"/>
            <w:tcBorders>
              <w:top w:val="single" w:sz="4" w:space="0" w:color="auto"/>
              <w:right w:val="single" w:sz="4" w:space="0" w:color="auto"/>
            </w:tcBorders>
            <w:vAlign w:val="center"/>
          </w:tcPr>
          <w:p w14:paraId="01AC9B1A"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počet obyvatel v městských oblastech</w:t>
            </w:r>
          </w:p>
        </w:tc>
        <w:tc>
          <w:tcPr>
            <w:tcW w:w="2235" w:type="dxa"/>
            <w:tcBorders>
              <w:top w:val="single" w:sz="4" w:space="0" w:color="auto"/>
              <w:left w:val="single" w:sz="4" w:space="0" w:color="auto"/>
              <w:right w:val="single" w:sz="4" w:space="0" w:color="auto"/>
            </w:tcBorders>
            <w:vAlign w:val="center"/>
          </w:tcPr>
          <w:p w14:paraId="55C6E1DA" w14:textId="77777777" w:rsidR="0070743B" w:rsidRPr="009A3FBB" w:rsidRDefault="0070743B" w:rsidP="007B51BF">
            <w:pPr>
              <w:pStyle w:val="texttabulka0"/>
              <w:spacing w:before="0"/>
              <w:jc w:val="center"/>
              <w:rPr>
                <w:rFonts w:ascii="Arial Narrow" w:hAnsi="Arial Narrow"/>
              </w:rPr>
            </w:pPr>
          </w:p>
        </w:tc>
        <w:tc>
          <w:tcPr>
            <w:tcW w:w="1817" w:type="dxa"/>
            <w:tcBorders>
              <w:top w:val="single" w:sz="4" w:space="0" w:color="auto"/>
              <w:left w:val="single" w:sz="4" w:space="0" w:color="auto"/>
              <w:right w:val="single" w:sz="4" w:space="0" w:color="auto"/>
            </w:tcBorders>
            <w:vAlign w:val="center"/>
          </w:tcPr>
          <w:p w14:paraId="49D344E2" w14:textId="77777777" w:rsidR="0070743B" w:rsidRPr="009A3FBB" w:rsidRDefault="0070743B" w:rsidP="007B51BF">
            <w:pPr>
              <w:pStyle w:val="texttabulka0"/>
              <w:spacing w:before="0"/>
              <w:jc w:val="center"/>
              <w:rPr>
                <w:rFonts w:ascii="Arial Narrow" w:hAnsi="Arial Narrow"/>
              </w:rPr>
            </w:pPr>
          </w:p>
        </w:tc>
        <w:tc>
          <w:tcPr>
            <w:tcW w:w="1976" w:type="dxa"/>
            <w:tcBorders>
              <w:top w:val="single" w:sz="4" w:space="0" w:color="auto"/>
              <w:left w:val="single" w:sz="4" w:space="0" w:color="auto"/>
            </w:tcBorders>
            <w:vAlign w:val="center"/>
          </w:tcPr>
          <w:p w14:paraId="49067708" w14:textId="77777777" w:rsidR="0070743B" w:rsidRPr="009A3FBB" w:rsidRDefault="0070743B" w:rsidP="007B51BF">
            <w:pPr>
              <w:pStyle w:val="texttabulka0"/>
              <w:spacing w:before="0"/>
              <w:jc w:val="center"/>
              <w:rPr>
                <w:rFonts w:ascii="Arial Narrow" w:hAnsi="Arial Narrow"/>
              </w:rPr>
            </w:pPr>
          </w:p>
        </w:tc>
      </w:tr>
      <w:tr w:rsidR="0070743B" w:rsidRPr="009A3FBB" w14:paraId="379CC9B0" w14:textId="77777777" w:rsidTr="007B51BF">
        <w:tc>
          <w:tcPr>
            <w:tcW w:w="1260" w:type="dxa"/>
            <w:vMerge/>
            <w:vAlign w:val="center"/>
          </w:tcPr>
          <w:p w14:paraId="681471EA" w14:textId="77777777" w:rsidR="0070743B" w:rsidRPr="009A3FBB" w:rsidRDefault="0070743B" w:rsidP="007B51BF">
            <w:pPr>
              <w:pStyle w:val="texttabulka0"/>
              <w:spacing w:before="0"/>
              <w:jc w:val="center"/>
              <w:rPr>
                <w:rFonts w:ascii="Arial Narrow" w:hAnsi="Arial Narrow"/>
              </w:rPr>
            </w:pPr>
          </w:p>
        </w:tc>
        <w:tc>
          <w:tcPr>
            <w:tcW w:w="2000" w:type="dxa"/>
            <w:tcBorders>
              <w:top w:val="single" w:sz="4" w:space="0" w:color="auto"/>
              <w:right w:val="single" w:sz="4" w:space="0" w:color="auto"/>
            </w:tcBorders>
            <w:vAlign w:val="center"/>
          </w:tcPr>
          <w:p w14:paraId="7362FD50"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počet obyvatel ve venkovských oblastech</w:t>
            </w:r>
          </w:p>
        </w:tc>
        <w:tc>
          <w:tcPr>
            <w:tcW w:w="2235" w:type="dxa"/>
            <w:tcBorders>
              <w:top w:val="single" w:sz="4" w:space="0" w:color="auto"/>
              <w:left w:val="single" w:sz="4" w:space="0" w:color="auto"/>
              <w:right w:val="single" w:sz="4" w:space="0" w:color="auto"/>
            </w:tcBorders>
            <w:vAlign w:val="center"/>
          </w:tcPr>
          <w:p w14:paraId="379CE810" w14:textId="77777777" w:rsidR="0070743B" w:rsidRPr="009A3FBB" w:rsidRDefault="0070743B" w:rsidP="007B51BF">
            <w:pPr>
              <w:pStyle w:val="texttabulka0"/>
              <w:spacing w:before="0"/>
              <w:jc w:val="center"/>
              <w:rPr>
                <w:rFonts w:ascii="Arial Narrow" w:hAnsi="Arial Narrow"/>
              </w:rPr>
            </w:pPr>
          </w:p>
        </w:tc>
        <w:tc>
          <w:tcPr>
            <w:tcW w:w="1817" w:type="dxa"/>
            <w:tcBorders>
              <w:top w:val="single" w:sz="4" w:space="0" w:color="auto"/>
              <w:left w:val="single" w:sz="4" w:space="0" w:color="auto"/>
              <w:right w:val="single" w:sz="4" w:space="0" w:color="auto"/>
            </w:tcBorders>
            <w:vAlign w:val="center"/>
          </w:tcPr>
          <w:p w14:paraId="197F8D59" w14:textId="77777777" w:rsidR="0070743B" w:rsidRPr="009A3FBB" w:rsidRDefault="0070743B" w:rsidP="007B51BF">
            <w:pPr>
              <w:pStyle w:val="texttabulka0"/>
              <w:spacing w:before="0"/>
              <w:jc w:val="center"/>
              <w:rPr>
                <w:rFonts w:ascii="Arial Narrow" w:hAnsi="Arial Narrow"/>
              </w:rPr>
            </w:pPr>
          </w:p>
        </w:tc>
        <w:tc>
          <w:tcPr>
            <w:tcW w:w="1976" w:type="dxa"/>
            <w:tcBorders>
              <w:top w:val="single" w:sz="4" w:space="0" w:color="auto"/>
              <w:left w:val="single" w:sz="4" w:space="0" w:color="auto"/>
            </w:tcBorders>
            <w:vAlign w:val="center"/>
          </w:tcPr>
          <w:p w14:paraId="4D5E5983" w14:textId="77777777" w:rsidR="0070743B" w:rsidRPr="009A3FBB" w:rsidRDefault="0070743B" w:rsidP="007B51BF">
            <w:pPr>
              <w:pStyle w:val="texttabulka0"/>
              <w:spacing w:before="0"/>
              <w:jc w:val="center"/>
              <w:rPr>
                <w:rFonts w:ascii="Arial Narrow" w:hAnsi="Arial Narrow"/>
              </w:rPr>
            </w:pPr>
          </w:p>
        </w:tc>
      </w:tr>
      <w:tr w:rsidR="0070743B" w:rsidRPr="009A3FBB" w14:paraId="2F573517" w14:textId="77777777" w:rsidTr="007B51BF">
        <w:tc>
          <w:tcPr>
            <w:tcW w:w="1260" w:type="dxa"/>
            <w:vMerge/>
            <w:vAlign w:val="center"/>
          </w:tcPr>
          <w:p w14:paraId="14F22946" w14:textId="77777777" w:rsidR="0070743B" w:rsidRPr="009A3FBB" w:rsidRDefault="0070743B" w:rsidP="007B51BF">
            <w:pPr>
              <w:pStyle w:val="texttabulka0"/>
              <w:spacing w:before="0"/>
              <w:jc w:val="center"/>
              <w:rPr>
                <w:rFonts w:ascii="Arial Narrow" w:hAnsi="Arial Narrow"/>
              </w:rPr>
            </w:pPr>
          </w:p>
        </w:tc>
        <w:tc>
          <w:tcPr>
            <w:tcW w:w="2000" w:type="dxa"/>
            <w:tcBorders>
              <w:top w:val="single" w:sz="4" w:space="0" w:color="auto"/>
              <w:right w:val="single" w:sz="4" w:space="0" w:color="auto"/>
            </w:tcBorders>
            <w:vAlign w:val="center"/>
          </w:tcPr>
          <w:p w14:paraId="29262F15"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zaměstnanost</w:t>
            </w:r>
          </w:p>
        </w:tc>
        <w:tc>
          <w:tcPr>
            <w:tcW w:w="2235" w:type="dxa"/>
            <w:tcBorders>
              <w:top w:val="single" w:sz="4" w:space="0" w:color="auto"/>
              <w:left w:val="single" w:sz="4" w:space="0" w:color="auto"/>
              <w:right w:val="single" w:sz="4" w:space="0" w:color="auto"/>
            </w:tcBorders>
            <w:vAlign w:val="center"/>
          </w:tcPr>
          <w:p w14:paraId="38E90B80" w14:textId="77777777" w:rsidR="0070743B" w:rsidRPr="009A3FBB" w:rsidRDefault="0070743B" w:rsidP="007B51BF">
            <w:pPr>
              <w:pStyle w:val="texttabulka0"/>
              <w:spacing w:before="0"/>
              <w:jc w:val="center"/>
              <w:rPr>
                <w:rFonts w:ascii="Arial Narrow" w:hAnsi="Arial Narrow"/>
              </w:rPr>
            </w:pPr>
          </w:p>
        </w:tc>
        <w:tc>
          <w:tcPr>
            <w:tcW w:w="1817" w:type="dxa"/>
            <w:tcBorders>
              <w:top w:val="single" w:sz="4" w:space="0" w:color="auto"/>
              <w:left w:val="single" w:sz="4" w:space="0" w:color="auto"/>
              <w:right w:val="single" w:sz="4" w:space="0" w:color="auto"/>
            </w:tcBorders>
            <w:vAlign w:val="center"/>
          </w:tcPr>
          <w:p w14:paraId="5F6B034B" w14:textId="77777777" w:rsidR="0070743B" w:rsidRPr="009A3FBB" w:rsidRDefault="0070743B" w:rsidP="007B51BF">
            <w:pPr>
              <w:pStyle w:val="texttabulka0"/>
              <w:spacing w:before="0"/>
              <w:jc w:val="center"/>
              <w:rPr>
                <w:rFonts w:ascii="Arial Narrow" w:hAnsi="Arial Narrow"/>
              </w:rPr>
            </w:pPr>
          </w:p>
        </w:tc>
        <w:tc>
          <w:tcPr>
            <w:tcW w:w="1976" w:type="dxa"/>
            <w:tcBorders>
              <w:top w:val="single" w:sz="4" w:space="0" w:color="auto"/>
              <w:left w:val="single" w:sz="4" w:space="0" w:color="auto"/>
            </w:tcBorders>
            <w:vAlign w:val="center"/>
          </w:tcPr>
          <w:p w14:paraId="276A2D43" w14:textId="77777777" w:rsidR="0070743B" w:rsidRPr="009A3FBB" w:rsidRDefault="0070743B" w:rsidP="007B51BF">
            <w:pPr>
              <w:pStyle w:val="texttabulka0"/>
              <w:spacing w:before="0"/>
              <w:jc w:val="center"/>
              <w:rPr>
                <w:rFonts w:ascii="Arial Narrow" w:hAnsi="Arial Narrow"/>
              </w:rPr>
            </w:pPr>
          </w:p>
        </w:tc>
      </w:tr>
      <w:tr w:rsidR="0070743B" w:rsidRPr="009A3FBB" w14:paraId="3132510F" w14:textId="77777777" w:rsidTr="007B51BF">
        <w:tc>
          <w:tcPr>
            <w:tcW w:w="1260" w:type="dxa"/>
            <w:vMerge/>
            <w:vAlign w:val="center"/>
          </w:tcPr>
          <w:p w14:paraId="3F9C6D5A" w14:textId="77777777" w:rsidR="0070743B" w:rsidRPr="009A3FBB" w:rsidRDefault="0070743B" w:rsidP="007B51BF">
            <w:pPr>
              <w:pStyle w:val="texttabulka0"/>
              <w:spacing w:before="0"/>
              <w:jc w:val="center"/>
              <w:rPr>
                <w:rFonts w:ascii="Arial Narrow" w:hAnsi="Arial Narrow"/>
              </w:rPr>
            </w:pPr>
          </w:p>
        </w:tc>
        <w:tc>
          <w:tcPr>
            <w:tcW w:w="2000" w:type="dxa"/>
            <w:tcBorders>
              <w:top w:val="single" w:sz="4" w:space="0" w:color="auto"/>
              <w:right w:val="single" w:sz="4" w:space="0" w:color="auto"/>
            </w:tcBorders>
            <w:vAlign w:val="center"/>
          </w:tcPr>
          <w:p w14:paraId="6F1BDFCC"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platby za správu vodních toků a správu povodí</w:t>
            </w:r>
          </w:p>
        </w:tc>
        <w:tc>
          <w:tcPr>
            <w:tcW w:w="2235" w:type="dxa"/>
            <w:tcBorders>
              <w:top w:val="single" w:sz="4" w:space="0" w:color="auto"/>
              <w:left w:val="single" w:sz="4" w:space="0" w:color="auto"/>
              <w:right w:val="single" w:sz="4" w:space="0" w:color="auto"/>
            </w:tcBorders>
            <w:vAlign w:val="center"/>
          </w:tcPr>
          <w:p w14:paraId="1B65879A" w14:textId="77777777" w:rsidR="0070743B" w:rsidRPr="009A3FBB" w:rsidRDefault="0070743B" w:rsidP="007B51BF">
            <w:pPr>
              <w:pStyle w:val="texttabulka0"/>
              <w:spacing w:before="0"/>
              <w:jc w:val="center"/>
              <w:rPr>
                <w:rFonts w:ascii="Arial Narrow" w:hAnsi="Arial Narrow"/>
              </w:rPr>
            </w:pPr>
          </w:p>
        </w:tc>
        <w:tc>
          <w:tcPr>
            <w:tcW w:w="1817" w:type="dxa"/>
            <w:tcBorders>
              <w:top w:val="single" w:sz="4" w:space="0" w:color="auto"/>
              <w:left w:val="single" w:sz="4" w:space="0" w:color="auto"/>
              <w:right w:val="single" w:sz="4" w:space="0" w:color="auto"/>
            </w:tcBorders>
            <w:vAlign w:val="center"/>
          </w:tcPr>
          <w:p w14:paraId="210FE767" w14:textId="77777777" w:rsidR="0070743B" w:rsidRPr="009A3FBB" w:rsidRDefault="0070743B" w:rsidP="007B51BF">
            <w:pPr>
              <w:pStyle w:val="texttabulka0"/>
              <w:spacing w:before="0"/>
              <w:jc w:val="center"/>
              <w:rPr>
                <w:rFonts w:ascii="Arial Narrow" w:hAnsi="Arial Narrow"/>
              </w:rPr>
            </w:pPr>
          </w:p>
        </w:tc>
        <w:tc>
          <w:tcPr>
            <w:tcW w:w="1976" w:type="dxa"/>
            <w:tcBorders>
              <w:top w:val="single" w:sz="4" w:space="0" w:color="auto"/>
              <w:left w:val="single" w:sz="4" w:space="0" w:color="auto"/>
            </w:tcBorders>
            <w:vAlign w:val="center"/>
          </w:tcPr>
          <w:p w14:paraId="7A2D26B1" w14:textId="77777777" w:rsidR="0070743B" w:rsidRPr="009A3FBB" w:rsidRDefault="0070743B" w:rsidP="007B51BF">
            <w:pPr>
              <w:pStyle w:val="texttabulka0"/>
              <w:spacing w:before="0"/>
              <w:jc w:val="center"/>
              <w:rPr>
                <w:rFonts w:ascii="Arial Narrow" w:hAnsi="Arial Narrow"/>
              </w:rPr>
            </w:pPr>
          </w:p>
        </w:tc>
      </w:tr>
    </w:tbl>
    <w:p w14:paraId="725C708E" w14:textId="25942C49" w:rsidR="0070743B" w:rsidRPr="009A3FBB" w:rsidRDefault="0070743B" w:rsidP="0070743B">
      <w:pPr>
        <w:pStyle w:val="MakTab"/>
        <w:rPr>
          <w:rFonts w:cs="Arial"/>
        </w:rPr>
      </w:pPr>
      <w:bookmarkStart w:id="2123" w:name="_Toc531261105"/>
      <w:r w:rsidRPr="009A3FBB">
        <w:t>Tab. VI.</w:t>
      </w:r>
      <w:r w:rsidR="003372FD">
        <w:t>3</w:t>
      </w:r>
      <w:r w:rsidRPr="009A3FBB">
        <w:t>f - Prognóza trendu cen a nákladů významných druhů užívání vody a vodohospodářských služeb k roku 2021 – Zemědělství</w:t>
      </w:r>
      <w:bookmarkEnd w:id="21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0"/>
        <w:gridCol w:w="1974"/>
        <w:gridCol w:w="2245"/>
        <w:gridCol w:w="1772"/>
        <w:gridCol w:w="1961"/>
      </w:tblGrid>
      <w:tr w:rsidR="0070743B" w:rsidRPr="009A3FBB" w14:paraId="2710AAAF" w14:textId="77777777" w:rsidTr="007B51BF">
        <w:tc>
          <w:tcPr>
            <w:tcW w:w="9288" w:type="dxa"/>
            <w:gridSpan w:val="5"/>
            <w:vAlign w:val="center"/>
          </w:tcPr>
          <w:p w14:paraId="5F56FC0F"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Zemědělství</w:t>
            </w:r>
          </w:p>
        </w:tc>
      </w:tr>
      <w:tr w:rsidR="0070743B" w:rsidRPr="009A3FBB" w14:paraId="44E27C0A" w14:textId="77777777" w:rsidTr="007B51BF">
        <w:tc>
          <w:tcPr>
            <w:tcW w:w="1076" w:type="dxa"/>
            <w:vAlign w:val="center"/>
          </w:tcPr>
          <w:p w14:paraId="4570D03E"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Užívání vody</w:t>
            </w:r>
          </w:p>
        </w:tc>
        <w:tc>
          <w:tcPr>
            <w:tcW w:w="2060" w:type="dxa"/>
            <w:tcBorders>
              <w:bottom w:val="single" w:sz="4" w:space="0" w:color="auto"/>
            </w:tcBorders>
            <w:vAlign w:val="center"/>
          </w:tcPr>
          <w:p w14:paraId="13F1BE1B"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Ekonomická a socioekonomická data</w:t>
            </w:r>
          </w:p>
        </w:tc>
        <w:tc>
          <w:tcPr>
            <w:tcW w:w="2359" w:type="dxa"/>
            <w:tcBorders>
              <w:bottom w:val="single" w:sz="4" w:space="0" w:color="auto"/>
            </w:tcBorders>
            <w:vAlign w:val="center"/>
          </w:tcPr>
          <w:p w14:paraId="3C16D4A5"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Pravděpodobná varianta</w:t>
            </w:r>
          </w:p>
          <w:p w14:paraId="52E898AE"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(kvantifikace/slovní popis)</w:t>
            </w:r>
          </w:p>
        </w:tc>
        <w:tc>
          <w:tcPr>
            <w:tcW w:w="1781" w:type="dxa"/>
            <w:tcBorders>
              <w:bottom w:val="single" w:sz="4" w:space="0" w:color="auto"/>
            </w:tcBorders>
            <w:vAlign w:val="center"/>
          </w:tcPr>
          <w:p w14:paraId="403623C7"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Minimální varianta</w:t>
            </w:r>
          </w:p>
          <w:p w14:paraId="78075797"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(kvantifikace/slovní popis)</w:t>
            </w:r>
          </w:p>
        </w:tc>
        <w:tc>
          <w:tcPr>
            <w:tcW w:w="2012" w:type="dxa"/>
            <w:tcBorders>
              <w:bottom w:val="single" w:sz="4" w:space="0" w:color="auto"/>
            </w:tcBorders>
            <w:vAlign w:val="center"/>
          </w:tcPr>
          <w:p w14:paraId="4CB834F0"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Maximální varianta</w:t>
            </w:r>
          </w:p>
          <w:p w14:paraId="51D3C968"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(kvantifikace/slovní popis)</w:t>
            </w:r>
          </w:p>
        </w:tc>
      </w:tr>
      <w:tr w:rsidR="0070743B" w:rsidRPr="009A3FBB" w14:paraId="4858AACE" w14:textId="77777777" w:rsidTr="007B51BF">
        <w:tc>
          <w:tcPr>
            <w:tcW w:w="1076" w:type="dxa"/>
            <w:vMerge w:val="restart"/>
            <w:vAlign w:val="center"/>
          </w:tcPr>
          <w:p w14:paraId="3FBD5CA1"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Zemědělství</w:t>
            </w:r>
          </w:p>
        </w:tc>
        <w:tc>
          <w:tcPr>
            <w:tcW w:w="2060" w:type="dxa"/>
            <w:tcBorders>
              <w:bottom w:val="single" w:sz="4" w:space="0" w:color="auto"/>
              <w:right w:val="single" w:sz="4" w:space="0" w:color="auto"/>
            </w:tcBorders>
            <w:vAlign w:val="center"/>
          </w:tcPr>
          <w:p w14:paraId="5E9773E3"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počet obyvatel ve venkovských oblastech</w:t>
            </w:r>
          </w:p>
        </w:tc>
        <w:tc>
          <w:tcPr>
            <w:tcW w:w="2359" w:type="dxa"/>
            <w:tcBorders>
              <w:left w:val="single" w:sz="4" w:space="0" w:color="auto"/>
              <w:bottom w:val="single" w:sz="4" w:space="0" w:color="auto"/>
              <w:right w:val="single" w:sz="4" w:space="0" w:color="auto"/>
            </w:tcBorders>
            <w:vAlign w:val="center"/>
          </w:tcPr>
          <w:p w14:paraId="7345BEC7" w14:textId="77777777" w:rsidR="0070743B" w:rsidRPr="009A3FBB" w:rsidRDefault="0070743B" w:rsidP="007B51BF">
            <w:pPr>
              <w:pStyle w:val="texttabulka0"/>
              <w:spacing w:before="0"/>
              <w:jc w:val="center"/>
              <w:rPr>
                <w:rFonts w:ascii="Arial Narrow" w:hAnsi="Arial Narrow"/>
              </w:rPr>
            </w:pPr>
          </w:p>
        </w:tc>
        <w:tc>
          <w:tcPr>
            <w:tcW w:w="1781" w:type="dxa"/>
            <w:tcBorders>
              <w:left w:val="single" w:sz="4" w:space="0" w:color="auto"/>
              <w:bottom w:val="single" w:sz="4" w:space="0" w:color="auto"/>
              <w:right w:val="single" w:sz="4" w:space="0" w:color="auto"/>
            </w:tcBorders>
            <w:vAlign w:val="center"/>
          </w:tcPr>
          <w:p w14:paraId="55B4C709" w14:textId="77777777" w:rsidR="0070743B" w:rsidRPr="009A3FBB" w:rsidRDefault="0070743B" w:rsidP="007B51BF">
            <w:pPr>
              <w:pStyle w:val="texttabulka0"/>
              <w:spacing w:before="0"/>
              <w:jc w:val="center"/>
              <w:rPr>
                <w:rFonts w:ascii="Arial Narrow" w:hAnsi="Arial Narrow"/>
              </w:rPr>
            </w:pPr>
          </w:p>
        </w:tc>
        <w:tc>
          <w:tcPr>
            <w:tcW w:w="2012" w:type="dxa"/>
            <w:tcBorders>
              <w:left w:val="single" w:sz="4" w:space="0" w:color="auto"/>
              <w:bottom w:val="single" w:sz="4" w:space="0" w:color="auto"/>
            </w:tcBorders>
            <w:vAlign w:val="center"/>
          </w:tcPr>
          <w:p w14:paraId="13449018" w14:textId="77777777" w:rsidR="0070743B" w:rsidRPr="009A3FBB" w:rsidRDefault="0070743B" w:rsidP="007B51BF">
            <w:pPr>
              <w:pStyle w:val="texttabulka0"/>
              <w:spacing w:before="0"/>
              <w:jc w:val="center"/>
              <w:rPr>
                <w:rFonts w:ascii="Arial Narrow" w:hAnsi="Arial Narrow"/>
              </w:rPr>
            </w:pPr>
          </w:p>
        </w:tc>
      </w:tr>
      <w:tr w:rsidR="0070743B" w:rsidRPr="009A3FBB" w14:paraId="7A2B473F" w14:textId="77777777" w:rsidTr="007B51BF">
        <w:tc>
          <w:tcPr>
            <w:tcW w:w="1076" w:type="dxa"/>
            <w:vMerge/>
            <w:vAlign w:val="center"/>
          </w:tcPr>
          <w:p w14:paraId="0C9D829F" w14:textId="77777777" w:rsidR="0070743B" w:rsidRPr="009A3FBB" w:rsidRDefault="0070743B" w:rsidP="007B51BF">
            <w:pPr>
              <w:pStyle w:val="texttabulka0"/>
              <w:spacing w:before="0"/>
              <w:jc w:val="center"/>
              <w:rPr>
                <w:rFonts w:ascii="Arial Narrow" w:hAnsi="Arial Narrow"/>
              </w:rPr>
            </w:pPr>
          </w:p>
        </w:tc>
        <w:tc>
          <w:tcPr>
            <w:tcW w:w="2060" w:type="dxa"/>
            <w:tcBorders>
              <w:top w:val="single" w:sz="4" w:space="0" w:color="auto"/>
              <w:bottom w:val="single" w:sz="4" w:space="0" w:color="auto"/>
              <w:right w:val="single" w:sz="4" w:space="0" w:color="auto"/>
            </w:tcBorders>
            <w:vAlign w:val="center"/>
          </w:tcPr>
          <w:p w14:paraId="11A8C2D0"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zaměstnanost</w:t>
            </w:r>
          </w:p>
        </w:tc>
        <w:tc>
          <w:tcPr>
            <w:tcW w:w="2359" w:type="dxa"/>
            <w:tcBorders>
              <w:top w:val="single" w:sz="4" w:space="0" w:color="auto"/>
              <w:left w:val="single" w:sz="4" w:space="0" w:color="auto"/>
              <w:bottom w:val="single" w:sz="4" w:space="0" w:color="auto"/>
              <w:right w:val="single" w:sz="4" w:space="0" w:color="auto"/>
            </w:tcBorders>
            <w:vAlign w:val="center"/>
          </w:tcPr>
          <w:p w14:paraId="1246701F" w14:textId="77777777" w:rsidR="0070743B" w:rsidRPr="009A3FBB" w:rsidRDefault="0070743B" w:rsidP="007B51BF">
            <w:pPr>
              <w:pStyle w:val="texttabulka0"/>
              <w:spacing w:before="0"/>
              <w:jc w:val="center"/>
              <w:rPr>
                <w:rFonts w:ascii="Arial Narrow" w:hAnsi="Arial Narrow"/>
              </w:rPr>
            </w:pPr>
          </w:p>
        </w:tc>
        <w:tc>
          <w:tcPr>
            <w:tcW w:w="1781" w:type="dxa"/>
            <w:tcBorders>
              <w:top w:val="single" w:sz="4" w:space="0" w:color="auto"/>
              <w:left w:val="single" w:sz="4" w:space="0" w:color="auto"/>
              <w:bottom w:val="single" w:sz="4" w:space="0" w:color="auto"/>
              <w:right w:val="single" w:sz="4" w:space="0" w:color="auto"/>
            </w:tcBorders>
            <w:vAlign w:val="center"/>
          </w:tcPr>
          <w:p w14:paraId="3347FE79" w14:textId="77777777" w:rsidR="0070743B" w:rsidRPr="009A3FBB" w:rsidRDefault="0070743B" w:rsidP="007B51BF">
            <w:pPr>
              <w:pStyle w:val="texttabulka0"/>
              <w:spacing w:before="0"/>
              <w:jc w:val="center"/>
              <w:rPr>
                <w:rFonts w:ascii="Arial Narrow" w:hAnsi="Arial Narrow"/>
              </w:rPr>
            </w:pPr>
          </w:p>
        </w:tc>
        <w:tc>
          <w:tcPr>
            <w:tcW w:w="2012" w:type="dxa"/>
            <w:tcBorders>
              <w:top w:val="single" w:sz="4" w:space="0" w:color="auto"/>
              <w:left w:val="single" w:sz="4" w:space="0" w:color="auto"/>
              <w:bottom w:val="single" w:sz="4" w:space="0" w:color="auto"/>
            </w:tcBorders>
            <w:vAlign w:val="center"/>
          </w:tcPr>
          <w:p w14:paraId="6BFA3E0C" w14:textId="77777777" w:rsidR="0070743B" w:rsidRPr="009A3FBB" w:rsidRDefault="0070743B" w:rsidP="007B51BF">
            <w:pPr>
              <w:pStyle w:val="texttabulka0"/>
              <w:spacing w:before="0"/>
              <w:jc w:val="center"/>
              <w:rPr>
                <w:rFonts w:ascii="Arial Narrow" w:hAnsi="Arial Narrow"/>
              </w:rPr>
            </w:pPr>
          </w:p>
        </w:tc>
      </w:tr>
      <w:tr w:rsidR="0070743B" w:rsidRPr="009A3FBB" w14:paraId="5F59784C" w14:textId="77777777" w:rsidTr="007B51BF">
        <w:tc>
          <w:tcPr>
            <w:tcW w:w="1076" w:type="dxa"/>
            <w:vMerge/>
            <w:vAlign w:val="center"/>
          </w:tcPr>
          <w:p w14:paraId="69592383" w14:textId="77777777" w:rsidR="0070743B" w:rsidRPr="009A3FBB" w:rsidRDefault="0070743B" w:rsidP="007B51BF">
            <w:pPr>
              <w:pStyle w:val="texttabulka0"/>
              <w:spacing w:before="0"/>
              <w:jc w:val="center"/>
              <w:rPr>
                <w:rFonts w:ascii="Arial Narrow" w:hAnsi="Arial Narrow"/>
              </w:rPr>
            </w:pPr>
          </w:p>
        </w:tc>
        <w:tc>
          <w:tcPr>
            <w:tcW w:w="2060" w:type="dxa"/>
            <w:tcBorders>
              <w:top w:val="single" w:sz="4" w:space="0" w:color="auto"/>
              <w:bottom w:val="single" w:sz="4" w:space="0" w:color="auto"/>
              <w:right w:val="single" w:sz="4" w:space="0" w:color="auto"/>
            </w:tcBorders>
            <w:vAlign w:val="center"/>
          </w:tcPr>
          <w:p w14:paraId="1BB43A86"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hrubá zemědělská produkce</w:t>
            </w:r>
          </w:p>
        </w:tc>
        <w:tc>
          <w:tcPr>
            <w:tcW w:w="2359" w:type="dxa"/>
            <w:tcBorders>
              <w:top w:val="single" w:sz="4" w:space="0" w:color="auto"/>
              <w:left w:val="single" w:sz="4" w:space="0" w:color="auto"/>
              <w:bottom w:val="single" w:sz="4" w:space="0" w:color="auto"/>
              <w:right w:val="single" w:sz="4" w:space="0" w:color="auto"/>
            </w:tcBorders>
            <w:vAlign w:val="center"/>
          </w:tcPr>
          <w:p w14:paraId="6C35E9AA" w14:textId="77777777" w:rsidR="0070743B" w:rsidRPr="009A3FBB" w:rsidRDefault="0070743B" w:rsidP="007B51BF">
            <w:pPr>
              <w:pStyle w:val="texttabulka0"/>
              <w:spacing w:before="0"/>
              <w:jc w:val="center"/>
              <w:rPr>
                <w:rFonts w:ascii="Arial Narrow" w:hAnsi="Arial Narrow"/>
              </w:rPr>
            </w:pPr>
          </w:p>
        </w:tc>
        <w:tc>
          <w:tcPr>
            <w:tcW w:w="1781" w:type="dxa"/>
            <w:tcBorders>
              <w:top w:val="single" w:sz="4" w:space="0" w:color="auto"/>
              <w:left w:val="single" w:sz="4" w:space="0" w:color="auto"/>
              <w:bottom w:val="single" w:sz="4" w:space="0" w:color="auto"/>
              <w:right w:val="single" w:sz="4" w:space="0" w:color="auto"/>
            </w:tcBorders>
            <w:vAlign w:val="center"/>
          </w:tcPr>
          <w:p w14:paraId="6B52076E" w14:textId="77777777" w:rsidR="0070743B" w:rsidRPr="009A3FBB" w:rsidRDefault="0070743B" w:rsidP="007B51BF">
            <w:pPr>
              <w:pStyle w:val="texttabulka0"/>
              <w:spacing w:before="0"/>
              <w:jc w:val="center"/>
              <w:rPr>
                <w:rFonts w:ascii="Arial Narrow" w:hAnsi="Arial Narrow"/>
              </w:rPr>
            </w:pPr>
          </w:p>
        </w:tc>
        <w:tc>
          <w:tcPr>
            <w:tcW w:w="2012" w:type="dxa"/>
            <w:tcBorders>
              <w:top w:val="single" w:sz="4" w:space="0" w:color="auto"/>
              <w:left w:val="single" w:sz="4" w:space="0" w:color="auto"/>
              <w:bottom w:val="single" w:sz="4" w:space="0" w:color="auto"/>
            </w:tcBorders>
            <w:vAlign w:val="center"/>
          </w:tcPr>
          <w:p w14:paraId="44F3FDB9" w14:textId="77777777" w:rsidR="0070743B" w:rsidRPr="009A3FBB" w:rsidRDefault="0070743B" w:rsidP="007B51BF">
            <w:pPr>
              <w:pStyle w:val="texttabulka0"/>
              <w:spacing w:before="0"/>
              <w:jc w:val="center"/>
              <w:rPr>
                <w:rFonts w:ascii="Arial Narrow" w:hAnsi="Arial Narrow"/>
              </w:rPr>
            </w:pPr>
          </w:p>
        </w:tc>
      </w:tr>
      <w:tr w:rsidR="0070743B" w:rsidRPr="009A3FBB" w14:paraId="2BFAD5FE" w14:textId="77777777" w:rsidTr="007B51BF">
        <w:tc>
          <w:tcPr>
            <w:tcW w:w="1076" w:type="dxa"/>
            <w:vMerge/>
            <w:vAlign w:val="center"/>
          </w:tcPr>
          <w:p w14:paraId="0668F080" w14:textId="77777777" w:rsidR="0070743B" w:rsidRPr="009A3FBB" w:rsidRDefault="0070743B" w:rsidP="007B51BF">
            <w:pPr>
              <w:pStyle w:val="texttabulka0"/>
              <w:spacing w:before="0"/>
              <w:jc w:val="center"/>
              <w:rPr>
                <w:rFonts w:ascii="Arial Narrow" w:hAnsi="Arial Narrow"/>
              </w:rPr>
            </w:pPr>
          </w:p>
        </w:tc>
        <w:tc>
          <w:tcPr>
            <w:tcW w:w="2060" w:type="dxa"/>
            <w:tcBorders>
              <w:top w:val="single" w:sz="4" w:space="0" w:color="auto"/>
              <w:bottom w:val="single" w:sz="4" w:space="0" w:color="auto"/>
              <w:right w:val="single" w:sz="4" w:space="0" w:color="auto"/>
            </w:tcBorders>
            <w:vAlign w:val="center"/>
          </w:tcPr>
          <w:p w14:paraId="02DF1FC4"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platby za odebrané množství PZV</w:t>
            </w:r>
          </w:p>
        </w:tc>
        <w:tc>
          <w:tcPr>
            <w:tcW w:w="2359" w:type="dxa"/>
            <w:tcBorders>
              <w:top w:val="single" w:sz="4" w:space="0" w:color="auto"/>
              <w:left w:val="single" w:sz="4" w:space="0" w:color="auto"/>
              <w:bottom w:val="single" w:sz="4" w:space="0" w:color="auto"/>
              <w:right w:val="single" w:sz="4" w:space="0" w:color="auto"/>
            </w:tcBorders>
            <w:vAlign w:val="center"/>
          </w:tcPr>
          <w:p w14:paraId="44D25DB2" w14:textId="77777777" w:rsidR="0070743B" w:rsidRPr="009A3FBB" w:rsidRDefault="0070743B" w:rsidP="007B51BF">
            <w:pPr>
              <w:pStyle w:val="texttabulka0"/>
              <w:spacing w:before="0"/>
              <w:jc w:val="center"/>
              <w:rPr>
                <w:rFonts w:ascii="Arial Narrow" w:hAnsi="Arial Narrow"/>
              </w:rPr>
            </w:pPr>
          </w:p>
        </w:tc>
        <w:tc>
          <w:tcPr>
            <w:tcW w:w="1781" w:type="dxa"/>
            <w:tcBorders>
              <w:top w:val="single" w:sz="4" w:space="0" w:color="auto"/>
              <w:left w:val="single" w:sz="4" w:space="0" w:color="auto"/>
              <w:bottom w:val="single" w:sz="4" w:space="0" w:color="auto"/>
              <w:right w:val="single" w:sz="4" w:space="0" w:color="auto"/>
            </w:tcBorders>
            <w:vAlign w:val="center"/>
          </w:tcPr>
          <w:p w14:paraId="5561580C" w14:textId="77777777" w:rsidR="0070743B" w:rsidRPr="009A3FBB" w:rsidRDefault="0070743B" w:rsidP="007B51BF">
            <w:pPr>
              <w:pStyle w:val="texttabulka0"/>
              <w:spacing w:before="0"/>
              <w:jc w:val="center"/>
              <w:rPr>
                <w:rFonts w:ascii="Arial Narrow" w:hAnsi="Arial Narrow"/>
              </w:rPr>
            </w:pPr>
          </w:p>
        </w:tc>
        <w:tc>
          <w:tcPr>
            <w:tcW w:w="2012" w:type="dxa"/>
            <w:tcBorders>
              <w:top w:val="single" w:sz="4" w:space="0" w:color="auto"/>
              <w:left w:val="single" w:sz="4" w:space="0" w:color="auto"/>
              <w:bottom w:val="single" w:sz="4" w:space="0" w:color="auto"/>
            </w:tcBorders>
            <w:vAlign w:val="center"/>
          </w:tcPr>
          <w:p w14:paraId="127BA1CC" w14:textId="77777777" w:rsidR="0070743B" w:rsidRPr="009A3FBB" w:rsidRDefault="0070743B" w:rsidP="007B51BF">
            <w:pPr>
              <w:pStyle w:val="texttabulka0"/>
              <w:spacing w:before="0"/>
              <w:jc w:val="center"/>
              <w:rPr>
                <w:rFonts w:ascii="Arial Narrow" w:hAnsi="Arial Narrow"/>
              </w:rPr>
            </w:pPr>
          </w:p>
        </w:tc>
      </w:tr>
      <w:tr w:rsidR="00E72FB3" w:rsidRPr="009A3FBB" w14:paraId="78F47312" w14:textId="77777777" w:rsidTr="007B51BF">
        <w:tc>
          <w:tcPr>
            <w:tcW w:w="1076" w:type="dxa"/>
            <w:vMerge/>
            <w:vAlign w:val="center"/>
          </w:tcPr>
          <w:p w14:paraId="390B0C1A" w14:textId="77777777" w:rsidR="00E72FB3" w:rsidRPr="009A3FBB" w:rsidRDefault="00E72FB3" w:rsidP="007B51BF">
            <w:pPr>
              <w:pStyle w:val="texttabulka0"/>
              <w:spacing w:before="0"/>
              <w:jc w:val="center"/>
              <w:rPr>
                <w:rFonts w:ascii="Arial Narrow" w:hAnsi="Arial Narrow"/>
              </w:rPr>
            </w:pPr>
          </w:p>
        </w:tc>
        <w:tc>
          <w:tcPr>
            <w:tcW w:w="2060" w:type="dxa"/>
            <w:tcBorders>
              <w:top w:val="single" w:sz="4" w:space="0" w:color="auto"/>
              <w:bottom w:val="single" w:sz="4" w:space="0" w:color="auto"/>
              <w:right w:val="single" w:sz="4" w:space="0" w:color="auto"/>
            </w:tcBorders>
            <w:vAlign w:val="center"/>
          </w:tcPr>
          <w:p w14:paraId="77DC2193" w14:textId="3C6287E9" w:rsidR="00E72FB3" w:rsidRPr="009A3FBB" w:rsidRDefault="00E72FB3" w:rsidP="007B51BF">
            <w:pPr>
              <w:pStyle w:val="texttabulka0"/>
              <w:spacing w:before="0"/>
              <w:jc w:val="center"/>
              <w:rPr>
                <w:rFonts w:ascii="Arial Narrow" w:hAnsi="Arial Narrow"/>
              </w:rPr>
            </w:pPr>
            <w:r w:rsidRPr="009A3FBB">
              <w:rPr>
                <w:rFonts w:ascii="Arial Narrow" w:hAnsi="Arial Narrow"/>
              </w:rPr>
              <w:t>platby za odebrané množství PV</w:t>
            </w:r>
          </w:p>
        </w:tc>
        <w:tc>
          <w:tcPr>
            <w:tcW w:w="2359" w:type="dxa"/>
            <w:tcBorders>
              <w:top w:val="single" w:sz="4" w:space="0" w:color="auto"/>
              <w:left w:val="single" w:sz="4" w:space="0" w:color="auto"/>
              <w:bottom w:val="single" w:sz="4" w:space="0" w:color="auto"/>
              <w:right w:val="single" w:sz="4" w:space="0" w:color="auto"/>
            </w:tcBorders>
            <w:vAlign w:val="center"/>
          </w:tcPr>
          <w:p w14:paraId="53010654" w14:textId="77777777" w:rsidR="00E72FB3" w:rsidRPr="009A3FBB" w:rsidRDefault="00E72FB3" w:rsidP="007B51BF">
            <w:pPr>
              <w:pStyle w:val="texttabulka0"/>
              <w:spacing w:before="0"/>
              <w:jc w:val="center"/>
              <w:rPr>
                <w:rFonts w:ascii="Arial Narrow" w:hAnsi="Arial Narrow"/>
              </w:rPr>
            </w:pPr>
          </w:p>
        </w:tc>
        <w:tc>
          <w:tcPr>
            <w:tcW w:w="1781" w:type="dxa"/>
            <w:tcBorders>
              <w:top w:val="single" w:sz="4" w:space="0" w:color="auto"/>
              <w:left w:val="single" w:sz="4" w:space="0" w:color="auto"/>
              <w:bottom w:val="single" w:sz="4" w:space="0" w:color="auto"/>
              <w:right w:val="single" w:sz="4" w:space="0" w:color="auto"/>
            </w:tcBorders>
            <w:vAlign w:val="center"/>
          </w:tcPr>
          <w:p w14:paraId="695C9D27" w14:textId="77777777" w:rsidR="00E72FB3" w:rsidRPr="009A3FBB" w:rsidRDefault="00E72FB3" w:rsidP="007B51BF">
            <w:pPr>
              <w:pStyle w:val="texttabulka0"/>
              <w:spacing w:before="0"/>
              <w:jc w:val="center"/>
              <w:rPr>
                <w:rFonts w:ascii="Arial Narrow" w:hAnsi="Arial Narrow"/>
              </w:rPr>
            </w:pPr>
          </w:p>
        </w:tc>
        <w:tc>
          <w:tcPr>
            <w:tcW w:w="2012" w:type="dxa"/>
            <w:tcBorders>
              <w:top w:val="single" w:sz="4" w:space="0" w:color="auto"/>
              <w:left w:val="single" w:sz="4" w:space="0" w:color="auto"/>
              <w:bottom w:val="single" w:sz="4" w:space="0" w:color="auto"/>
            </w:tcBorders>
            <w:vAlign w:val="center"/>
          </w:tcPr>
          <w:p w14:paraId="2105DCCD" w14:textId="77777777" w:rsidR="00E72FB3" w:rsidRPr="009A3FBB" w:rsidRDefault="00E72FB3" w:rsidP="007B51BF">
            <w:pPr>
              <w:pStyle w:val="texttabulka0"/>
              <w:spacing w:before="0"/>
              <w:jc w:val="center"/>
              <w:rPr>
                <w:rFonts w:ascii="Arial Narrow" w:hAnsi="Arial Narrow"/>
              </w:rPr>
            </w:pPr>
          </w:p>
        </w:tc>
      </w:tr>
      <w:tr w:rsidR="0070743B" w:rsidRPr="009A3FBB" w14:paraId="5B5650E6" w14:textId="77777777" w:rsidTr="007B51BF">
        <w:tc>
          <w:tcPr>
            <w:tcW w:w="1076" w:type="dxa"/>
            <w:vMerge/>
            <w:vAlign w:val="center"/>
          </w:tcPr>
          <w:p w14:paraId="50F044AB" w14:textId="77777777" w:rsidR="0070743B" w:rsidRPr="009A3FBB" w:rsidRDefault="0070743B" w:rsidP="007B51BF">
            <w:pPr>
              <w:pStyle w:val="texttabulka0"/>
              <w:spacing w:before="0"/>
              <w:jc w:val="center"/>
              <w:rPr>
                <w:rFonts w:ascii="Arial Narrow" w:hAnsi="Arial Narrow"/>
              </w:rPr>
            </w:pPr>
          </w:p>
        </w:tc>
        <w:tc>
          <w:tcPr>
            <w:tcW w:w="2060" w:type="dxa"/>
            <w:tcBorders>
              <w:top w:val="single" w:sz="4" w:space="0" w:color="auto"/>
              <w:right w:val="single" w:sz="4" w:space="0" w:color="auto"/>
            </w:tcBorders>
            <w:vAlign w:val="center"/>
          </w:tcPr>
          <w:p w14:paraId="2C873455"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úroveň užití nejlepších dostupných technologií</w:t>
            </w:r>
          </w:p>
        </w:tc>
        <w:tc>
          <w:tcPr>
            <w:tcW w:w="2359" w:type="dxa"/>
            <w:tcBorders>
              <w:top w:val="single" w:sz="4" w:space="0" w:color="auto"/>
              <w:left w:val="single" w:sz="4" w:space="0" w:color="auto"/>
              <w:right w:val="single" w:sz="4" w:space="0" w:color="auto"/>
            </w:tcBorders>
            <w:vAlign w:val="center"/>
          </w:tcPr>
          <w:p w14:paraId="59EF5D0C" w14:textId="77777777" w:rsidR="0070743B" w:rsidRPr="009A3FBB" w:rsidRDefault="0070743B" w:rsidP="007B51BF">
            <w:pPr>
              <w:pStyle w:val="texttabulka0"/>
              <w:spacing w:before="0"/>
              <w:jc w:val="center"/>
              <w:rPr>
                <w:rFonts w:ascii="Arial Narrow" w:hAnsi="Arial Narrow"/>
              </w:rPr>
            </w:pPr>
          </w:p>
        </w:tc>
        <w:tc>
          <w:tcPr>
            <w:tcW w:w="1781" w:type="dxa"/>
            <w:tcBorders>
              <w:top w:val="single" w:sz="4" w:space="0" w:color="auto"/>
              <w:left w:val="single" w:sz="4" w:space="0" w:color="auto"/>
              <w:right w:val="single" w:sz="4" w:space="0" w:color="auto"/>
            </w:tcBorders>
            <w:vAlign w:val="center"/>
          </w:tcPr>
          <w:p w14:paraId="4ED169BA" w14:textId="77777777" w:rsidR="0070743B" w:rsidRPr="009A3FBB" w:rsidRDefault="0070743B" w:rsidP="007B51BF">
            <w:pPr>
              <w:pStyle w:val="texttabulka0"/>
              <w:spacing w:before="0"/>
              <w:jc w:val="center"/>
              <w:rPr>
                <w:rFonts w:ascii="Arial Narrow" w:hAnsi="Arial Narrow"/>
              </w:rPr>
            </w:pPr>
          </w:p>
        </w:tc>
        <w:tc>
          <w:tcPr>
            <w:tcW w:w="2012" w:type="dxa"/>
            <w:tcBorders>
              <w:top w:val="single" w:sz="4" w:space="0" w:color="auto"/>
              <w:left w:val="single" w:sz="4" w:space="0" w:color="auto"/>
            </w:tcBorders>
            <w:vAlign w:val="center"/>
          </w:tcPr>
          <w:p w14:paraId="52D1F2A4" w14:textId="77777777" w:rsidR="0070743B" w:rsidRPr="009A3FBB" w:rsidRDefault="0070743B" w:rsidP="007B51BF">
            <w:pPr>
              <w:pStyle w:val="texttabulka0"/>
              <w:spacing w:before="0"/>
              <w:jc w:val="center"/>
              <w:rPr>
                <w:rFonts w:ascii="Arial Narrow" w:hAnsi="Arial Narrow"/>
              </w:rPr>
            </w:pPr>
          </w:p>
        </w:tc>
      </w:tr>
    </w:tbl>
    <w:p w14:paraId="196A60CC" w14:textId="565D7F43" w:rsidR="0070743B" w:rsidRPr="009A3FBB" w:rsidRDefault="003372FD" w:rsidP="0070743B">
      <w:pPr>
        <w:pStyle w:val="MakTab"/>
      </w:pPr>
      <w:bookmarkStart w:id="2124" w:name="_Toc531261106"/>
      <w:r>
        <w:t>Tab. VI.3</w:t>
      </w:r>
      <w:r w:rsidR="0070743B" w:rsidRPr="009A3FBB">
        <w:t>g - Prognóza trendu cen a nákladů významných druhů užívání vody a vodohospodářských služeb k roku 2021 – Průmysl</w:t>
      </w:r>
      <w:bookmarkEnd w:id="21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1"/>
        <w:gridCol w:w="1903"/>
        <w:gridCol w:w="2106"/>
        <w:gridCol w:w="1763"/>
        <w:gridCol w:w="1799"/>
      </w:tblGrid>
      <w:tr w:rsidR="0070743B" w:rsidRPr="009A3FBB" w14:paraId="056A470E" w14:textId="77777777" w:rsidTr="007B51BF">
        <w:tc>
          <w:tcPr>
            <w:tcW w:w="9288" w:type="dxa"/>
            <w:gridSpan w:val="5"/>
            <w:vAlign w:val="center"/>
          </w:tcPr>
          <w:p w14:paraId="21103266" w14:textId="77777777" w:rsidR="0070743B" w:rsidRPr="009A3FBB" w:rsidRDefault="0070743B" w:rsidP="007B51BF">
            <w:pPr>
              <w:pStyle w:val="hlavikatabulky0"/>
              <w:keepNext/>
              <w:keepLines/>
              <w:spacing w:before="0" w:after="0"/>
              <w:rPr>
                <w:rFonts w:ascii="Arial Narrow" w:hAnsi="Arial Narrow"/>
                <w:sz w:val="20"/>
              </w:rPr>
            </w:pPr>
            <w:r w:rsidRPr="009A3FBB">
              <w:rPr>
                <w:rFonts w:ascii="Arial Narrow" w:hAnsi="Arial Narrow"/>
                <w:sz w:val="20"/>
              </w:rPr>
              <w:t>Průmysl</w:t>
            </w:r>
          </w:p>
        </w:tc>
      </w:tr>
      <w:tr w:rsidR="0070743B" w:rsidRPr="009A3FBB" w14:paraId="7A4C99CB" w14:textId="77777777" w:rsidTr="007B51BF">
        <w:tc>
          <w:tcPr>
            <w:tcW w:w="1526" w:type="dxa"/>
            <w:vAlign w:val="center"/>
          </w:tcPr>
          <w:p w14:paraId="593488F3" w14:textId="77777777" w:rsidR="0070743B" w:rsidRPr="009A3FBB" w:rsidRDefault="0070743B" w:rsidP="007B51BF">
            <w:pPr>
              <w:pStyle w:val="hlavikatabulky0"/>
              <w:keepNext/>
              <w:keepLines/>
              <w:spacing w:before="0" w:after="0"/>
              <w:rPr>
                <w:rFonts w:ascii="Arial Narrow" w:hAnsi="Arial Narrow"/>
                <w:sz w:val="20"/>
              </w:rPr>
            </w:pPr>
            <w:r w:rsidRPr="009A3FBB">
              <w:rPr>
                <w:rFonts w:ascii="Arial Narrow" w:hAnsi="Arial Narrow"/>
                <w:sz w:val="20"/>
              </w:rPr>
              <w:t>Užívání vody</w:t>
            </w:r>
          </w:p>
        </w:tc>
        <w:tc>
          <w:tcPr>
            <w:tcW w:w="1951" w:type="dxa"/>
            <w:tcBorders>
              <w:bottom w:val="single" w:sz="4" w:space="0" w:color="auto"/>
            </w:tcBorders>
            <w:vAlign w:val="center"/>
          </w:tcPr>
          <w:p w14:paraId="4F76BA34" w14:textId="77777777" w:rsidR="0070743B" w:rsidRPr="009A3FBB" w:rsidRDefault="0070743B" w:rsidP="007B51BF">
            <w:pPr>
              <w:pStyle w:val="hlavikatabulky0"/>
              <w:keepNext/>
              <w:keepLines/>
              <w:spacing w:before="0" w:after="0"/>
              <w:rPr>
                <w:rFonts w:ascii="Arial Narrow" w:hAnsi="Arial Narrow"/>
                <w:sz w:val="20"/>
              </w:rPr>
            </w:pPr>
            <w:r w:rsidRPr="009A3FBB">
              <w:rPr>
                <w:rFonts w:ascii="Arial Narrow" w:hAnsi="Arial Narrow"/>
                <w:sz w:val="20"/>
              </w:rPr>
              <w:t>Ekonomická a socioekonomická data</w:t>
            </w:r>
          </w:p>
        </w:tc>
        <w:tc>
          <w:tcPr>
            <w:tcW w:w="2160" w:type="dxa"/>
            <w:tcBorders>
              <w:bottom w:val="single" w:sz="4" w:space="0" w:color="auto"/>
            </w:tcBorders>
            <w:vAlign w:val="center"/>
          </w:tcPr>
          <w:p w14:paraId="18D23442" w14:textId="77777777" w:rsidR="0070743B" w:rsidRPr="009A3FBB" w:rsidRDefault="0070743B" w:rsidP="007B51BF">
            <w:pPr>
              <w:pStyle w:val="hlavikatabulky0"/>
              <w:keepNext/>
              <w:keepLines/>
              <w:spacing w:before="0" w:after="0"/>
              <w:rPr>
                <w:rFonts w:ascii="Arial Narrow" w:hAnsi="Arial Narrow"/>
                <w:sz w:val="20"/>
              </w:rPr>
            </w:pPr>
            <w:r w:rsidRPr="009A3FBB">
              <w:rPr>
                <w:rFonts w:ascii="Arial Narrow" w:hAnsi="Arial Narrow"/>
                <w:sz w:val="20"/>
              </w:rPr>
              <w:t>Pravděpodobná varianta</w:t>
            </w:r>
          </w:p>
          <w:p w14:paraId="532B99DF" w14:textId="77777777" w:rsidR="0070743B" w:rsidRPr="009A3FBB" w:rsidRDefault="0070743B" w:rsidP="007B51BF">
            <w:pPr>
              <w:pStyle w:val="hlavikatabulky0"/>
              <w:keepNext/>
              <w:keepLines/>
              <w:spacing w:before="0" w:after="0"/>
              <w:rPr>
                <w:rFonts w:ascii="Arial Narrow" w:hAnsi="Arial Narrow"/>
                <w:sz w:val="20"/>
              </w:rPr>
            </w:pPr>
            <w:r w:rsidRPr="009A3FBB">
              <w:rPr>
                <w:rFonts w:ascii="Arial Narrow" w:hAnsi="Arial Narrow"/>
                <w:sz w:val="20"/>
              </w:rPr>
              <w:t>(kvantifikace/slovní popis)</w:t>
            </w:r>
          </w:p>
        </w:tc>
        <w:tc>
          <w:tcPr>
            <w:tcW w:w="1807" w:type="dxa"/>
            <w:tcBorders>
              <w:bottom w:val="single" w:sz="4" w:space="0" w:color="auto"/>
            </w:tcBorders>
            <w:vAlign w:val="center"/>
          </w:tcPr>
          <w:p w14:paraId="4ABAEE4E" w14:textId="77777777" w:rsidR="0070743B" w:rsidRPr="009A3FBB" w:rsidRDefault="0070743B" w:rsidP="007B51BF">
            <w:pPr>
              <w:pStyle w:val="hlavikatabulky0"/>
              <w:keepNext/>
              <w:keepLines/>
              <w:spacing w:before="0" w:after="0"/>
              <w:rPr>
                <w:rFonts w:ascii="Arial Narrow" w:hAnsi="Arial Narrow"/>
                <w:sz w:val="20"/>
              </w:rPr>
            </w:pPr>
            <w:r w:rsidRPr="009A3FBB">
              <w:rPr>
                <w:rFonts w:ascii="Arial Narrow" w:hAnsi="Arial Narrow"/>
                <w:sz w:val="20"/>
              </w:rPr>
              <w:t>Minimální varianta</w:t>
            </w:r>
          </w:p>
          <w:p w14:paraId="00550E91" w14:textId="77777777" w:rsidR="0070743B" w:rsidRPr="009A3FBB" w:rsidRDefault="0070743B" w:rsidP="007B51BF">
            <w:pPr>
              <w:pStyle w:val="hlavikatabulky0"/>
              <w:keepNext/>
              <w:keepLines/>
              <w:spacing w:before="0" w:after="0"/>
              <w:rPr>
                <w:rFonts w:ascii="Arial Narrow" w:hAnsi="Arial Narrow"/>
                <w:sz w:val="20"/>
              </w:rPr>
            </w:pPr>
            <w:r w:rsidRPr="009A3FBB">
              <w:rPr>
                <w:rFonts w:ascii="Arial Narrow" w:hAnsi="Arial Narrow"/>
                <w:sz w:val="20"/>
              </w:rPr>
              <w:t>(kvantifikace/slovní popis)</w:t>
            </w:r>
          </w:p>
        </w:tc>
        <w:tc>
          <w:tcPr>
            <w:tcW w:w="1844" w:type="dxa"/>
            <w:tcBorders>
              <w:bottom w:val="single" w:sz="4" w:space="0" w:color="auto"/>
            </w:tcBorders>
            <w:vAlign w:val="center"/>
          </w:tcPr>
          <w:p w14:paraId="5A1C7730" w14:textId="77777777" w:rsidR="0070743B" w:rsidRPr="009A3FBB" w:rsidRDefault="0070743B" w:rsidP="007B51BF">
            <w:pPr>
              <w:pStyle w:val="hlavikatabulky0"/>
              <w:keepNext/>
              <w:keepLines/>
              <w:spacing w:before="0" w:after="0"/>
              <w:rPr>
                <w:rFonts w:ascii="Arial Narrow" w:hAnsi="Arial Narrow"/>
                <w:sz w:val="20"/>
              </w:rPr>
            </w:pPr>
            <w:r w:rsidRPr="009A3FBB">
              <w:rPr>
                <w:rFonts w:ascii="Arial Narrow" w:hAnsi="Arial Narrow"/>
                <w:sz w:val="20"/>
              </w:rPr>
              <w:t>Maximální varianta</w:t>
            </w:r>
          </w:p>
          <w:p w14:paraId="11155438" w14:textId="77777777" w:rsidR="0070743B" w:rsidRPr="009A3FBB" w:rsidRDefault="0070743B" w:rsidP="007B51BF">
            <w:pPr>
              <w:pStyle w:val="hlavikatabulky0"/>
              <w:keepNext/>
              <w:keepLines/>
              <w:spacing w:before="0" w:after="0"/>
              <w:rPr>
                <w:rFonts w:ascii="Arial Narrow" w:hAnsi="Arial Narrow"/>
                <w:sz w:val="20"/>
              </w:rPr>
            </w:pPr>
            <w:r w:rsidRPr="009A3FBB">
              <w:rPr>
                <w:rFonts w:ascii="Arial Narrow" w:hAnsi="Arial Narrow"/>
                <w:sz w:val="20"/>
              </w:rPr>
              <w:t>(kvantifikace/slovní popis)</w:t>
            </w:r>
          </w:p>
        </w:tc>
      </w:tr>
      <w:tr w:rsidR="0070743B" w:rsidRPr="009A3FBB" w14:paraId="70C705E0" w14:textId="77777777" w:rsidTr="007B51BF">
        <w:tc>
          <w:tcPr>
            <w:tcW w:w="1526" w:type="dxa"/>
            <w:vMerge w:val="restart"/>
            <w:vAlign w:val="center"/>
          </w:tcPr>
          <w:p w14:paraId="67B4FC73" w14:textId="77777777" w:rsidR="0070743B" w:rsidRPr="009A3FBB" w:rsidRDefault="0070743B" w:rsidP="007B51BF">
            <w:pPr>
              <w:pStyle w:val="texttabulka0"/>
              <w:keepNext/>
              <w:keepLines/>
              <w:spacing w:before="0"/>
              <w:jc w:val="center"/>
              <w:rPr>
                <w:rFonts w:ascii="Arial Narrow" w:hAnsi="Arial Narrow"/>
              </w:rPr>
            </w:pPr>
            <w:r w:rsidRPr="009A3FBB">
              <w:rPr>
                <w:rFonts w:ascii="Arial Narrow" w:hAnsi="Arial Narrow"/>
              </w:rPr>
              <w:t>Energetika</w:t>
            </w:r>
          </w:p>
          <w:p w14:paraId="2545C3C9" w14:textId="77777777" w:rsidR="0070743B" w:rsidRPr="009A3FBB" w:rsidRDefault="0070743B" w:rsidP="007B51BF">
            <w:pPr>
              <w:pStyle w:val="texttabulka0"/>
              <w:keepNext/>
              <w:keepLines/>
              <w:spacing w:before="0"/>
              <w:jc w:val="center"/>
              <w:rPr>
                <w:rFonts w:ascii="Arial Narrow" w:hAnsi="Arial Narrow"/>
              </w:rPr>
            </w:pPr>
            <w:r w:rsidRPr="009A3FBB">
              <w:rPr>
                <w:rFonts w:ascii="Arial Narrow" w:hAnsi="Arial Narrow"/>
              </w:rPr>
              <w:t>(bez hydroenergetiky)</w:t>
            </w:r>
          </w:p>
        </w:tc>
        <w:tc>
          <w:tcPr>
            <w:tcW w:w="1951" w:type="dxa"/>
            <w:tcBorders>
              <w:bottom w:val="single" w:sz="4" w:space="0" w:color="auto"/>
              <w:right w:val="single" w:sz="4" w:space="0" w:color="auto"/>
            </w:tcBorders>
            <w:vAlign w:val="center"/>
          </w:tcPr>
          <w:p w14:paraId="0074C11A" w14:textId="77777777" w:rsidR="0070743B" w:rsidRPr="009A3FBB" w:rsidRDefault="0070743B" w:rsidP="007B51BF">
            <w:pPr>
              <w:pStyle w:val="texttabulka0"/>
              <w:keepNext/>
              <w:keepLines/>
              <w:spacing w:before="0"/>
              <w:jc w:val="center"/>
              <w:rPr>
                <w:rFonts w:ascii="Arial Narrow" w:hAnsi="Arial Narrow"/>
              </w:rPr>
            </w:pPr>
            <w:r w:rsidRPr="009A3FBB">
              <w:rPr>
                <w:rFonts w:ascii="Arial Narrow" w:hAnsi="Arial Narrow"/>
              </w:rPr>
              <w:t>zaměstnanost</w:t>
            </w:r>
          </w:p>
        </w:tc>
        <w:tc>
          <w:tcPr>
            <w:tcW w:w="2160" w:type="dxa"/>
            <w:tcBorders>
              <w:left w:val="single" w:sz="4" w:space="0" w:color="auto"/>
              <w:bottom w:val="single" w:sz="4" w:space="0" w:color="auto"/>
              <w:right w:val="single" w:sz="4" w:space="0" w:color="auto"/>
            </w:tcBorders>
            <w:vAlign w:val="center"/>
          </w:tcPr>
          <w:p w14:paraId="1A20B613" w14:textId="77777777" w:rsidR="0070743B" w:rsidRPr="009A3FBB" w:rsidRDefault="0070743B" w:rsidP="007B51BF">
            <w:pPr>
              <w:pStyle w:val="texttabulka0"/>
              <w:keepNext/>
              <w:keepLines/>
              <w:spacing w:before="0"/>
              <w:jc w:val="center"/>
              <w:rPr>
                <w:rFonts w:ascii="Arial Narrow" w:hAnsi="Arial Narrow"/>
              </w:rPr>
            </w:pPr>
          </w:p>
        </w:tc>
        <w:tc>
          <w:tcPr>
            <w:tcW w:w="1807" w:type="dxa"/>
            <w:tcBorders>
              <w:left w:val="single" w:sz="4" w:space="0" w:color="auto"/>
              <w:bottom w:val="single" w:sz="4" w:space="0" w:color="auto"/>
              <w:right w:val="single" w:sz="4" w:space="0" w:color="auto"/>
            </w:tcBorders>
            <w:vAlign w:val="center"/>
          </w:tcPr>
          <w:p w14:paraId="73F5B025" w14:textId="77777777" w:rsidR="0070743B" w:rsidRPr="009A3FBB" w:rsidRDefault="0070743B" w:rsidP="007B51BF">
            <w:pPr>
              <w:pStyle w:val="texttabulka0"/>
              <w:keepNext/>
              <w:keepLines/>
              <w:spacing w:before="0"/>
              <w:jc w:val="center"/>
              <w:rPr>
                <w:rFonts w:ascii="Arial Narrow" w:hAnsi="Arial Narrow"/>
              </w:rPr>
            </w:pPr>
          </w:p>
        </w:tc>
        <w:tc>
          <w:tcPr>
            <w:tcW w:w="1844" w:type="dxa"/>
            <w:tcBorders>
              <w:left w:val="single" w:sz="4" w:space="0" w:color="auto"/>
              <w:bottom w:val="single" w:sz="4" w:space="0" w:color="auto"/>
            </w:tcBorders>
            <w:vAlign w:val="center"/>
          </w:tcPr>
          <w:p w14:paraId="33737E74" w14:textId="77777777" w:rsidR="0070743B" w:rsidRPr="009A3FBB" w:rsidRDefault="0070743B" w:rsidP="007B51BF">
            <w:pPr>
              <w:pStyle w:val="texttabulka0"/>
              <w:keepNext/>
              <w:keepLines/>
              <w:spacing w:before="0"/>
              <w:jc w:val="center"/>
              <w:rPr>
                <w:rFonts w:ascii="Arial Narrow" w:hAnsi="Arial Narrow"/>
              </w:rPr>
            </w:pPr>
          </w:p>
        </w:tc>
      </w:tr>
      <w:tr w:rsidR="0070743B" w:rsidRPr="009A3FBB" w14:paraId="79BDE086" w14:textId="77777777" w:rsidTr="007B51BF">
        <w:tc>
          <w:tcPr>
            <w:tcW w:w="1526" w:type="dxa"/>
            <w:vMerge/>
            <w:vAlign w:val="center"/>
          </w:tcPr>
          <w:p w14:paraId="1E394522" w14:textId="77777777" w:rsidR="0070743B" w:rsidRPr="009A3FBB" w:rsidRDefault="0070743B" w:rsidP="007B51BF">
            <w:pPr>
              <w:pStyle w:val="texttabulka0"/>
              <w:keepNext/>
              <w:keepLines/>
              <w:spacing w:before="0"/>
              <w:jc w:val="center"/>
              <w:rPr>
                <w:rFonts w:ascii="Arial Narrow" w:hAnsi="Arial Narrow"/>
              </w:rPr>
            </w:pPr>
          </w:p>
        </w:tc>
        <w:tc>
          <w:tcPr>
            <w:tcW w:w="1951" w:type="dxa"/>
            <w:tcBorders>
              <w:top w:val="single" w:sz="4" w:space="0" w:color="auto"/>
              <w:bottom w:val="single" w:sz="4" w:space="0" w:color="auto"/>
              <w:right w:val="single" w:sz="4" w:space="0" w:color="auto"/>
            </w:tcBorders>
            <w:vAlign w:val="center"/>
          </w:tcPr>
          <w:p w14:paraId="161DEC6A" w14:textId="77777777" w:rsidR="0070743B" w:rsidRPr="009A3FBB" w:rsidRDefault="0070743B" w:rsidP="007B51BF">
            <w:pPr>
              <w:pStyle w:val="texttabulka0"/>
              <w:keepNext/>
              <w:keepLines/>
              <w:spacing w:before="0"/>
              <w:jc w:val="center"/>
              <w:rPr>
                <w:rFonts w:ascii="Arial Narrow" w:hAnsi="Arial Narrow"/>
              </w:rPr>
            </w:pPr>
            <w:r w:rsidRPr="009A3FBB">
              <w:rPr>
                <w:rFonts w:ascii="Arial Narrow" w:hAnsi="Arial Narrow"/>
              </w:rPr>
              <w:t>hrubá produkce/rok</w:t>
            </w:r>
          </w:p>
        </w:tc>
        <w:tc>
          <w:tcPr>
            <w:tcW w:w="2160" w:type="dxa"/>
            <w:tcBorders>
              <w:top w:val="single" w:sz="4" w:space="0" w:color="auto"/>
              <w:left w:val="single" w:sz="4" w:space="0" w:color="auto"/>
              <w:bottom w:val="single" w:sz="4" w:space="0" w:color="auto"/>
              <w:right w:val="single" w:sz="4" w:space="0" w:color="auto"/>
            </w:tcBorders>
            <w:vAlign w:val="center"/>
          </w:tcPr>
          <w:p w14:paraId="150367CA" w14:textId="77777777" w:rsidR="0070743B" w:rsidRPr="009A3FBB" w:rsidRDefault="0070743B" w:rsidP="007B51BF">
            <w:pPr>
              <w:pStyle w:val="texttabulka0"/>
              <w:keepNext/>
              <w:keepLines/>
              <w:spacing w:before="0"/>
              <w:jc w:val="center"/>
              <w:rPr>
                <w:rFonts w:ascii="Arial Narrow" w:hAnsi="Arial Narrow"/>
              </w:rPr>
            </w:pPr>
          </w:p>
        </w:tc>
        <w:tc>
          <w:tcPr>
            <w:tcW w:w="1807" w:type="dxa"/>
            <w:tcBorders>
              <w:top w:val="single" w:sz="4" w:space="0" w:color="auto"/>
              <w:left w:val="single" w:sz="4" w:space="0" w:color="auto"/>
              <w:bottom w:val="single" w:sz="4" w:space="0" w:color="auto"/>
              <w:right w:val="single" w:sz="4" w:space="0" w:color="auto"/>
            </w:tcBorders>
            <w:vAlign w:val="center"/>
          </w:tcPr>
          <w:p w14:paraId="3EB17C96" w14:textId="77777777" w:rsidR="0070743B" w:rsidRPr="009A3FBB" w:rsidRDefault="0070743B" w:rsidP="007B51BF">
            <w:pPr>
              <w:pStyle w:val="texttabulka0"/>
              <w:keepNext/>
              <w:keepLines/>
              <w:spacing w:before="0"/>
              <w:jc w:val="center"/>
              <w:rPr>
                <w:rFonts w:ascii="Arial Narrow" w:hAnsi="Arial Narrow"/>
              </w:rPr>
            </w:pPr>
          </w:p>
        </w:tc>
        <w:tc>
          <w:tcPr>
            <w:tcW w:w="1844" w:type="dxa"/>
            <w:tcBorders>
              <w:top w:val="single" w:sz="4" w:space="0" w:color="auto"/>
              <w:left w:val="single" w:sz="4" w:space="0" w:color="auto"/>
              <w:bottom w:val="single" w:sz="4" w:space="0" w:color="auto"/>
            </w:tcBorders>
            <w:vAlign w:val="center"/>
          </w:tcPr>
          <w:p w14:paraId="3A0555EB" w14:textId="77777777" w:rsidR="0070743B" w:rsidRPr="009A3FBB" w:rsidRDefault="0070743B" w:rsidP="007B51BF">
            <w:pPr>
              <w:pStyle w:val="texttabulka0"/>
              <w:keepNext/>
              <w:keepLines/>
              <w:spacing w:before="0"/>
              <w:jc w:val="center"/>
              <w:rPr>
                <w:rFonts w:ascii="Arial Narrow" w:hAnsi="Arial Narrow"/>
              </w:rPr>
            </w:pPr>
          </w:p>
        </w:tc>
      </w:tr>
      <w:tr w:rsidR="0070743B" w:rsidRPr="009A3FBB" w14:paraId="585A19CE" w14:textId="77777777" w:rsidTr="007B51BF">
        <w:tc>
          <w:tcPr>
            <w:tcW w:w="1526" w:type="dxa"/>
            <w:vMerge/>
            <w:vAlign w:val="center"/>
          </w:tcPr>
          <w:p w14:paraId="045B71D0" w14:textId="77777777" w:rsidR="0070743B" w:rsidRPr="009A3FBB" w:rsidRDefault="0070743B" w:rsidP="007B51BF">
            <w:pPr>
              <w:pStyle w:val="texttabulka0"/>
              <w:keepNext/>
              <w:keepLines/>
              <w:spacing w:before="0"/>
              <w:jc w:val="center"/>
              <w:rPr>
                <w:rFonts w:ascii="Arial Narrow" w:hAnsi="Arial Narrow"/>
              </w:rPr>
            </w:pPr>
          </w:p>
        </w:tc>
        <w:tc>
          <w:tcPr>
            <w:tcW w:w="1951" w:type="dxa"/>
            <w:tcBorders>
              <w:top w:val="single" w:sz="4" w:space="0" w:color="auto"/>
              <w:bottom w:val="single" w:sz="4" w:space="0" w:color="auto"/>
              <w:right w:val="single" w:sz="4" w:space="0" w:color="auto"/>
            </w:tcBorders>
            <w:vAlign w:val="center"/>
          </w:tcPr>
          <w:p w14:paraId="4329F93A" w14:textId="77777777" w:rsidR="0070743B" w:rsidRPr="009A3FBB" w:rsidRDefault="0070743B" w:rsidP="007B51BF">
            <w:pPr>
              <w:pStyle w:val="texttabulka0"/>
              <w:keepNext/>
              <w:keepLines/>
              <w:spacing w:before="0"/>
              <w:jc w:val="center"/>
              <w:rPr>
                <w:rFonts w:ascii="Arial Narrow" w:hAnsi="Arial Narrow"/>
              </w:rPr>
            </w:pPr>
            <w:r w:rsidRPr="009A3FBB">
              <w:rPr>
                <w:rFonts w:ascii="Arial Narrow" w:hAnsi="Arial Narrow"/>
              </w:rPr>
              <w:t>poplatky za povolení vypouštění odp. vod do PV</w:t>
            </w:r>
          </w:p>
        </w:tc>
        <w:tc>
          <w:tcPr>
            <w:tcW w:w="2160" w:type="dxa"/>
            <w:tcBorders>
              <w:top w:val="single" w:sz="4" w:space="0" w:color="auto"/>
              <w:left w:val="single" w:sz="4" w:space="0" w:color="auto"/>
              <w:bottom w:val="single" w:sz="4" w:space="0" w:color="auto"/>
              <w:right w:val="single" w:sz="4" w:space="0" w:color="auto"/>
            </w:tcBorders>
            <w:vAlign w:val="center"/>
          </w:tcPr>
          <w:p w14:paraId="3C4AF68B" w14:textId="77777777" w:rsidR="0070743B" w:rsidRPr="009A3FBB" w:rsidRDefault="0070743B" w:rsidP="007B51BF">
            <w:pPr>
              <w:pStyle w:val="texttabulka0"/>
              <w:keepNext/>
              <w:keepLines/>
              <w:spacing w:before="0"/>
              <w:jc w:val="center"/>
              <w:rPr>
                <w:rFonts w:ascii="Arial Narrow" w:hAnsi="Arial Narrow"/>
              </w:rPr>
            </w:pPr>
          </w:p>
        </w:tc>
        <w:tc>
          <w:tcPr>
            <w:tcW w:w="1807" w:type="dxa"/>
            <w:tcBorders>
              <w:top w:val="single" w:sz="4" w:space="0" w:color="auto"/>
              <w:left w:val="single" w:sz="4" w:space="0" w:color="auto"/>
              <w:bottom w:val="single" w:sz="4" w:space="0" w:color="auto"/>
              <w:right w:val="single" w:sz="4" w:space="0" w:color="auto"/>
            </w:tcBorders>
            <w:vAlign w:val="center"/>
          </w:tcPr>
          <w:p w14:paraId="22E10F7C" w14:textId="77777777" w:rsidR="0070743B" w:rsidRPr="009A3FBB" w:rsidRDefault="0070743B" w:rsidP="007B51BF">
            <w:pPr>
              <w:pStyle w:val="texttabulka0"/>
              <w:keepNext/>
              <w:keepLines/>
              <w:spacing w:before="0"/>
              <w:jc w:val="center"/>
              <w:rPr>
                <w:rFonts w:ascii="Arial Narrow" w:hAnsi="Arial Narrow"/>
              </w:rPr>
            </w:pPr>
          </w:p>
        </w:tc>
        <w:tc>
          <w:tcPr>
            <w:tcW w:w="1844" w:type="dxa"/>
            <w:tcBorders>
              <w:top w:val="single" w:sz="4" w:space="0" w:color="auto"/>
              <w:left w:val="single" w:sz="4" w:space="0" w:color="auto"/>
              <w:bottom w:val="single" w:sz="4" w:space="0" w:color="auto"/>
            </w:tcBorders>
            <w:vAlign w:val="center"/>
          </w:tcPr>
          <w:p w14:paraId="2F1BCB7C" w14:textId="77777777" w:rsidR="0070743B" w:rsidRPr="009A3FBB" w:rsidRDefault="0070743B" w:rsidP="007B51BF">
            <w:pPr>
              <w:pStyle w:val="texttabulka0"/>
              <w:keepNext/>
              <w:keepLines/>
              <w:spacing w:before="0"/>
              <w:jc w:val="center"/>
              <w:rPr>
                <w:rFonts w:ascii="Arial Narrow" w:hAnsi="Arial Narrow"/>
              </w:rPr>
            </w:pPr>
          </w:p>
        </w:tc>
      </w:tr>
      <w:tr w:rsidR="0070743B" w:rsidRPr="009A3FBB" w14:paraId="7691E657" w14:textId="77777777" w:rsidTr="007B51BF">
        <w:tc>
          <w:tcPr>
            <w:tcW w:w="1526" w:type="dxa"/>
            <w:vMerge/>
            <w:vAlign w:val="center"/>
          </w:tcPr>
          <w:p w14:paraId="139CD1CD" w14:textId="77777777" w:rsidR="0070743B" w:rsidRPr="009A3FBB" w:rsidRDefault="0070743B" w:rsidP="007B51BF">
            <w:pPr>
              <w:pStyle w:val="texttabulka0"/>
              <w:keepNext/>
              <w:keepLines/>
              <w:spacing w:before="0"/>
              <w:jc w:val="center"/>
              <w:rPr>
                <w:rFonts w:ascii="Arial Narrow" w:hAnsi="Arial Narrow"/>
              </w:rPr>
            </w:pPr>
          </w:p>
        </w:tc>
        <w:tc>
          <w:tcPr>
            <w:tcW w:w="1951" w:type="dxa"/>
            <w:tcBorders>
              <w:top w:val="single" w:sz="4" w:space="0" w:color="auto"/>
              <w:bottom w:val="single" w:sz="4" w:space="0" w:color="auto"/>
              <w:right w:val="single" w:sz="4" w:space="0" w:color="auto"/>
            </w:tcBorders>
            <w:vAlign w:val="center"/>
          </w:tcPr>
          <w:p w14:paraId="02295069" w14:textId="77777777" w:rsidR="0070743B" w:rsidRPr="009A3FBB" w:rsidRDefault="0070743B" w:rsidP="007B51BF">
            <w:pPr>
              <w:pStyle w:val="texttabulka0"/>
              <w:keepNext/>
              <w:keepLines/>
              <w:spacing w:before="0"/>
              <w:jc w:val="center"/>
              <w:rPr>
                <w:rFonts w:ascii="Arial Narrow" w:hAnsi="Arial Narrow"/>
              </w:rPr>
            </w:pPr>
            <w:r w:rsidRPr="009A3FBB">
              <w:rPr>
                <w:rFonts w:ascii="Arial Narrow" w:hAnsi="Arial Narrow"/>
              </w:rPr>
              <w:t>poplatky za znečištění vypouštěných odp. vod</w:t>
            </w:r>
          </w:p>
        </w:tc>
        <w:tc>
          <w:tcPr>
            <w:tcW w:w="2160" w:type="dxa"/>
            <w:tcBorders>
              <w:top w:val="single" w:sz="4" w:space="0" w:color="auto"/>
              <w:left w:val="single" w:sz="4" w:space="0" w:color="auto"/>
              <w:bottom w:val="single" w:sz="4" w:space="0" w:color="auto"/>
              <w:right w:val="single" w:sz="4" w:space="0" w:color="auto"/>
            </w:tcBorders>
            <w:vAlign w:val="center"/>
          </w:tcPr>
          <w:p w14:paraId="05FE82B2" w14:textId="77777777" w:rsidR="0070743B" w:rsidRPr="009A3FBB" w:rsidRDefault="0070743B" w:rsidP="007B51BF">
            <w:pPr>
              <w:pStyle w:val="texttabulka0"/>
              <w:keepNext/>
              <w:keepLines/>
              <w:spacing w:before="0"/>
              <w:jc w:val="center"/>
              <w:rPr>
                <w:rFonts w:ascii="Arial Narrow" w:hAnsi="Arial Narrow"/>
              </w:rPr>
            </w:pPr>
          </w:p>
        </w:tc>
        <w:tc>
          <w:tcPr>
            <w:tcW w:w="1807" w:type="dxa"/>
            <w:tcBorders>
              <w:top w:val="single" w:sz="4" w:space="0" w:color="auto"/>
              <w:left w:val="single" w:sz="4" w:space="0" w:color="auto"/>
              <w:bottom w:val="single" w:sz="4" w:space="0" w:color="auto"/>
              <w:right w:val="single" w:sz="4" w:space="0" w:color="auto"/>
            </w:tcBorders>
            <w:vAlign w:val="center"/>
          </w:tcPr>
          <w:p w14:paraId="0FE8A323" w14:textId="77777777" w:rsidR="0070743B" w:rsidRPr="009A3FBB" w:rsidRDefault="0070743B" w:rsidP="007B51BF">
            <w:pPr>
              <w:pStyle w:val="texttabulka0"/>
              <w:keepNext/>
              <w:keepLines/>
              <w:spacing w:before="0"/>
              <w:jc w:val="center"/>
              <w:rPr>
                <w:rFonts w:ascii="Arial Narrow" w:hAnsi="Arial Narrow"/>
              </w:rPr>
            </w:pPr>
          </w:p>
        </w:tc>
        <w:tc>
          <w:tcPr>
            <w:tcW w:w="1844" w:type="dxa"/>
            <w:tcBorders>
              <w:top w:val="single" w:sz="4" w:space="0" w:color="auto"/>
              <w:left w:val="single" w:sz="4" w:space="0" w:color="auto"/>
              <w:bottom w:val="single" w:sz="4" w:space="0" w:color="auto"/>
            </w:tcBorders>
            <w:vAlign w:val="center"/>
          </w:tcPr>
          <w:p w14:paraId="6AC73039" w14:textId="77777777" w:rsidR="0070743B" w:rsidRPr="009A3FBB" w:rsidRDefault="0070743B" w:rsidP="007B51BF">
            <w:pPr>
              <w:pStyle w:val="texttabulka0"/>
              <w:keepNext/>
              <w:keepLines/>
              <w:spacing w:before="0"/>
              <w:jc w:val="center"/>
              <w:rPr>
                <w:rFonts w:ascii="Arial Narrow" w:hAnsi="Arial Narrow"/>
              </w:rPr>
            </w:pPr>
          </w:p>
        </w:tc>
      </w:tr>
      <w:tr w:rsidR="0070743B" w:rsidRPr="009A3FBB" w14:paraId="5C790A54" w14:textId="77777777" w:rsidTr="007B51BF">
        <w:tc>
          <w:tcPr>
            <w:tcW w:w="1526" w:type="dxa"/>
            <w:vMerge/>
            <w:vAlign w:val="center"/>
          </w:tcPr>
          <w:p w14:paraId="563E81ED" w14:textId="77777777" w:rsidR="0070743B" w:rsidRPr="009A3FBB" w:rsidRDefault="0070743B" w:rsidP="007B51BF">
            <w:pPr>
              <w:pStyle w:val="texttabulka0"/>
              <w:keepNext/>
              <w:keepLines/>
              <w:spacing w:before="0"/>
              <w:jc w:val="center"/>
              <w:rPr>
                <w:rFonts w:ascii="Arial Narrow" w:hAnsi="Arial Narrow"/>
              </w:rPr>
            </w:pPr>
          </w:p>
        </w:tc>
        <w:tc>
          <w:tcPr>
            <w:tcW w:w="1951" w:type="dxa"/>
            <w:tcBorders>
              <w:top w:val="single" w:sz="4" w:space="0" w:color="auto"/>
              <w:bottom w:val="single" w:sz="4" w:space="0" w:color="auto"/>
              <w:right w:val="single" w:sz="4" w:space="0" w:color="auto"/>
            </w:tcBorders>
            <w:vAlign w:val="center"/>
          </w:tcPr>
          <w:p w14:paraId="370B57B6" w14:textId="77777777" w:rsidR="0070743B" w:rsidRPr="009A3FBB" w:rsidRDefault="0070743B" w:rsidP="007B51BF">
            <w:pPr>
              <w:pStyle w:val="texttabulka0"/>
              <w:keepNext/>
              <w:keepLines/>
              <w:spacing w:before="0"/>
              <w:jc w:val="center"/>
              <w:rPr>
                <w:rFonts w:ascii="Arial Narrow" w:hAnsi="Arial Narrow"/>
              </w:rPr>
            </w:pPr>
            <w:r w:rsidRPr="009A3FBB">
              <w:rPr>
                <w:rFonts w:ascii="Arial Narrow" w:hAnsi="Arial Narrow"/>
              </w:rPr>
              <w:t>platby za správu vod. toků a správu povodí</w:t>
            </w:r>
          </w:p>
        </w:tc>
        <w:tc>
          <w:tcPr>
            <w:tcW w:w="2160" w:type="dxa"/>
            <w:tcBorders>
              <w:top w:val="single" w:sz="4" w:space="0" w:color="auto"/>
              <w:left w:val="single" w:sz="4" w:space="0" w:color="auto"/>
              <w:bottom w:val="single" w:sz="4" w:space="0" w:color="auto"/>
              <w:right w:val="single" w:sz="4" w:space="0" w:color="auto"/>
            </w:tcBorders>
            <w:vAlign w:val="center"/>
          </w:tcPr>
          <w:p w14:paraId="4930A933" w14:textId="77777777" w:rsidR="0070743B" w:rsidRPr="009A3FBB" w:rsidRDefault="0070743B" w:rsidP="007B51BF">
            <w:pPr>
              <w:pStyle w:val="texttabulka0"/>
              <w:keepNext/>
              <w:keepLines/>
              <w:spacing w:before="0"/>
              <w:jc w:val="center"/>
              <w:rPr>
                <w:rFonts w:ascii="Arial Narrow" w:hAnsi="Arial Narrow"/>
              </w:rPr>
            </w:pPr>
          </w:p>
        </w:tc>
        <w:tc>
          <w:tcPr>
            <w:tcW w:w="1807" w:type="dxa"/>
            <w:tcBorders>
              <w:top w:val="single" w:sz="4" w:space="0" w:color="auto"/>
              <w:left w:val="single" w:sz="4" w:space="0" w:color="auto"/>
              <w:bottom w:val="single" w:sz="4" w:space="0" w:color="auto"/>
              <w:right w:val="single" w:sz="4" w:space="0" w:color="auto"/>
            </w:tcBorders>
            <w:vAlign w:val="center"/>
          </w:tcPr>
          <w:p w14:paraId="6AD7D953" w14:textId="77777777" w:rsidR="0070743B" w:rsidRPr="009A3FBB" w:rsidRDefault="0070743B" w:rsidP="007B51BF">
            <w:pPr>
              <w:pStyle w:val="texttabulka0"/>
              <w:keepNext/>
              <w:keepLines/>
              <w:spacing w:before="0"/>
              <w:jc w:val="center"/>
              <w:rPr>
                <w:rFonts w:ascii="Arial Narrow" w:hAnsi="Arial Narrow"/>
              </w:rPr>
            </w:pPr>
          </w:p>
        </w:tc>
        <w:tc>
          <w:tcPr>
            <w:tcW w:w="1844" w:type="dxa"/>
            <w:tcBorders>
              <w:top w:val="single" w:sz="4" w:space="0" w:color="auto"/>
              <w:left w:val="single" w:sz="4" w:space="0" w:color="auto"/>
              <w:bottom w:val="single" w:sz="4" w:space="0" w:color="auto"/>
            </w:tcBorders>
            <w:vAlign w:val="center"/>
          </w:tcPr>
          <w:p w14:paraId="75B93026" w14:textId="77777777" w:rsidR="0070743B" w:rsidRPr="009A3FBB" w:rsidRDefault="0070743B" w:rsidP="007B51BF">
            <w:pPr>
              <w:pStyle w:val="texttabulka0"/>
              <w:keepNext/>
              <w:keepLines/>
              <w:spacing w:before="0"/>
              <w:jc w:val="center"/>
              <w:rPr>
                <w:rFonts w:ascii="Arial Narrow" w:hAnsi="Arial Narrow"/>
              </w:rPr>
            </w:pPr>
          </w:p>
        </w:tc>
      </w:tr>
      <w:tr w:rsidR="0070743B" w:rsidRPr="009A3FBB" w14:paraId="3D1C0C8A" w14:textId="77777777" w:rsidTr="007B51BF">
        <w:tc>
          <w:tcPr>
            <w:tcW w:w="1526" w:type="dxa"/>
            <w:vMerge/>
            <w:vAlign w:val="center"/>
          </w:tcPr>
          <w:p w14:paraId="2A8E2158" w14:textId="77777777" w:rsidR="0070743B" w:rsidRPr="009A3FBB" w:rsidRDefault="0070743B" w:rsidP="007B51BF">
            <w:pPr>
              <w:pStyle w:val="texttabulka0"/>
              <w:keepNext/>
              <w:keepLines/>
              <w:spacing w:before="0"/>
              <w:jc w:val="center"/>
              <w:rPr>
                <w:rFonts w:ascii="Arial Narrow" w:hAnsi="Arial Narrow"/>
              </w:rPr>
            </w:pPr>
          </w:p>
        </w:tc>
        <w:tc>
          <w:tcPr>
            <w:tcW w:w="1951" w:type="dxa"/>
            <w:tcBorders>
              <w:top w:val="single" w:sz="4" w:space="0" w:color="auto"/>
              <w:bottom w:val="single" w:sz="4" w:space="0" w:color="auto"/>
              <w:right w:val="single" w:sz="4" w:space="0" w:color="auto"/>
            </w:tcBorders>
            <w:vAlign w:val="center"/>
          </w:tcPr>
          <w:p w14:paraId="29A1E4DE" w14:textId="77777777" w:rsidR="0070743B" w:rsidRPr="009A3FBB" w:rsidRDefault="0070743B" w:rsidP="007B51BF">
            <w:pPr>
              <w:pStyle w:val="texttabulka0"/>
              <w:keepNext/>
              <w:keepLines/>
              <w:spacing w:before="0"/>
              <w:jc w:val="center"/>
              <w:rPr>
                <w:rFonts w:ascii="Arial Narrow" w:hAnsi="Arial Narrow"/>
              </w:rPr>
            </w:pPr>
            <w:r w:rsidRPr="009A3FBB">
              <w:rPr>
                <w:rFonts w:ascii="Arial Narrow" w:hAnsi="Arial Narrow"/>
              </w:rPr>
              <w:t>úroveň užití nejlepších dostupných technologií</w:t>
            </w:r>
          </w:p>
        </w:tc>
        <w:tc>
          <w:tcPr>
            <w:tcW w:w="2160" w:type="dxa"/>
            <w:tcBorders>
              <w:top w:val="single" w:sz="4" w:space="0" w:color="auto"/>
              <w:left w:val="single" w:sz="4" w:space="0" w:color="auto"/>
              <w:bottom w:val="single" w:sz="4" w:space="0" w:color="auto"/>
              <w:right w:val="single" w:sz="4" w:space="0" w:color="auto"/>
            </w:tcBorders>
            <w:vAlign w:val="center"/>
          </w:tcPr>
          <w:p w14:paraId="42D5DF75" w14:textId="77777777" w:rsidR="0070743B" w:rsidRPr="009A3FBB" w:rsidRDefault="0070743B" w:rsidP="007B51BF">
            <w:pPr>
              <w:pStyle w:val="texttabulka0"/>
              <w:keepNext/>
              <w:keepLines/>
              <w:spacing w:before="0"/>
              <w:jc w:val="center"/>
              <w:rPr>
                <w:rFonts w:ascii="Arial Narrow" w:hAnsi="Arial Narrow"/>
              </w:rPr>
            </w:pPr>
          </w:p>
        </w:tc>
        <w:tc>
          <w:tcPr>
            <w:tcW w:w="1807" w:type="dxa"/>
            <w:tcBorders>
              <w:top w:val="single" w:sz="4" w:space="0" w:color="auto"/>
              <w:left w:val="single" w:sz="4" w:space="0" w:color="auto"/>
              <w:bottom w:val="single" w:sz="4" w:space="0" w:color="auto"/>
              <w:right w:val="single" w:sz="4" w:space="0" w:color="auto"/>
            </w:tcBorders>
            <w:vAlign w:val="center"/>
          </w:tcPr>
          <w:p w14:paraId="21EA57EF" w14:textId="77777777" w:rsidR="0070743B" w:rsidRPr="009A3FBB" w:rsidRDefault="0070743B" w:rsidP="007B51BF">
            <w:pPr>
              <w:pStyle w:val="texttabulka0"/>
              <w:keepNext/>
              <w:keepLines/>
              <w:spacing w:before="0"/>
              <w:jc w:val="center"/>
              <w:rPr>
                <w:rFonts w:ascii="Arial Narrow" w:hAnsi="Arial Narrow"/>
              </w:rPr>
            </w:pPr>
          </w:p>
        </w:tc>
        <w:tc>
          <w:tcPr>
            <w:tcW w:w="1844" w:type="dxa"/>
            <w:tcBorders>
              <w:top w:val="single" w:sz="4" w:space="0" w:color="auto"/>
              <w:left w:val="single" w:sz="4" w:space="0" w:color="auto"/>
              <w:bottom w:val="single" w:sz="4" w:space="0" w:color="auto"/>
            </w:tcBorders>
            <w:vAlign w:val="center"/>
          </w:tcPr>
          <w:p w14:paraId="363C29CA" w14:textId="77777777" w:rsidR="0070743B" w:rsidRPr="009A3FBB" w:rsidRDefault="0070743B" w:rsidP="007B51BF">
            <w:pPr>
              <w:pStyle w:val="texttabulka0"/>
              <w:keepNext/>
              <w:keepLines/>
              <w:spacing w:before="0"/>
              <w:jc w:val="center"/>
              <w:rPr>
                <w:rFonts w:ascii="Arial Narrow" w:hAnsi="Arial Narrow"/>
              </w:rPr>
            </w:pPr>
          </w:p>
        </w:tc>
      </w:tr>
      <w:tr w:rsidR="0070743B" w:rsidRPr="009A3FBB" w14:paraId="629A2098" w14:textId="77777777" w:rsidTr="007B51BF">
        <w:tc>
          <w:tcPr>
            <w:tcW w:w="1526" w:type="dxa"/>
            <w:vMerge w:val="restart"/>
            <w:vAlign w:val="center"/>
          </w:tcPr>
          <w:p w14:paraId="7819E205" w14:textId="77777777" w:rsidR="0070743B" w:rsidRPr="009A3FBB" w:rsidRDefault="0070743B" w:rsidP="007B51BF">
            <w:pPr>
              <w:pStyle w:val="texttabulka0"/>
              <w:keepNext/>
              <w:keepLines/>
              <w:spacing w:before="0"/>
              <w:jc w:val="center"/>
              <w:rPr>
                <w:rFonts w:ascii="Arial Narrow" w:hAnsi="Arial Narrow"/>
              </w:rPr>
            </w:pPr>
            <w:r w:rsidRPr="009A3FBB">
              <w:rPr>
                <w:rFonts w:ascii="Arial Narrow" w:hAnsi="Arial Narrow"/>
              </w:rPr>
              <w:t>Hydroenergetika</w:t>
            </w:r>
          </w:p>
        </w:tc>
        <w:tc>
          <w:tcPr>
            <w:tcW w:w="1951" w:type="dxa"/>
            <w:tcBorders>
              <w:bottom w:val="single" w:sz="4" w:space="0" w:color="auto"/>
              <w:right w:val="single" w:sz="4" w:space="0" w:color="auto"/>
            </w:tcBorders>
            <w:vAlign w:val="center"/>
          </w:tcPr>
          <w:p w14:paraId="1400DC7F" w14:textId="77777777" w:rsidR="0070743B" w:rsidRPr="009A3FBB" w:rsidRDefault="0070743B" w:rsidP="007B51BF">
            <w:pPr>
              <w:pStyle w:val="texttabulka0"/>
              <w:keepNext/>
              <w:keepLines/>
              <w:spacing w:before="0"/>
              <w:jc w:val="center"/>
              <w:rPr>
                <w:rFonts w:ascii="Arial Narrow" w:hAnsi="Arial Narrow"/>
              </w:rPr>
            </w:pPr>
            <w:r w:rsidRPr="009A3FBB">
              <w:rPr>
                <w:rFonts w:ascii="Arial Narrow" w:hAnsi="Arial Narrow"/>
              </w:rPr>
              <w:t>zaměstnanost</w:t>
            </w:r>
          </w:p>
        </w:tc>
        <w:tc>
          <w:tcPr>
            <w:tcW w:w="2160" w:type="dxa"/>
            <w:tcBorders>
              <w:left w:val="single" w:sz="4" w:space="0" w:color="auto"/>
              <w:bottom w:val="single" w:sz="4" w:space="0" w:color="auto"/>
              <w:right w:val="single" w:sz="4" w:space="0" w:color="auto"/>
            </w:tcBorders>
            <w:vAlign w:val="center"/>
          </w:tcPr>
          <w:p w14:paraId="00179F3A" w14:textId="77777777" w:rsidR="0070743B" w:rsidRPr="009A3FBB" w:rsidRDefault="0070743B" w:rsidP="007B51BF">
            <w:pPr>
              <w:pStyle w:val="texttabulka0"/>
              <w:keepNext/>
              <w:keepLines/>
              <w:spacing w:before="0"/>
              <w:jc w:val="center"/>
              <w:rPr>
                <w:rFonts w:ascii="Arial Narrow" w:hAnsi="Arial Narrow"/>
              </w:rPr>
            </w:pPr>
          </w:p>
        </w:tc>
        <w:tc>
          <w:tcPr>
            <w:tcW w:w="1807" w:type="dxa"/>
            <w:tcBorders>
              <w:left w:val="single" w:sz="4" w:space="0" w:color="auto"/>
              <w:bottom w:val="single" w:sz="4" w:space="0" w:color="auto"/>
              <w:right w:val="single" w:sz="4" w:space="0" w:color="auto"/>
            </w:tcBorders>
            <w:vAlign w:val="center"/>
          </w:tcPr>
          <w:p w14:paraId="25441232" w14:textId="77777777" w:rsidR="0070743B" w:rsidRPr="009A3FBB" w:rsidRDefault="0070743B" w:rsidP="007B51BF">
            <w:pPr>
              <w:pStyle w:val="texttabulka0"/>
              <w:keepNext/>
              <w:keepLines/>
              <w:spacing w:before="0"/>
              <w:jc w:val="center"/>
              <w:rPr>
                <w:rFonts w:ascii="Arial Narrow" w:hAnsi="Arial Narrow"/>
              </w:rPr>
            </w:pPr>
          </w:p>
        </w:tc>
        <w:tc>
          <w:tcPr>
            <w:tcW w:w="1844" w:type="dxa"/>
            <w:tcBorders>
              <w:left w:val="single" w:sz="4" w:space="0" w:color="auto"/>
              <w:bottom w:val="single" w:sz="4" w:space="0" w:color="auto"/>
            </w:tcBorders>
            <w:vAlign w:val="center"/>
          </w:tcPr>
          <w:p w14:paraId="3F7ABC64" w14:textId="77777777" w:rsidR="0070743B" w:rsidRPr="009A3FBB" w:rsidRDefault="0070743B" w:rsidP="007B51BF">
            <w:pPr>
              <w:pStyle w:val="texttabulka0"/>
              <w:keepNext/>
              <w:keepLines/>
              <w:spacing w:before="0"/>
              <w:jc w:val="center"/>
              <w:rPr>
                <w:rFonts w:ascii="Arial Narrow" w:hAnsi="Arial Narrow"/>
              </w:rPr>
            </w:pPr>
          </w:p>
        </w:tc>
      </w:tr>
      <w:tr w:rsidR="0070743B" w:rsidRPr="009A3FBB" w14:paraId="74468B46" w14:textId="77777777" w:rsidTr="007B51BF">
        <w:tc>
          <w:tcPr>
            <w:tcW w:w="1526" w:type="dxa"/>
            <w:vMerge/>
            <w:vAlign w:val="center"/>
          </w:tcPr>
          <w:p w14:paraId="4DE14002" w14:textId="77777777" w:rsidR="0070743B" w:rsidRPr="009A3FBB" w:rsidRDefault="0070743B" w:rsidP="007B51BF">
            <w:pPr>
              <w:pStyle w:val="texttabulka0"/>
              <w:keepNext/>
              <w:keepLines/>
              <w:spacing w:before="0"/>
              <w:jc w:val="center"/>
              <w:rPr>
                <w:rFonts w:ascii="Arial Narrow" w:hAnsi="Arial Narrow"/>
              </w:rPr>
            </w:pPr>
          </w:p>
        </w:tc>
        <w:tc>
          <w:tcPr>
            <w:tcW w:w="1951" w:type="dxa"/>
            <w:tcBorders>
              <w:top w:val="single" w:sz="4" w:space="0" w:color="auto"/>
              <w:right w:val="single" w:sz="4" w:space="0" w:color="auto"/>
            </w:tcBorders>
            <w:vAlign w:val="center"/>
          </w:tcPr>
          <w:p w14:paraId="55616FEE" w14:textId="77777777" w:rsidR="0070743B" w:rsidRPr="009A3FBB" w:rsidRDefault="0070743B" w:rsidP="007B51BF">
            <w:pPr>
              <w:pStyle w:val="texttabulka0"/>
              <w:keepNext/>
              <w:keepLines/>
              <w:spacing w:before="0"/>
              <w:jc w:val="center"/>
              <w:rPr>
                <w:rFonts w:ascii="Arial Narrow" w:hAnsi="Arial Narrow"/>
              </w:rPr>
            </w:pPr>
            <w:r w:rsidRPr="009A3FBB">
              <w:rPr>
                <w:rFonts w:ascii="Arial Narrow" w:hAnsi="Arial Narrow"/>
              </w:rPr>
              <w:t>hrubá produkce/rok</w:t>
            </w:r>
          </w:p>
        </w:tc>
        <w:tc>
          <w:tcPr>
            <w:tcW w:w="2160" w:type="dxa"/>
            <w:tcBorders>
              <w:top w:val="single" w:sz="4" w:space="0" w:color="auto"/>
              <w:left w:val="single" w:sz="4" w:space="0" w:color="auto"/>
              <w:right w:val="single" w:sz="4" w:space="0" w:color="auto"/>
            </w:tcBorders>
            <w:vAlign w:val="center"/>
          </w:tcPr>
          <w:p w14:paraId="160FEA2F" w14:textId="77777777" w:rsidR="0070743B" w:rsidRPr="009A3FBB" w:rsidRDefault="0070743B" w:rsidP="007B51BF">
            <w:pPr>
              <w:pStyle w:val="texttabulka0"/>
              <w:keepNext/>
              <w:keepLines/>
              <w:spacing w:before="0"/>
              <w:jc w:val="center"/>
              <w:rPr>
                <w:rFonts w:ascii="Arial Narrow" w:hAnsi="Arial Narrow"/>
              </w:rPr>
            </w:pPr>
          </w:p>
        </w:tc>
        <w:tc>
          <w:tcPr>
            <w:tcW w:w="1807" w:type="dxa"/>
            <w:tcBorders>
              <w:top w:val="single" w:sz="4" w:space="0" w:color="auto"/>
              <w:left w:val="single" w:sz="4" w:space="0" w:color="auto"/>
              <w:right w:val="single" w:sz="4" w:space="0" w:color="auto"/>
            </w:tcBorders>
            <w:vAlign w:val="center"/>
          </w:tcPr>
          <w:p w14:paraId="7B97D60D" w14:textId="77777777" w:rsidR="0070743B" w:rsidRPr="009A3FBB" w:rsidRDefault="0070743B" w:rsidP="007B51BF">
            <w:pPr>
              <w:pStyle w:val="texttabulka0"/>
              <w:keepNext/>
              <w:keepLines/>
              <w:spacing w:before="0"/>
              <w:jc w:val="center"/>
              <w:rPr>
                <w:rFonts w:ascii="Arial Narrow" w:hAnsi="Arial Narrow"/>
              </w:rPr>
            </w:pPr>
          </w:p>
        </w:tc>
        <w:tc>
          <w:tcPr>
            <w:tcW w:w="1844" w:type="dxa"/>
            <w:tcBorders>
              <w:top w:val="single" w:sz="4" w:space="0" w:color="auto"/>
              <w:left w:val="single" w:sz="4" w:space="0" w:color="auto"/>
            </w:tcBorders>
            <w:vAlign w:val="center"/>
          </w:tcPr>
          <w:p w14:paraId="0AFBADC8" w14:textId="77777777" w:rsidR="0070743B" w:rsidRPr="009A3FBB" w:rsidRDefault="0070743B" w:rsidP="007B51BF">
            <w:pPr>
              <w:pStyle w:val="texttabulka0"/>
              <w:keepNext/>
              <w:keepLines/>
              <w:spacing w:before="0"/>
              <w:jc w:val="center"/>
              <w:rPr>
                <w:rFonts w:ascii="Arial Narrow" w:hAnsi="Arial Narrow"/>
              </w:rPr>
            </w:pPr>
          </w:p>
        </w:tc>
      </w:tr>
    </w:tbl>
    <w:p w14:paraId="5159F06B" w14:textId="7D9039BA" w:rsidR="0070743B" w:rsidRPr="009A3FBB" w:rsidRDefault="003372FD" w:rsidP="0070743B">
      <w:pPr>
        <w:pStyle w:val="MakTab"/>
      </w:pPr>
      <w:bookmarkStart w:id="2125" w:name="_Toc531261107"/>
      <w:r>
        <w:t>Tab. VI.3</w:t>
      </w:r>
      <w:r w:rsidR="0070743B" w:rsidRPr="009A3FBB">
        <w:t>h - Prognóza trendu cen a nákladů významných druhů užívání vody a vodohospodářských služeb k roku 2021 – Průmysl</w:t>
      </w:r>
      <w:bookmarkEnd w:id="21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6"/>
        <w:gridCol w:w="2067"/>
        <w:gridCol w:w="2187"/>
        <w:gridCol w:w="1825"/>
        <w:gridCol w:w="1797"/>
      </w:tblGrid>
      <w:tr w:rsidR="0070743B" w:rsidRPr="009A3FBB" w14:paraId="150815E5" w14:textId="77777777" w:rsidTr="007B51BF">
        <w:tc>
          <w:tcPr>
            <w:tcW w:w="9288" w:type="dxa"/>
            <w:gridSpan w:val="5"/>
            <w:vAlign w:val="center"/>
          </w:tcPr>
          <w:p w14:paraId="0269199C"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Průmysl</w:t>
            </w:r>
          </w:p>
        </w:tc>
      </w:tr>
      <w:tr w:rsidR="0070743B" w:rsidRPr="009A3FBB" w14:paraId="653025CC" w14:textId="77777777" w:rsidTr="007B51BF">
        <w:tc>
          <w:tcPr>
            <w:tcW w:w="1217" w:type="dxa"/>
            <w:vAlign w:val="center"/>
          </w:tcPr>
          <w:p w14:paraId="723CA9B6"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Užívání vody</w:t>
            </w:r>
          </w:p>
        </w:tc>
        <w:tc>
          <w:tcPr>
            <w:tcW w:w="2152" w:type="dxa"/>
            <w:tcBorders>
              <w:bottom w:val="single" w:sz="4" w:space="0" w:color="auto"/>
            </w:tcBorders>
            <w:vAlign w:val="center"/>
          </w:tcPr>
          <w:p w14:paraId="1C47B2D1"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Ekonomická a socioekonomická data</w:t>
            </w:r>
          </w:p>
        </w:tc>
        <w:tc>
          <w:tcPr>
            <w:tcW w:w="2268" w:type="dxa"/>
            <w:tcBorders>
              <w:bottom w:val="single" w:sz="4" w:space="0" w:color="auto"/>
            </w:tcBorders>
            <w:vAlign w:val="center"/>
          </w:tcPr>
          <w:p w14:paraId="05A3AD9B"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Pravděpodobná varianta</w:t>
            </w:r>
          </w:p>
          <w:p w14:paraId="7347D731"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(kvantifikace/slovní popis)</w:t>
            </w:r>
          </w:p>
        </w:tc>
        <w:tc>
          <w:tcPr>
            <w:tcW w:w="1842" w:type="dxa"/>
            <w:tcBorders>
              <w:bottom w:val="single" w:sz="4" w:space="0" w:color="auto"/>
            </w:tcBorders>
            <w:vAlign w:val="center"/>
          </w:tcPr>
          <w:p w14:paraId="2617625F"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Minimální varianta</w:t>
            </w:r>
          </w:p>
          <w:p w14:paraId="6A259BD1"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(kvantifikace/slovní popis)</w:t>
            </w:r>
          </w:p>
        </w:tc>
        <w:tc>
          <w:tcPr>
            <w:tcW w:w="1809" w:type="dxa"/>
            <w:tcBorders>
              <w:bottom w:val="single" w:sz="4" w:space="0" w:color="auto"/>
            </w:tcBorders>
            <w:vAlign w:val="center"/>
          </w:tcPr>
          <w:p w14:paraId="3FD7A1CE"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Maximální varianta</w:t>
            </w:r>
          </w:p>
          <w:p w14:paraId="4E671F7F"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(kvantifikace/slovní popis)</w:t>
            </w:r>
          </w:p>
        </w:tc>
      </w:tr>
      <w:tr w:rsidR="0070743B" w:rsidRPr="009A3FBB" w14:paraId="3DB90695" w14:textId="77777777" w:rsidTr="007B51BF">
        <w:tc>
          <w:tcPr>
            <w:tcW w:w="1217" w:type="dxa"/>
            <w:vMerge w:val="restart"/>
            <w:vAlign w:val="center"/>
          </w:tcPr>
          <w:p w14:paraId="0326FB13"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Ostatní průmysl</w:t>
            </w:r>
          </w:p>
          <w:p w14:paraId="097AB3F7"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(odběry a vypouštění vod mimo VaK pro veřejnou potřebu)</w:t>
            </w:r>
          </w:p>
        </w:tc>
        <w:tc>
          <w:tcPr>
            <w:tcW w:w="2152" w:type="dxa"/>
            <w:tcBorders>
              <w:bottom w:val="single" w:sz="4" w:space="0" w:color="auto"/>
              <w:right w:val="single" w:sz="4" w:space="0" w:color="auto"/>
            </w:tcBorders>
            <w:vAlign w:val="center"/>
          </w:tcPr>
          <w:p w14:paraId="4356B6B7"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zaměstnanost</w:t>
            </w:r>
          </w:p>
        </w:tc>
        <w:tc>
          <w:tcPr>
            <w:tcW w:w="2268" w:type="dxa"/>
            <w:tcBorders>
              <w:left w:val="single" w:sz="4" w:space="0" w:color="auto"/>
              <w:bottom w:val="single" w:sz="4" w:space="0" w:color="auto"/>
              <w:right w:val="single" w:sz="4" w:space="0" w:color="auto"/>
            </w:tcBorders>
            <w:vAlign w:val="center"/>
          </w:tcPr>
          <w:p w14:paraId="70AC6CD9" w14:textId="77777777" w:rsidR="0070743B" w:rsidRPr="009A3FBB" w:rsidRDefault="0070743B" w:rsidP="007B51BF">
            <w:pPr>
              <w:pStyle w:val="texttabulka0"/>
              <w:spacing w:before="0"/>
              <w:jc w:val="center"/>
              <w:rPr>
                <w:rFonts w:ascii="Arial Narrow" w:hAnsi="Arial Narrow"/>
              </w:rPr>
            </w:pPr>
          </w:p>
        </w:tc>
        <w:tc>
          <w:tcPr>
            <w:tcW w:w="1842" w:type="dxa"/>
            <w:tcBorders>
              <w:left w:val="single" w:sz="4" w:space="0" w:color="auto"/>
              <w:bottom w:val="single" w:sz="4" w:space="0" w:color="auto"/>
              <w:right w:val="single" w:sz="4" w:space="0" w:color="auto"/>
            </w:tcBorders>
            <w:vAlign w:val="center"/>
          </w:tcPr>
          <w:p w14:paraId="21D8C4B5" w14:textId="77777777" w:rsidR="0070743B" w:rsidRPr="009A3FBB" w:rsidRDefault="0070743B" w:rsidP="007B51BF">
            <w:pPr>
              <w:pStyle w:val="texttabulka0"/>
              <w:spacing w:before="0"/>
              <w:jc w:val="center"/>
              <w:rPr>
                <w:rFonts w:ascii="Arial Narrow" w:hAnsi="Arial Narrow"/>
              </w:rPr>
            </w:pPr>
          </w:p>
        </w:tc>
        <w:tc>
          <w:tcPr>
            <w:tcW w:w="1809" w:type="dxa"/>
            <w:tcBorders>
              <w:left w:val="single" w:sz="4" w:space="0" w:color="auto"/>
              <w:bottom w:val="single" w:sz="4" w:space="0" w:color="auto"/>
            </w:tcBorders>
            <w:vAlign w:val="center"/>
          </w:tcPr>
          <w:p w14:paraId="13FF219B" w14:textId="77777777" w:rsidR="0070743B" w:rsidRPr="009A3FBB" w:rsidRDefault="0070743B" w:rsidP="007B51BF">
            <w:pPr>
              <w:pStyle w:val="texttabulka0"/>
              <w:spacing w:before="0"/>
              <w:jc w:val="center"/>
              <w:rPr>
                <w:rFonts w:ascii="Arial Narrow" w:hAnsi="Arial Narrow"/>
              </w:rPr>
            </w:pPr>
          </w:p>
        </w:tc>
      </w:tr>
      <w:tr w:rsidR="0070743B" w:rsidRPr="009A3FBB" w14:paraId="7724BF2D" w14:textId="77777777" w:rsidTr="007B51BF">
        <w:tc>
          <w:tcPr>
            <w:tcW w:w="1217" w:type="dxa"/>
            <w:vMerge/>
            <w:vAlign w:val="center"/>
          </w:tcPr>
          <w:p w14:paraId="7E3E62B5" w14:textId="77777777" w:rsidR="0070743B" w:rsidRPr="009A3FBB" w:rsidRDefault="0070743B" w:rsidP="007B51BF">
            <w:pPr>
              <w:pStyle w:val="texttabulka0"/>
              <w:spacing w:before="0"/>
              <w:jc w:val="center"/>
              <w:rPr>
                <w:rFonts w:ascii="Arial Narrow" w:hAnsi="Arial Narrow"/>
              </w:rPr>
            </w:pPr>
          </w:p>
        </w:tc>
        <w:tc>
          <w:tcPr>
            <w:tcW w:w="2152" w:type="dxa"/>
            <w:tcBorders>
              <w:top w:val="single" w:sz="4" w:space="0" w:color="auto"/>
              <w:bottom w:val="single" w:sz="4" w:space="0" w:color="auto"/>
              <w:right w:val="single" w:sz="4" w:space="0" w:color="auto"/>
            </w:tcBorders>
            <w:vAlign w:val="center"/>
          </w:tcPr>
          <w:p w14:paraId="3A5DBF20"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hrubá produkce/rok</w:t>
            </w:r>
          </w:p>
        </w:tc>
        <w:tc>
          <w:tcPr>
            <w:tcW w:w="2268" w:type="dxa"/>
            <w:tcBorders>
              <w:top w:val="single" w:sz="4" w:space="0" w:color="auto"/>
              <w:left w:val="single" w:sz="4" w:space="0" w:color="auto"/>
              <w:bottom w:val="single" w:sz="4" w:space="0" w:color="auto"/>
              <w:right w:val="single" w:sz="4" w:space="0" w:color="auto"/>
            </w:tcBorders>
            <w:vAlign w:val="center"/>
          </w:tcPr>
          <w:p w14:paraId="397A14C1" w14:textId="77777777" w:rsidR="0070743B" w:rsidRPr="009A3FBB" w:rsidRDefault="0070743B" w:rsidP="007B51BF">
            <w:pPr>
              <w:pStyle w:val="texttabulka0"/>
              <w:spacing w:before="0"/>
              <w:jc w:val="center"/>
              <w:rPr>
                <w:rFonts w:ascii="Arial Narrow" w:hAnsi="Arial Narrow"/>
              </w:rPr>
            </w:pPr>
          </w:p>
        </w:tc>
        <w:tc>
          <w:tcPr>
            <w:tcW w:w="1842" w:type="dxa"/>
            <w:tcBorders>
              <w:top w:val="single" w:sz="4" w:space="0" w:color="auto"/>
              <w:left w:val="single" w:sz="4" w:space="0" w:color="auto"/>
              <w:bottom w:val="single" w:sz="4" w:space="0" w:color="auto"/>
              <w:right w:val="single" w:sz="4" w:space="0" w:color="auto"/>
            </w:tcBorders>
            <w:vAlign w:val="center"/>
          </w:tcPr>
          <w:p w14:paraId="1B7AF9B2" w14:textId="77777777" w:rsidR="0070743B" w:rsidRPr="009A3FBB" w:rsidRDefault="0070743B" w:rsidP="007B51BF">
            <w:pPr>
              <w:pStyle w:val="texttabulka0"/>
              <w:spacing w:before="0"/>
              <w:jc w:val="center"/>
              <w:rPr>
                <w:rFonts w:ascii="Arial Narrow" w:hAnsi="Arial Narrow"/>
              </w:rPr>
            </w:pPr>
          </w:p>
        </w:tc>
        <w:tc>
          <w:tcPr>
            <w:tcW w:w="1809" w:type="dxa"/>
            <w:tcBorders>
              <w:top w:val="single" w:sz="4" w:space="0" w:color="auto"/>
              <w:left w:val="single" w:sz="4" w:space="0" w:color="auto"/>
              <w:bottom w:val="single" w:sz="4" w:space="0" w:color="auto"/>
            </w:tcBorders>
            <w:vAlign w:val="center"/>
          </w:tcPr>
          <w:p w14:paraId="57C9E360" w14:textId="77777777" w:rsidR="0070743B" w:rsidRPr="009A3FBB" w:rsidRDefault="0070743B" w:rsidP="007B51BF">
            <w:pPr>
              <w:pStyle w:val="texttabulka0"/>
              <w:spacing w:before="0"/>
              <w:jc w:val="center"/>
              <w:rPr>
                <w:rFonts w:ascii="Arial Narrow" w:hAnsi="Arial Narrow"/>
              </w:rPr>
            </w:pPr>
          </w:p>
        </w:tc>
      </w:tr>
      <w:tr w:rsidR="0070743B" w:rsidRPr="009A3FBB" w14:paraId="68880B1C" w14:textId="77777777" w:rsidTr="007B51BF">
        <w:trPr>
          <w:trHeight w:val="459"/>
        </w:trPr>
        <w:tc>
          <w:tcPr>
            <w:tcW w:w="1217" w:type="dxa"/>
            <w:vMerge/>
            <w:vAlign w:val="center"/>
          </w:tcPr>
          <w:p w14:paraId="57C7115D" w14:textId="77777777" w:rsidR="0070743B" w:rsidRPr="009A3FBB" w:rsidRDefault="0070743B" w:rsidP="007B51BF">
            <w:pPr>
              <w:pStyle w:val="texttabulka0"/>
              <w:spacing w:before="0"/>
              <w:jc w:val="center"/>
              <w:rPr>
                <w:rFonts w:ascii="Arial Narrow" w:hAnsi="Arial Narrow"/>
              </w:rPr>
            </w:pPr>
          </w:p>
        </w:tc>
        <w:tc>
          <w:tcPr>
            <w:tcW w:w="2152" w:type="dxa"/>
            <w:tcBorders>
              <w:top w:val="single" w:sz="4" w:space="0" w:color="auto"/>
              <w:bottom w:val="single" w:sz="4" w:space="0" w:color="auto"/>
              <w:right w:val="single" w:sz="4" w:space="0" w:color="auto"/>
            </w:tcBorders>
            <w:vAlign w:val="center"/>
          </w:tcPr>
          <w:p w14:paraId="0AF20BE8"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platby za odebrané množství PZV</w:t>
            </w:r>
          </w:p>
        </w:tc>
        <w:tc>
          <w:tcPr>
            <w:tcW w:w="2268" w:type="dxa"/>
            <w:tcBorders>
              <w:top w:val="single" w:sz="4" w:space="0" w:color="auto"/>
              <w:left w:val="single" w:sz="4" w:space="0" w:color="auto"/>
              <w:bottom w:val="single" w:sz="4" w:space="0" w:color="auto"/>
              <w:right w:val="single" w:sz="4" w:space="0" w:color="auto"/>
            </w:tcBorders>
            <w:vAlign w:val="center"/>
          </w:tcPr>
          <w:p w14:paraId="02BF8513" w14:textId="77777777" w:rsidR="0070743B" w:rsidRPr="009A3FBB" w:rsidRDefault="0070743B" w:rsidP="007B51BF">
            <w:pPr>
              <w:pStyle w:val="texttabulka0"/>
              <w:spacing w:before="0"/>
              <w:jc w:val="center"/>
              <w:rPr>
                <w:rFonts w:ascii="Arial Narrow" w:hAnsi="Arial Narrow"/>
              </w:rPr>
            </w:pPr>
          </w:p>
        </w:tc>
        <w:tc>
          <w:tcPr>
            <w:tcW w:w="1842" w:type="dxa"/>
            <w:tcBorders>
              <w:top w:val="single" w:sz="4" w:space="0" w:color="auto"/>
              <w:left w:val="single" w:sz="4" w:space="0" w:color="auto"/>
              <w:bottom w:val="single" w:sz="4" w:space="0" w:color="auto"/>
              <w:right w:val="single" w:sz="4" w:space="0" w:color="auto"/>
            </w:tcBorders>
            <w:vAlign w:val="center"/>
          </w:tcPr>
          <w:p w14:paraId="0860C973" w14:textId="77777777" w:rsidR="0070743B" w:rsidRPr="009A3FBB" w:rsidRDefault="0070743B" w:rsidP="007B51BF">
            <w:pPr>
              <w:pStyle w:val="texttabulka0"/>
              <w:spacing w:before="0"/>
              <w:jc w:val="center"/>
              <w:rPr>
                <w:rFonts w:ascii="Arial Narrow" w:hAnsi="Arial Narrow"/>
              </w:rPr>
            </w:pPr>
          </w:p>
        </w:tc>
        <w:tc>
          <w:tcPr>
            <w:tcW w:w="1809" w:type="dxa"/>
            <w:tcBorders>
              <w:top w:val="single" w:sz="4" w:space="0" w:color="auto"/>
              <w:left w:val="single" w:sz="4" w:space="0" w:color="auto"/>
              <w:bottom w:val="single" w:sz="4" w:space="0" w:color="auto"/>
            </w:tcBorders>
            <w:vAlign w:val="center"/>
          </w:tcPr>
          <w:p w14:paraId="041D0651" w14:textId="77777777" w:rsidR="0070743B" w:rsidRPr="009A3FBB" w:rsidRDefault="0070743B" w:rsidP="007B51BF">
            <w:pPr>
              <w:pStyle w:val="texttabulka0"/>
              <w:spacing w:before="0"/>
              <w:jc w:val="center"/>
              <w:rPr>
                <w:rFonts w:ascii="Arial Narrow" w:hAnsi="Arial Narrow"/>
              </w:rPr>
            </w:pPr>
          </w:p>
        </w:tc>
      </w:tr>
      <w:tr w:rsidR="00E72FB3" w:rsidRPr="009A3FBB" w14:paraId="04C7C278" w14:textId="77777777" w:rsidTr="007B51BF">
        <w:trPr>
          <w:trHeight w:val="459"/>
        </w:trPr>
        <w:tc>
          <w:tcPr>
            <w:tcW w:w="1217" w:type="dxa"/>
            <w:vMerge/>
            <w:vAlign w:val="center"/>
          </w:tcPr>
          <w:p w14:paraId="6B77D6C5" w14:textId="77777777" w:rsidR="00E72FB3" w:rsidRPr="009A3FBB" w:rsidRDefault="00E72FB3" w:rsidP="007B51BF">
            <w:pPr>
              <w:pStyle w:val="texttabulka0"/>
              <w:spacing w:before="0"/>
              <w:jc w:val="center"/>
              <w:rPr>
                <w:rFonts w:ascii="Arial Narrow" w:hAnsi="Arial Narrow"/>
              </w:rPr>
            </w:pPr>
          </w:p>
        </w:tc>
        <w:tc>
          <w:tcPr>
            <w:tcW w:w="2152" w:type="dxa"/>
            <w:tcBorders>
              <w:top w:val="single" w:sz="4" w:space="0" w:color="auto"/>
              <w:bottom w:val="single" w:sz="4" w:space="0" w:color="auto"/>
              <w:right w:val="single" w:sz="4" w:space="0" w:color="auto"/>
            </w:tcBorders>
            <w:vAlign w:val="center"/>
          </w:tcPr>
          <w:p w14:paraId="6F77371A" w14:textId="40DB8E0D" w:rsidR="00E72FB3" w:rsidRPr="009A3FBB" w:rsidRDefault="00E72FB3" w:rsidP="007B51BF">
            <w:pPr>
              <w:pStyle w:val="texttabulka0"/>
              <w:spacing w:before="0"/>
              <w:jc w:val="center"/>
              <w:rPr>
                <w:rFonts w:ascii="Arial Narrow" w:hAnsi="Arial Narrow"/>
              </w:rPr>
            </w:pPr>
            <w:r w:rsidRPr="009A3FBB">
              <w:rPr>
                <w:rFonts w:ascii="Arial Narrow" w:hAnsi="Arial Narrow"/>
              </w:rPr>
              <w:t>platby za odebrané množství PV</w:t>
            </w:r>
          </w:p>
        </w:tc>
        <w:tc>
          <w:tcPr>
            <w:tcW w:w="2268" w:type="dxa"/>
            <w:tcBorders>
              <w:top w:val="single" w:sz="4" w:space="0" w:color="auto"/>
              <w:left w:val="single" w:sz="4" w:space="0" w:color="auto"/>
              <w:bottom w:val="single" w:sz="4" w:space="0" w:color="auto"/>
              <w:right w:val="single" w:sz="4" w:space="0" w:color="auto"/>
            </w:tcBorders>
            <w:vAlign w:val="center"/>
          </w:tcPr>
          <w:p w14:paraId="4B89E43E" w14:textId="77777777" w:rsidR="00E72FB3" w:rsidRPr="009A3FBB" w:rsidRDefault="00E72FB3" w:rsidP="007B51BF">
            <w:pPr>
              <w:pStyle w:val="texttabulka0"/>
              <w:spacing w:before="0"/>
              <w:jc w:val="center"/>
              <w:rPr>
                <w:rFonts w:ascii="Arial Narrow" w:hAnsi="Arial Narrow"/>
              </w:rPr>
            </w:pPr>
          </w:p>
        </w:tc>
        <w:tc>
          <w:tcPr>
            <w:tcW w:w="1842" w:type="dxa"/>
            <w:tcBorders>
              <w:top w:val="single" w:sz="4" w:space="0" w:color="auto"/>
              <w:left w:val="single" w:sz="4" w:space="0" w:color="auto"/>
              <w:bottom w:val="single" w:sz="4" w:space="0" w:color="auto"/>
              <w:right w:val="single" w:sz="4" w:space="0" w:color="auto"/>
            </w:tcBorders>
            <w:vAlign w:val="center"/>
          </w:tcPr>
          <w:p w14:paraId="04060BD9" w14:textId="77777777" w:rsidR="00E72FB3" w:rsidRPr="009A3FBB" w:rsidRDefault="00E72FB3" w:rsidP="007B51BF">
            <w:pPr>
              <w:pStyle w:val="texttabulka0"/>
              <w:spacing w:before="0"/>
              <w:jc w:val="center"/>
              <w:rPr>
                <w:rFonts w:ascii="Arial Narrow" w:hAnsi="Arial Narrow"/>
              </w:rPr>
            </w:pPr>
          </w:p>
        </w:tc>
        <w:tc>
          <w:tcPr>
            <w:tcW w:w="1809" w:type="dxa"/>
            <w:tcBorders>
              <w:top w:val="single" w:sz="4" w:space="0" w:color="auto"/>
              <w:left w:val="single" w:sz="4" w:space="0" w:color="auto"/>
              <w:bottom w:val="single" w:sz="4" w:space="0" w:color="auto"/>
            </w:tcBorders>
            <w:vAlign w:val="center"/>
          </w:tcPr>
          <w:p w14:paraId="770137D4" w14:textId="77777777" w:rsidR="00E72FB3" w:rsidRPr="009A3FBB" w:rsidRDefault="00E72FB3" w:rsidP="007B51BF">
            <w:pPr>
              <w:pStyle w:val="texttabulka0"/>
              <w:spacing w:before="0"/>
              <w:jc w:val="center"/>
              <w:rPr>
                <w:rFonts w:ascii="Arial Narrow" w:hAnsi="Arial Narrow"/>
              </w:rPr>
            </w:pPr>
          </w:p>
        </w:tc>
      </w:tr>
      <w:tr w:rsidR="0070743B" w:rsidRPr="009A3FBB" w14:paraId="7E460286" w14:textId="77777777" w:rsidTr="007B51BF">
        <w:tc>
          <w:tcPr>
            <w:tcW w:w="1217" w:type="dxa"/>
            <w:vMerge/>
            <w:vAlign w:val="center"/>
          </w:tcPr>
          <w:p w14:paraId="461F1CDF" w14:textId="77777777" w:rsidR="0070743B" w:rsidRPr="009A3FBB" w:rsidRDefault="0070743B" w:rsidP="007B51BF">
            <w:pPr>
              <w:pStyle w:val="texttabulka0"/>
              <w:spacing w:before="0"/>
              <w:jc w:val="center"/>
              <w:rPr>
                <w:rFonts w:ascii="Arial Narrow" w:hAnsi="Arial Narrow"/>
              </w:rPr>
            </w:pPr>
          </w:p>
        </w:tc>
        <w:tc>
          <w:tcPr>
            <w:tcW w:w="2152" w:type="dxa"/>
            <w:tcBorders>
              <w:top w:val="single" w:sz="4" w:space="0" w:color="auto"/>
              <w:bottom w:val="single" w:sz="4" w:space="0" w:color="auto"/>
              <w:right w:val="single" w:sz="4" w:space="0" w:color="auto"/>
            </w:tcBorders>
            <w:vAlign w:val="center"/>
          </w:tcPr>
          <w:p w14:paraId="32A378F2"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poplatky za povolení vypouštění odp. vod do PV</w:t>
            </w:r>
          </w:p>
        </w:tc>
        <w:tc>
          <w:tcPr>
            <w:tcW w:w="2268" w:type="dxa"/>
            <w:tcBorders>
              <w:top w:val="single" w:sz="4" w:space="0" w:color="auto"/>
              <w:left w:val="single" w:sz="4" w:space="0" w:color="auto"/>
              <w:bottom w:val="single" w:sz="4" w:space="0" w:color="auto"/>
              <w:right w:val="single" w:sz="4" w:space="0" w:color="auto"/>
            </w:tcBorders>
            <w:vAlign w:val="center"/>
          </w:tcPr>
          <w:p w14:paraId="44639EE6" w14:textId="77777777" w:rsidR="0070743B" w:rsidRPr="009A3FBB" w:rsidRDefault="0070743B" w:rsidP="007B51BF">
            <w:pPr>
              <w:pStyle w:val="texttabulka0"/>
              <w:spacing w:before="0"/>
              <w:jc w:val="center"/>
              <w:rPr>
                <w:rFonts w:ascii="Arial Narrow" w:hAnsi="Arial Narrow"/>
              </w:rPr>
            </w:pPr>
          </w:p>
        </w:tc>
        <w:tc>
          <w:tcPr>
            <w:tcW w:w="1842" w:type="dxa"/>
            <w:tcBorders>
              <w:top w:val="single" w:sz="4" w:space="0" w:color="auto"/>
              <w:left w:val="single" w:sz="4" w:space="0" w:color="auto"/>
              <w:bottom w:val="single" w:sz="4" w:space="0" w:color="auto"/>
              <w:right w:val="single" w:sz="4" w:space="0" w:color="auto"/>
            </w:tcBorders>
            <w:vAlign w:val="center"/>
          </w:tcPr>
          <w:p w14:paraId="3CD3C63B" w14:textId="77777777" w:rsidR="0070743B" w:rsidRPr="009A3FBB" w:rsidRDefault="0070743B" w:rsidP="007B51BF">
            <w:pPr>
              <w:pStyle w:val="texttabulka0"/>
              <w:spacing w:before="0"/>
              <w:jc w:val="center"/>
              <w:rPr>
                <w:rFonts w:ascii="Arial Narrow" w:hAnsi="Arial Narrow"/>
              </w:rPr>
            </w:pPr>
          </w:p>
        </w:tc>
        <w:tc>
          <w:tcPr>
            <w:tcW w:w="1809" w:type="dxa"/>
            <w:tcBorders>
              <w:top w:val="single" w:sz="4" w:space="0" w:color="auto"/>
              <w:left w:val="single" w:sz="4" w:space="0" w:color="auto"/>
              <w:bottom w:val="single" w:sz="4" w:space="0" w:color="auto"/>
            </w:tcBorders>
            <w:vAlign w:val="center"/>
          </w:tcPr>
          <w:p w14:paraId="236895C2" w14:textId="77777777" w:rsidR="0070743B" w:rsidRPr="009A3FBB" w:rsidRDefault="0070743B" w:rsidP="007B51BF">
            <w:pPr>
              <w:pStyle w:val="texttabulka0"/>
              <w:spacing w:before="0"/>
              <w:jc w:val="center"/>
              <w:rPr>
                <w:rFonts w:ascii="Arial Narrow" w:hAnsi="Arial Narrow"/>
              </w:rPr>
            </w:pPr>
          </w:p>
        </w:tc>
      </w:tr>
      <w:tr w:rsidR="0070743B" w:rsidRPr="009A3FBB" w14:paraId="34299D99" w14:textId="77777777" w:rsidTr="007B51BF">
        <w:tc>
          <w:tcPr>
            <w:tcW w:w="1217" w:type="dxa"/>
            <w:vMerge/>
            <w:vAlign w:val="center"/>
          </w:tcPr>
          <w:p w14:paraId="5EDBC0B8" w14:textId="77777777" w:rsidR="0070743B" w:rsidRPr="009A3FBB" w:rsidRDefault="0070743B" w:rsidP="007B51BF">
            <w:pPr>
              <w:pStyle w:val="texttabulka0"/>
              <w:spacing w:before="0"/>
              <w:jc w:val="center"/>
              <w:rPr>
                <w:rFonts w:ascii="Arial Narrow" w:hAnsi="Arial Narrow"/>
              </w:rPr>
            </w:pPr>
          </w:p>
        </w:tc>
        <w:tc>
          <w:tcPr>
            <w:tcW w:w="2152" w:type="dxa"/>
            <w:tcBorders>
              <w:top w:val="single" w:sz="4" w:space="0" w:color="auto"/>
              <w:bottom w:val="single" w:sz="4" w:space="0" w:color="auto"/>
              <w:right w:val="single" w:sz="4" w:space="0" w:color="auto"/>
            </w:tcBorders>
            <w:vAlign w:val="center"/>
          </w:tcPr>
          <w:p w14:paraId="2F7D3E5E"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poplatky za znečištění vypouštěných odp. vod</w:t>
            </w:r>
          </w:p>
        </w:tc>
        <w:tc>
          <w:tcPr>
            <w:tcW w:w="2268" w:type="dxa"/>
            <w:tcBorders>
              <w:top w:val="single" w:sz="4" w:space="0" w:color="auto"/>
              <w:left w:val="single" w:sz="4" w:space="0" w:color="auto"/>
              <w:bottom w:val="single" w:sz="4" w:space="0" w:color="auto"/>
              <w:right w:val="single" w:sz="4" w:space="0" w:color="auto"/>
            </w:tcBorders>
            <w:vAlign w:val="center"/>
          </w:tcPr>
          <w:p w14:paraId="72CE68B9" w14:textId="77777777" w:rsidR="0070743B" w:rsidRPr="009A3FBB" w:rsidRDefault="0070743B" w:rsidP="007B51BF">
            <w:pPr>
              <w:pStyle w:val="texttabulka0"/>
              <w:spacing w:before="0"/>
              <w:jc w:val="center"/>
              <w:rPr>
                <w:rFonts w:ascii="Arial Narrow" w:hAnsi="Arial Narrow"/>
              </w:rPr>
            </w:pPr>
          </w:p>
        </w:tc>
        <w:tc>
          <w:tcPr>
            <w:tcW w:w="1842" w:type="dxa"/>
            <w:tcBorders>
              <w:top w:val="single" w:sz="4" w:space="0" w:color="auto"/>
              <w:left w:val="single" w:sz="4" w:space="0" w:color="auto"/>
              <w:bottom w:val="single" w:sz="4" w:space="0" w:color="auto"/>
              <w:right w:val="single" w:sz="4" w:space="0" w:color="auto"/>
            </w:tcBorders>
            <w:vAlign w:val="center"/>
          </w:tcPr>
          <w:p w14:paraId="73947378" w14:textId="77777777" w:rsidR="0070743B" w:rsidRPr="009A3FBB" w:rsidRDefault="0070743B" w:rsidP="007B51BF">
            <w:pPr>
              <w:pStyle w:val="texttabulka0"/>
              <w:spacing w:before="0"/>
              <w:jc w:val="center"/>
              <w:rPr>
                <w:rFonts w:ascii="Arial Narrow" w:hAnsi="Arial Narrow"/>
              </w:rPr>
            </w:pPr>
          </w:p>
        </w:tc>
        <w:tc>
          <w:tcPr>
            <w:tcW w:w="1809" w:type="dxa"/>
            <w:tcBorders>
              <w:top w:val="single" w:sz="4" w:space="0" w:color="auto"/>
              <w:left w:val="single" w:sz="4" w:space="0" w:color="auto"/>
              <w:bottom w:val="single" w:sz="4" w:space="0" w:color="auto"/>
            </w:tcBorders>
            <w:vAlign w:val="center"/>
          </w:tcPr>
          <w:p w14:paraId="211EC2F3" w14:textId="77777777" w:rsidR="0070743B" w:rsidRPr="009A3FBB" w:rsidRDefault="0070743B" w:rsidP="007B51BF">
            <w:pPr>
              <w:pStyle w:val="texttabulka0"/>
              <w:spacing w:before="0"/>
              <w:jc w:val="center"/>
              <w:rPr>
                <w:rFonts w:ascii="Arial Narrow" w:hAnsi="Arial Narrow"/>
              </w:rPr>
            </w:pPr>
          </w:p>
        </w:tc>
      </w:tr>
      <w:tr w:rsidR="0070743B" w:rsidRPr="009A3FBB" w14:paraId="32CA1603" w14:textId="77777777" w:rsidTr="007B51BF">
        <w:trPr>
          <w:trHeight w:val="70"/>
        </w:trPr>
        <w:tc>
          <w:tcPr>
            <w:tcW w:w="1217" w:type="dxa"/>
            <w:vMerge/>
            <w:vAlign w:val="center"/>
          </w:tcPr>
          <w:p w14:paraId="3B8FCEB3" w14:textId="77777777" w:rsidR="0070743B" w:rsidRPr="009A3FBB" w:rsidRDefault="0070743B" w:rsidP="007B51BF">
            <w:pPr>
              <w:pStyle w:val="texttabulka0"/>
              <w:spacing w:before="0"/>
              <w:jc w:val="center"/>
              <w:rPr>
                <w:rFonts w:ascii="Arial Narrow" w:hAnsi="Arial Narrow"/>
              </w:rPr>
            </w:pPr>
          </w:p>
        </w:tc>
        <w:tc>
          <w:tcPr>
            <w:tcW w:w="2152" w:type="dxa"/>
            <w:tcBorders>
              <w:top w:val="single" w:sz="4" w:space="0" w:color="auto"/>
              <w:bottom w:val="single" w:sz="4" w:space="0" w:color="auto"/>
              <w:right w:val="single" w:sz="4" w:space="0" w:color="auto"/>
            </w:tcBorders>
            <w:vAlign w:val="center"/>
          </w:tcPr>
          <w:p w14:paraId="16F973E2"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platby za správu vodních toků a správu povodí</w:t>
            </w:r>
          </w:p>
        </w:tc>
        <w:tc>
          <w:tcPr>
            <w:tcW w:w="2268" w:type="dxa"/>
            <w:tcBorders>
              <w:top w:val="single" w:sz="4" w:space="0" w:color="auto"/>
              <w:left w:val="single" w:sz="4" w:space="0" w:color="auto"/>
              <w:bottom w:val="single" w:sz="4" w:space="0" w:color="auto"/>
              <w:right w:val="single" w:sz="4" w:space="0" w:color="auto"/>
            </w:tcBorders>
            <w:vAlign w:val="center"/>
          </w:tcPr>
          <w:p w14:paraId="7ADF6A2F" w14:textId="77777777" w:rsidR="0070743B" w:rsidRPr="009A3FBB" w:rsidRDefault="0070743B" w:rsidP="007B51BF">
            <w:pPr>
              <w:pStyle w:val="texttabulka0"/>
              <w:spacing w:before="0"/>
              <w:jc w:val="center"/>
              <w:rPr>
                <w:rFonts w:ascii="Arial Narrow" w:hAnsi="Arial Narrow"/>
              </w:rPr>
            </w:pPr>
          </w:p>
        </w:tc>
        <w:tc>
          <w:tcPr>
            <w:tcW w:w="1842" w:type="dxa"/>
            <w:tcBorders>
              <w:top w:val="single" w:sz="4" w:space="0" w:color="auto"/>
              <w:left w:val="single" w:sz="4" w:space="0" w:color="auto"/>
              <w:bottom w:val="single" w:sz="4" w:space="0" w:color="auto"/>
              <w:right w:val="single" w:sz="4" w:space="0" w:color="auto"/>
            </w:tcBorders>
            <w:vAlign w:val="center"/>
          </w:tcPr>
          <w:p w14:paraId="67F9790B" w14:textId="77777777" w:rsidR="0070743B" w:rsidRPr="009A3FBB" w:rsidRDefault="0070743B" w:rsidP="007B51BF">
            <w:pPr>
              <w:pStyle w:val="texttabulka0"/>
              <w:spacing w:before="0"/>
              <w:jc w:val="center"/>
              <w:rPr>
                <w:rFonts w:ascii="Arial Narrow" w:hAnsi="Arial Narrow"/>
              </w:rPr>
            </w:pPr>
          </w:p>
        </w:tc>
        <w:tc>
          <w:tcPr>
            <w:tcW w:w="1809" w:type="dxa"/>
            <w:tcBorders>
              <w:top w:val="single" w:sz="4" w:space="0" w:color="auto"/>
              <w:left w:val="single" w:sz="4" w:space="0" w:color="auto"/>
              <w:bottom w:val="single" w:sz="4" w:space="0" w:color="auto"/>
            </w:tcBorders>
            <w:vAlign w:val="center"/>
          </w:tcPr>
          <w:p w14:paraId="68A59175" w14:textId="77777777" w:rsidR="0070743B" w:rsidRPr="009A3FBB" w:rsidRDefault="0070743B" w:rsidP="007B51BF">
            <w:pPr>
              <w:pStyle w:val="texttabulka0"/>
              <w:spacing w:before="0"/>
              <w:jc w:val="center"/>
              <w:rPr>
                <w:rFonts w:ascii="Arial Narrow" w:hAnsi="Arial Narrow"/>
              </w:rPr>
            </w:pPr>
          </w:p>
        </w:tc>
      </w:tr>
      <w:tr w:rsidR="0070743B" w:rsidRPr="009A3FBB" w14:paraId="30F4D596" w14:textId="77777777" w:rsidTr="007B51BF">
        <w:tc>
          <w:tcPr>
            <w:tcW w:w="1217" w:type="dxa"/>
            <w:vMerge/>
            <w:vAlign w:val="center"/>
          </w:tcPr>
          <w:p w14:paraId="0DBB4922" w14:textId="77777777" w:rsidR="0070743B" w:rsidRPr="009A3FBB" w:rsidRDefault="0070743B" w:rsidP="007B51BF">
            <w:pPr>
              <w:pStyle w:val="texttabulka0"/>
              <w:spacing w:before="0"/>
              <w:jc w:val="center"/>
              <w:rPr>
                <w:rFonts w:ascii="Arial Narrow" w:hAnsi="Arial Narrow"/>
              </w:rPr>
            </w:pPr>
          </w:p>
        </w:tc>
        <w:tc>
          <w:tcPr>
            <w:tcW w:w="2152" w:type="dxa"/>
            <w:tcBorders>
              <w:top w:val="single" w:sz="4" w:space="0" w:color="auto"/>
              <w:bottom w:val="single" w:sz="4" w:space="0" w:color="auto"/>
              <w:right w:val="single" w:sz="4" w:space="0" w:color="auto"/>
            </w:tcBorders>
            <w:vAlign w:val="center"/>
          </w:tcPr>
          <w:p w14:paraId="64F1613C"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úroveň užití nejlepších dostupných technologií</w:t>
            </w:r>
          </w:p>
        </w:tc>
        <w:tc>
          <w:tcPr>
            <w:tcW w:w="2268" w:type="dxa"/>
            <w:tcBorders>
              <w:top w:val="single" w:sz="4" w:space="0" w:color="auto"/>
              <w:left w:val="single" w:sz="4" w:space="0" w:color="auto"/>
              <w:bottom w:val="single" w:sz="4" w:space="0" w:color="auto"/>
              <w:right w:val="single" w:sz="4" w:space="0" w:color="auto"/>
            </w:tcBorders>
            <w:vAlign w:val="center"/>
          </w:tcPr>
          <w:p w14:paraId="1B2C2A5E" w14:textId="77777777" w:rsidR="0070743B" w:rsidRPr="009A3FBB" w:rsidRDefault="0070743B" w:rsidP="007B51BF">
            <w:pPr>
              <w:pStyle w:val="texttabulka0"/>
              <w:spacing w:before="0"/>
              <w:jc w:val="center"/>
              <w:rPr>
                <w:rFonts w:ascii="Arial Narrow" w:hAnsi="Arial Narrow"/>
              </w:rPr>
            </w:pPr>
          </w:p>
        </w:tc>
        <w:tc>
          <w:tcPr>
            <w:tcW w:w="1842" w:type="dxa"/>
            <w:tcBorders>
              <w:top w:val="single" w:sz="4" w:space="0" w:color="auto"/>
              <w:left w:val="single" w:sz="4" w:space="0" w:color="auto"/>
              <w:bottom w:val="single" w:sz="4" w:space="0" w:color="auto"/>
              <w:right w:val="single" w:sz="4" w:space="0" w:color="auto"/>
            </w:tcBorders>
            <w:vAlign w:val="center"/>
          </w:tcPr>
          <w:p w14:paraId="08621D63" w14:textId="77777777" w:rsidR="0070743B" w:rsidRPr="009A3FBB" w:rsidRDefault="0070743B" w:rsidP="007B51BF">
            <w:pPr>
              <w:pStyle w:val="texttabulka0"/>
              <w:spacing w:before="0"/>
              <w:jc w:val="center"/>
              <w:rPr>
                <w:rFonts w:ascii="Arial Narrow" w:hAnsi="Arial Narrow"/>
              </w:rPr>
            </w:pPr>
          </w:p>
        </w:tc>
        <w:tc>
          <w:tcPr>
            <w:tcW w:w="1809" w:type="dxa"/>
            <w:tcBorders>
              <w:top w:val="single" w:sz="4" w:space="0" w:color="auto"/>
              <w:left w:val="single" w:sz="4" w:space="0" w:color="auto"/>
              <w:bottom w:val="single" w:sz="4" w:space="0" w:color="auto"/>
            </w:tcBorders>
            <w:vAlign w:val="center"/>
          </w:tcPr>
          <w:p w14:paraId="370E0C26" w14:textId="77777777" w:rsidR="0070743B" w:rsidRPr="009A3FBB" w:rsidRDefault="0070743B" w:rsidP="007B51BF">
            <w:pPr>
              <w:pStyle w:val="texttabulka0"/>
              <w:spacing w:before="0"/>
              <w:jc w:val="center"/>
              <w:rPr>
                <w:rFonts w:ascii="Arial Narrow" w:hAnsi="Arial Narrow"/>
              </w:rPr>
            </w:pPr>
          </w:p>
        </w:tc>
      </w:tr>
      <w:tr w:rsidR="0070743B" w:rsidRPr="009A3FBB" w14:paraId="07414E7A" w14:textId="77777777" w:rsidTr="007B51BF">
        <w:tc>
          <w:tcPr>
            <w:tcW w:w="1217" w:type="dxa"/>
            <w:vMerge w:val="restart"/>
            <w:vAlign w:val="center"/>
          </w:tcPr>
          <w:p w14:paraId="3BB2B5C8"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Těžba štěrku</w:t>
            </w:r>
          </w:p>
          <w:p w14:paraId="51F48EC6"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(z tekoucích a stojatých vod)</w:t>
            </w:r>
          </w:p>
        </w:tc>
        <w:tc>
          <w:tcPr>
            <w:tcW w:w="2152" w:type="dxa"/>
            <w:tcBorders>
              <w:bottom w:val="single" w:sz="4" w:space="0" w:color="auto"/>
              <w:right w:val="single" w:sz="4" w:space="0" w:color="auto"/>
            </w:tcBorders>
            <w:vAlign w:val="center"/>
          </w:tcPr>
          <w:p w14:paraId="2E1628F5"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zaměstnanost</w:t>
            </w:r>
          </w:p>
        </w:tc>
        <w:tc>
          <w:tcPr>
            <w:tcW w:w="2268" w:type="dxa"/>
            <w:tcBorders>
              <w:left w:val="single" w:sz="4" w:space="0" w:color="auto"/>
              <w:bottom w:val="single" w:sz="4" w:space="0" w:color="auto"/>
              <w:right w:val="single" w:sz="4" w:space="0" w:color="auto"/>
            </w:tcBorders>
            <w:vAlign w:val="center"/>
          </w:tcPr>
          <w:p w14:paraId="232E0F7B" w14:textId="77777777" w:rsidR="0070743B" w:rsidRPr="009A3FBB" w:rsidRDefault="0070743B" w:rsidP="007B51BF">
            <w:pPr>
              <w:pStyle w:val="texttabulka0"/>
              <w:spacing w:before="0"/>
              <w:jc w:val="center"/>
              <w:rPr>
                <w:rFonts w:ascii="Arial Narrow" w:hAnsi="Arial Narrow"/>
              </w:rPr>
            </w:pPr>
          </w:p>
        </w:tc>
        <w:tc>
          <w:tcPr>
            <w:tcW w:w="1842" w:type="dxa"/>
            <w:tcBorders>
              <w:left w:val="single" w:sz="4" w:space="0" w:color="auto"/>
              <w:bottom w:val="single" w:sz="4" w:space="0" w:color="auto"/>
              <w:right w:val="single" w:sz="4" w:space="0" w:color="auto"/>
            </w:tcBorders>
            <w:vAlign w:val="center"/>
          </w:tcPr>
          <w:p w14:paraId="3914984F" w14:textId="77777777" w:rsidR="0070743B" w:rsidRPr="009A3FBB" w:rsidRDefault="0070743B" w:rsidP="007B51BF">
            <w:pPr>
              <w:pStyle w:val="texttabulka0"/>
              <w:spacing w:before="0"/>
              <w:jc w:val="center"/>
              <w:rPr>
                <w:rFonts w:ascii="Arial Narrow" w:hAnsi="Arial Narrow"/>
              </w:rPr>
            </w:pPr>
          </w:p>
        </w:tc>
        <w:tc>
          <w:tcPr>
            <w:tcW w:w="1809" w:type="dxa"/>
            <w:tcBorders>
              <w:left w:val="single" w:sz="4" w:space="0" w:color="auto"/>
              <w:bottom w:val="single" w:sz="4" w:space="0" w:color="auto"/>
            </w:tcBorders>
            <w:vAlign w:val="center"/>
          </w:tcPr>
          <w:p w14:paraId="6623D222" w14:textId="77777777" w:rsidR="0070743B" w:rsidRPr="009A3FBB" w:rsidRDefault="0070743B" w:rsidP="007B51BF">
            <w:pPr>
              <w:pStyle w:val="texttabulka0"/>
              <w:spacing w:before="0"/>
              <w:jc w:val="center"/>
              <w:rPr>
                <w:rFonts w:ascii="Arial Narrow" w:hAnsi="Arial Narrow"/>
              </w:rPr>
            </w:pPr>
          </w:p>
        </w:tc>
      </w:tr>
      <w:tr w:rsidR="0070743B" w:rsidRPr="009A3FBB" w14:paraId="06A22EED" w14:textId="77777777" w:rsidTr="007B51BF">
        <w:tc>
          <w:tcPr>
            <w:tcW w:w="1217" w:type="dxa"/>
            <w:vMerge/>
            <w:vAlign w:val="center"/>
          </w:tcPr>
          <w:p w14:paraId="6F6C55EA" w14:textId="77777777" w:rsidR="0070743B" w:rsidRPr="009A3FBB" w:rsidRDefault="0070743B" w:rsidP="007B51BF">
            <w:pPr>
              <w:pStyle w:val="texttabulka0"/>
              <w:spacing w:before="0"/>
              <w:jc w:val="center"/>
              <w:rPr>
                <w:rFonts w:ascii="Arial Narrow" w:hAnsi="Arial Narrow"/>
              </w:rPr>
            </w:pPr>
          </w:p>
        </w:tc>
        <w:tc>
          <w:tcPr>
            <w:tcW w:w="2152" w:type="dxa"/>
            <w:tcBorders>
              <w:top w:val="single" w:sz="4" w:space="0" w:color="auto"/>
              <w:right w:val="single" w:sz="4" w:space="0" w:color="auto"/>
            </w:tcBorders>
            <w:vAlign w:val="center"/>
          </w:tcPr>
          <w:p w14:paraId="2A28E9AC" w14:textId="77777777" w:rsidR="0070743B" w:rsidRPr="009A3FBB" w:rsidRDefault="0070743B" w:rsidP="007B51BF">
            <w:pPr>
              <w:pStyle w:val="texttabulka0"/>
              <w:spacing w:before="0"/>
              <w:jc w:val="center"/>
              <w:rPr>
                <w:rFonts w:ascii="Arial Narrow" w:hAnsi="Arial Narrow"/>
              </w:rPr>
            </w:pPr>
            <w:r w:rsidRPr="009A3FBB">
              <w:rPr>
                <w:rFonts w:ascii="Arial Narrow" w:hAnsi="Arial Narrow"/>
              </w:rPr>
              <w:t>hrubá produkce/rok</w:t>
            </w:r>
          </w:p>
        </w:tc>
        <w:tc>
          <w:tcPr>
            <w:tcW w:w="2268" w:type="dxa"/>
            <w:tcBorders>
              <w:top w:val="single" w:sz="4" w:space="0" w:color="auto"/>
              <w:left w:val="single" w:sz="4" w:space="0" w:color="auto"/>
              <w:right w:val="single" w:sz="4" w:space="0" w:color="auto"/>
            </w:tcBorders>
            <w:vAlign w:val="center"/>
          </w:tcPr>
          <w:p w14:paraId="7E99221B" w14:textId="77777777" w:rsidR="0070743B" w:rsidRPr="009A3FBB" w:rsidRDefault="0070743B" w:rsidP="007B51BF">
            <w:pPr>
              <w:pStyle w:val="texttabulka0"/>
              <w:spacing w:before="0"/>
              <w:jc w:val="center"/>
              <w:rPr>
                <w:rFonts w:ascii="Arial Narrow" w:hAnsi="Arial Narrow"/>
              </w:rPr>
            </w:pPr>
          </w:p>
        </w:tc>
        <w:tc>
          <w:tcPr>
            <w:tcW w:w="1842" w:type="dxa"/>
            <w:tcBorders>
              <w:top w:val="single" w:sz="4" w:space="0" w:color="auto"/>
              <w:left w:val="single" w:sz="4" w:space="0" w:color="auto"/>
              <w:right w:val="single" w:sz="4" w:space="0" w:color="auto"/>
            </w:tcBorders>
            <w:vAlign w:val="center"/>
          </w:tcPr>
          <w:p w14:paraId="53BE4F9B" w14:textId="77777777" w:rsidR="0070743B" w:rsidRPr="009A3FBB" w:rsidRDefault="0070743B" w:rsidP="007B51BF">
            <w:pPr>
              <w:pStyle w:val="texttabulka0"/>
              <w:spacing w:before="0"/>
              <w:jc w:val="center"/>
              <w:rPr>
                <w:rFonts w:ascii="Arial Narrow" w:hAnsi="Arial Narrow"/>
              </w:rPr>
            </w:pPr>
          </w:p>
        </w:tc>
        <w:tc>
          <w:tcPr>
            <w:tcW w:w="1809" w:type="dxa"/>
            <w:tcBorders>
              <w:top w:val="single" w:sz="4" w:space="0" w:color="auto"/>
              <w:left w:val="single" w:sz="4" w:space="0" w:color="auto"/>
            </w:tcBorders>
            <w:vAlign w:val="center"/>
          </w:tcPr>
          <w:p w14:paraId="4700D96E" w14:textId="77777777" w:rsidR="0070743B" w:rsidRPr="009A3FBB" w:rsidRDefault="0070743B" w:rsidP="007B51BF">
            <w:pPr>
              <w:pStyle w:val="texttabulka0"/>
              <w:spacing w:before="0"/>
              <w:jc w:val="center"/>
              <w:rPr>
                <w:rFonts w:ascii="Arial Narrow" w:hAnsi="Arial Narrow"/>
              </w:rPr>
            </w:pPr>
          </w:p>
        </w:tc>
      </w:tr>
    </w:tbl>
    <w:p w14:paraId="16EEE509" w14:textId="77777777" w:rsidR="0070743B" w:rsidRPr="009A3FBB" w:rsidRDefault="0070743B" w:rsidP="0070743B">
      <w:pPr>
        <w:pStyle w:val="Tabulka"/>
        <w:rPr>
          <w:rFonts w:ascii="Arial Narrow" w:hAnsi="Arial Narrow"/>
          <w:sz w:val="2"/>
          <w:szCs w:val="2"/>
        </w:rPr>
      </w:pPr>
    </w:p>
    <w:p w14:paraId="65D540D1" w14:textId="77777777" w:rsidR="0070743B" w:rsidRPr="009A3FBB" w:rsidRDefault="0070743B" w:rsidP="0070743B">
      <w:pPr>
        <w:pStyle w:val="Tabulka"/>
        <w:rPr>
          <w:rFonts w:ascii="Arial Narrow" w:hAnsi="Arial Narrow"/>
          <w:sz w:val="2"/>
          <w:szCs w:val="2"/>
        </w:rPr>
      </w:pPr>
    </w:p>
    <w:p w14:paraId="412474C2" w14:textId="77777777" w:rsidR="0070743B" w:rsidRPr="009A3FBB" w:rsidRDefault="0070743B" w:rsidP="0070743B">
      <w:pPr>
        <w:rPr>
          <w:b/>
          <w:i/>
          <w:color w:val="808080" w:themeColor="background1" w:themeShade="80"/>
          <w:sz w:val="2"/>
          <w:szCs w:val="2"/>
        </w:rPr>
      </w:pPr>
    </w:p>
    <w:p w14:paraId="2EA0005B" w14:textId="77777777" w:rsidR="0070743B" w:rsidRPr="009A3FBB" w:rsidRDefault="0070743B" w:rsidP="0070743B">
      <w:pPr>
        <w:pStyle w:val="Tabulka"/>
        <w:rPr>
          <w:rFonts w:ascii="Arial Narrow" w:hAnsi="Arial Narrow"/>
          <w:sz w:val="2"/>
          <w:szCs w:val="2"/>
        </w:rPr>
      </w:pPr>
    </w:p>
    <w:p w14:paraId="4B3A80A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1E660EC3" w14:textId="77777777" w:rsidR="0070743B" w:rsidRPr="009A3FBB" w:rsidRDefault="0070743B" w:rsidP="0070743B">
      <w:pPr>
        <w:rPr>
          <w:b/>
          <w:i/>
          <w:color w:val="808080" w:themeColor="background1" w:themeShade="80"/>
          <w:sz w:val="2"/>
          <w:szCs w:val="2"/>
        </w:rPr>
      </w:pPr>
    </w:p>
    <w:p w14:paraId="4C5119FE" w14:textId="77777777" w:rsidR="0070743B" w:rsidRPr="009A3FBB" w:rsidRDefault="0070743B" w:rsidP="0070743B">
      <w:pPr>
        <w:rPr>
          <w:b/>
          <w:i/>
          <w:color w:val="808080" w:themeColor="background1" w:themeShade="80"/>
          <w:sz w:val="2"/>
          <w:szCs w:val="2"/>
        </w:rPr>
      </w:pPr>
    </w:p>
    <w:p w14:paraId="5E5F063B" w14:textId="77777777" w:rsidR="0070743B" w:rsidRPr="009A3FBB" w:rsidRDefault="0070743B" w:rsidP="0070743B">
      <w:pPr>
        <w:pStyle w:val="MaketaNad2"/>
        <w:numPr>
          <w:ilvl w:val="1"/>
          <w:numId w:val="6"/>
        </w:numPr>
      </w:pPr>
      <w:bookmarkStart w:id="2126" w:name="_Toc527965017"/>
      <w:bookmarkStart w:id="2127" w:name="_Toc531260453"/>
      <w:r w:rsidRPr="009A3FBB">
        <w:t>Analýza návratnosti nákladů na vodohospodářské služby</w:t>
      </w:r>
      <w:bookmarkEnd w:id="2126"/>
      <w:bookmarkEnd w:id="2127"/>
    </w:p>
    <w:p w14:paraId="7E7EE0EB" w14:textId="77777777" w:rsidR="0070743B" w:rsidRPr="009A3FBB" w:rsidRDefault="0070743B" w:rsidP="0070743B">
      <w:pPr>
        <w:rPr>
          <w:b/>
          <w:i/>
          <w:color w:val="808080" w:themeColor="background1" w:themeShade="80"/>
          <w:sz w:val="2"/>
          <w:szCs w:val="2"/>
        </w:rPr>
      </w:pPr>
    </w:p>
    <w:p w14:paraId="64878F4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 20</w:t>
      </w:r>
      <w:r w:rsidRPr="009A3FBB">
        <w:rPr>
          <w:rFonts w:ascii="Arial" w:hAnsi="Arial" w:cs="Arial"/>
          <w:sz w:val="20"/>
          <w:szCs w:val="20"/>
        </w:rPr>
        <w:t xml:space="preserve"> </w:t>
      </w:r>
      <w:r w:rsidRPr="009A3FBB">
        <w:rPr>
          <w:b/>
          <w:i/>
          <w:color w:val="E36C0A" w:themeColor="accent6" w:themeShade="BF"/>
        </w:rPr>
        <w:t xml:space="preserve">zákona </w:t>
      </w:r>
      <w:r>
        <w:rPr>
          <w:b/>
          <w:i/>
          <w:color w:val="E36C0A" w:themeColor="accent6" w:themeShade="BF"/>
        </w:rPr>
        <w:t>č. 274/2001 Sb.</w:t>
      </w:r>
      <w:r w:rsidRPr="009A3FBB">
        <w:rPr>
          <w:b/>
          <w:i/>
          <w:color w:val="E36C0A" w:themeColor="accent6" w:themeShade="BF"/>
        </w:rPr>
        <w:t>, § 11 vyhlášky č. 24/2011 Sb.</w:t>
      </w:r>
    </w:p>
    <w:p w14:paraId="3F8FA26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VI.4.</w:t>
      </w:r>
    </w:p>
    <w:p w14:paraId="04572C6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lastRenderedPageBreak/>
        <w:t>Obsah kapitoly: V kapitole budou uvedeny výpočty návratnosti nákladů se zřetelem na dlouhodobou předpověď nabídky a poptávky užívání vody včetně</w:t>
      </w:r>
      <w:r>
        <w:rPr>
          <w:b/>
          <w:i/>
          <w:color w:val="0070C0"/>
        </w:rPr>
        <w:t>:</w:t>
      </w:r>
      <w:r w:rsidRPr="009A3FBB">
        <w:rPr>
          <w:b/>
          <w:i/>
          <w:color w:val="0070C0"/>
        </w:rPr>
        <w:t xml:space="preserve"> </w:t>
      </w:r>
    </w:p>
    <w:p w14:paraId="1F5042F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1. odhadu objemu, cen a nákladů souvisejících s vodohospodářskými službami, </w:t>
      </w:r>
    </w:p>
    <w:p w14:paraId="6525D0C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2. odhadu souvisejících investic, včetně prognózy těchto investic.</w:t>
      </w:r>
    </w:p>
    <w:p w14:paraId="76C6397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Analýza návratnosti nákladů obsahuje:</w:t>
      </w:r>
    </w:p>
    <w:p w14:paraId="2D97F47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Analýzu nákladů,</w:t>
      </w:r>
    </w:p>
    <w:p w14:paraId="3989FF2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Analýzu příjmů,</w:t>
      </w:r>
    </w:p>
    <w:p w14:paraId="7E0E3C0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Posouzení návratnosti nákladů,</w:t>
      </w:r>
    </w:p>
    <w:p w14:paraId="0322CA7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 Závěry a zhodnocení analýzy návratnosti nákladů ve směru k čl. 5 </w:t>
      </w:r>
      <w:r>
        <w:rPr>
          <w:b/>
          <w:i/>
          <w:color w:val="0070C0"/>
        </w:rPr>
        <w:t>RSV</w:t>
      </w:r>
      <w:r w:rsidRPr="009A3FBB">
        <w:rPr>
          <w:b/>
          <w:i/>
          <w:color w:val="0070C0"/>
        </w:rPr>
        <w:t>,</w:t>
      </w:r>
    </w:p>
    <w:p w14:paraId="68BE07E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Odhad objemu, cen a nákladů souvisejících s VH službami.</w:t>
      </w:r>
    </w:p>
    <w:p w14:paraId="5D4300F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6E89DE59"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t>PDP II.1.4. a II.2.4. (Trendy v užívání vod do roku 2027)</w:t>
      </w:r>
    </w:p>
    <w:p w14:paraId="3A23E083"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hanging="284"/>
        <w:contextualSpacing w:val="0"/>
        <w:jc w:val="both"/>
        <w:rPr>
          <w:b/>
          <w:i/>
          <w:color w:val="FF0000"/>
        </w:rPr>
      </w:pPr>
      <w:r w:rsidRPr="009A3FBB">
        <w:rPr>
          <w:b/>
          <w:i/>
          <w:color w:val="FF0000"/>
        </w:rPr>
        <w:t xml:space="preserve">NPP </w:t>
      </w:r>
    </w:p>
    <w:p w14:paraId="0D68D5E3" w14:textId="77777777" w:rsidR="0070743B" w:rsidRPr="009A3FBB" w:rsidRDefault="0070743B" w:rsidP="0070743B">
      <w:pPr>
        <w:rPr>
          <w:sz w:val="2"/>
          <w:szCs w:val="2"/>
        </w:rPr>
      </w:pPr>
    </w:p>
    <w:p w14:paraId="09E2263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43E07055" w14:textId="77777777" w:rsidR="0070743B" w:rsidRPr="009A3FBB" w:rsidRDefault="0070743B" w:rsidP="0070743B">
      <w:pPr>
        <w:rPr>
          <w:sz w:val="2"/>
          <w:szCs w:val="2"/>
        </w:rPr>
      </w:pPr>
    </w:p>
    <w:p w14:paraId="144245B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4D7A7432" w14:textId="77777777" w:rsidR="0070743B" w:rsidRPr="009A3FBB" w:rsidRDefault="0070743B" w:rsidP="0070743B">
      <w:pPr>
        <w:rPr>
          <w:b/>
          <w:sz w:val="2"/>
          <w:szCs w:val="2"/>
        </w:rPr>
      </w:pPr>
    </w:p>
    <w:p w14:paraId="6DC88AC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41804A8F" w14:textId="77777777" w:rsidR="0070743B" w:rsidRPr="009A3FBB" w:rsidRDefault="0070743B" w:rsidP="0070743B">
      <w:pPr>
        <w:rPr>
          <w:b/>
          <w:i/>
          <w:color w:val="808080" w:themeColor="background1" w:themeShade="80"/>
          <w:sz w:val="2"/>
          <w:szCs w:val="2"/>
        </w:rPr>
      </w:pPr>
    </w:p>
    <w:p w14:paraId="71B92331" w14:textId="77777777" w:rsidR="0070743B" w:rsidRPr="009A3FBB" w:rsidRDefault="0070743B" w:rsidP="0070743B">
      <w:pPr>
        <w:pStyle w:val="MaketaNad3"/>
      </w:pPr>
      <w:bookmarkStart w:id="2128" w:name="_Toc527965018"/>
      <w:bookmarkStart w:id="2129" w:name="_Toc531260454"/>
      <w:r w:rsidRPr="009A3FBB">
        <w:t>Metodický postup</w:t>
      </w:r>
      <w:bookmarkEnd w:id="2128"/>
      <w:bookmarkEnd w:id="2129"/>
    </w:p>
    <w:p w14:paraId="6688076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w:t>
      </w:r>
    </w:p>
    <w:p w14:paraId="0B92184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VI.4.1</w:t>
      </w:r>
    </w:p>
    <w:p w14:paraId="7EB90A7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V kapitole bude uveden metodický postup pro analýzu návratnosti nákladů na vodohospodářské služby.</w:t>
      </w:r>
    </w:p>
    <w:p w14:paraId="1BD27DE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75359DB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 kapitoly z předchozích NPP + opatření z PDP</w:t>
      </w:r>
    </w:p>
    <w:p w14:paraId="24F0BDFE" w14:textId="77777777" w:rsidR="0070743B" w:rsidRPr="009A3FBB" w:rsidRDefault="0070743B" w:rsidP="0070743B">
      <w:pPr>
        <w:rPr>
          <w:i/>
          <w:color w:val="00B050"/>
          <w:sz w:val="2"/>
          <w:szCs w:val="2"/>
        </w:rPr>
      </w:pPr>
    </w:p>
    <w:p w14:paraId="42B56F7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45814EC4"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sidRPr="009A3FBB">
        <w:rPr>
          <w:b/>
          <w:i/>
          <w:color w:val="808080" w:themeColor="background1" w:themeShade="80"/>
          <w:sz w:val="24"/>
          <w:szCs w:val="24"/>
        </w:rPr>
        <w:t>Tabulka: ne</w:t>
      </w:r>
    </w:p>
    <w:p w14:paraId="0CB793B1" w14:textId="77777777" w:rsidR="0070743B" w:rsidRPr="009A3FBB" w:rsidRDefault="0070743B" w:rsidP="0070743B">
      <w:pPr>
        <w:rPr>
          <w:sz w:val="2"/>
          <w:szCs w:val="2"/>
        </w:rPr>
      </w:pPr>
    </w:p>
    <w:p w14:paraId="79A9A2A6"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7BD1A0BA" w14:textId="77777777" w:rsidR="0070743B" w:rsidRPr="009A3FBB" w:rsidRDefault="0070743B" w:rsidP="0070743B">
      <w:pPr>
        <w:rPr>
          <w:b/>
          <w:i/>
          <w:color w:val="808080" w:themeColor="background1" w:themeShade="80"/>
          <w:sz w:val="2"/>
          <w:szCs w:val="2"/>
        </w:rPr>
      </w:pPr>
    </w:p>
    <w:p w14:paraId="34100B76" w14:textId="77777777" w:rsidR="0070743B" w:rsidRPr="009A3FBB" w:rsidRDefault="0070743B" w:rsidP="0070743B">
      <w:pPr>
        <w:pStyle w:val="ListParagraph"/>
        <w:numPr>
          <w:ilvl w:val="1"/>
          <w:numId w:val="4"/>
        </w:numPr>
        <w:pBdr>
          <w:top w:val="dotted" w:sz="4" w:space="1" w:color="auto"/>
          <w:left w:val="dotted" w:sz="4" w:space="4" w:color="auto"/>
          <w:bottom w:val="dotted" w:sz="4" w:space="1" w:color="auto"/>
          <w:right w:val="dotted" w:sz="4" w:space="4" w:color="auto"/>
        </w:pBdr>
        <w:shd w:val="clear" w:color="auto" w:fill="FFFFCC"/>
        <w:spacing w:before="240" w:after="120" w:line="240" w:lineRule="auto"/>
        <w:contextualSpacing w:val="0"/>
        <w:jc w:val="both"/>
        <w:outlineLvl w:val="2"/>
        <w:rPr>
          <w:rFonts w:eastAsia="Calibri" w:cs="Times New Roman"/>
          <w:b/>
          <w:bCs/>
          <w:vanish/>
          <w:sz w:val="26"/>
          <w:szCs w:val="32"/>
        </w:rPr>
      </w:pPr>
      <w:bookmarkStart w:id="2130" w:name="_Toc508706480"/>
      <w:bookmarkStart w:id="2131" w:name="_Toc508706653"/>
      <w:bookmarkStart w:id="2132" w:name="_Toc508706812"/>
      <w:bookmarkStart w:id="2133" w:name="_Toc508706965"/>
      <w:bookmarkStart w:id="2134" w:name="_Toc508707118"/>
      <w:bookmarkStart w:id="2135" w:name="_Toc508707272"/>
      <w:bookmarkStart w:id="2136" w:name="_Toc517353250"/>
      <w:bookmarkStart w:id="2137" w:name="_Toc517357163"/>
      <w:bookmarkStart w:id="2138" w:name="_Toc517357579"/>
      <w:bookmarkStart w:id="2139" w:name="_Toc517686374"/>
      <w:bookmarkStart w:id="2140" w:name="_Toc522088014"/>
      <w:bookmarkStart w:id="2141" w:name="_Toc522088226"/>
      <w:bookmarkStart w:id="2142" w:name="_Toc522091998"/>
      <w:bookmarkStart w:id="2143" w:name="_Toc522092210"/>
      <w:bookmarkStart w:id="2144" w:name="_Toc522092423"/>
      <w:bookmarkStart w:id="2145" w:name="_Toc522092830"/>
      <w:bookmarkStart w:id="2146" w:name="_Toc522093042"/>
      <w:bookmarkStart w:id="2147" w:name="_Toc522093256"/>
      <w:bookmarkStart w:id="2148" w:name="_Toc522093977"/>
      <w:bookmarkStart w:id="2149" w:name="_Toc522094189"/>
      <w:bookmarkStart w:id="2150" w:name="_Toc522094778"/>
      <w:bookmarkStart w:id="2151" w:name="_Toc522095107"/>
      <w:bookmarkStart w:id="2152" w:name="_Toc522096136"/>
      <w:bookmarkStart w:id="2153" w:name="_Toc522096582"/>
      <w:bookmarkStart w:id="2154" w:name="_Toc522095624"/>
      <w:bookmarkStart w:id="2155" w:name="_Toc522100549"/>
      <w:bookmarkStart w:id="2156" w:name="_Toc522100842"/>
      <w:bookmarkStart w:id="2157" w:name="_Toc527388597"/>
      <w:bookmarkStart w:id="2158" w:name="_Toc527625146"/>
      <w:bookmarkStart w:id="2159" w:name="_Toc527643968"/>
      <w:bookmarkStart w:id="2160" w:name="_Toc527708818"/>
      <w:bookmarkStart w:id="2161" w:name="_Toc527716441"/>
      <w:bookmarkStart w:id="2162" w:name="_Toc527717243"/>
      <w:bookmarkStart w:id="2163" w:name="_Toc527965019"/>
      <w:bookmarkStart w:id="2164" w:name="_Toc529177151"/>
      <w:bookmarkStart w:id="2165" w:name="_Toc529439045"/>
      <w:bookmarkStart w:id="2166" w:name="_Toc529439570"/>
      <w:bookmarkStart w:id="2167" w:name="_Toc529886961"/>
      <w:bookmarkStart w:id="2168" w:name="_Toc530059354"/>
      <w:bookmarkStart w:id="2169" w:name="_Toc530135722"/>
      <w:bookmarkStart w:id="2170" w:name="_Toc530484678"/>
      <w:bookmarkStart w:id="2171" w:name="_Toc530639705"/>
      <w:bookmarkStart w:id="2172" w:name="_Toc530653030"/>
      <w:bookmarkStart w:id="2173" w:name="_Toc530653367"/>
      <w:bookmarkStart w:id="2174" w:name="_Toc531078751"/>
      <w:bookmarkStart w:id="2175" w:name="_Toc531252181"/>
      <w:bookmarkStart w:id="2176" w:name="_Toc531260455"/>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p>
    <w:p w14:paraId="66948C80" w14:textId="77777777" w:rsidR="0070743B" w:rsidRPr="009A3FBB" w:rsidRDefault="0070743B" w:rsidP="0070743B">
      <w:pPr>
        <w:pStyle w:val="ListParagraph"/>
        <w:numPr>
          <w:ilvl w:val="1"/>
          <w:numId w:val="4"/>
        </w:numPr>
        <w:pBdr>
          <w:top w:val="dotted" w:sz="4" w:space="1" w:color="auto"/>
          <w:left w:val="dotted" w:sz="4" w:space="4" w:color="auto"/>
          <w:bottom w:val="dotted" w:sz="4" w:space="1" w:color="auto"/>
          <w:right w:val="dotted" w:sz="4" w:space="4" w:color="auto"/>
        </w:pBdr>
        <w:shd w:val="clear" w:color="auto" w:fill="FFFFCC"/>
        <w:spacing w:before="240" w:after="120" w:line="240" w:lineRule="auto"/>
        <w:contextualSpacing w:val="0"/>
        <w:jc w:val="both"/>
        <w:outlineLvl w:val="2"/>
        <w:rPr>
          <w:rFonts w:eastAsia="Calibri" w:cs="Times New Roman"/>
          <w:b/>
          <w:bCs/>
          <w:vanish/>
          <w:sz w:val="26"/>
          <w:szCs w:val="32"/>
        </w:rPr>
      </w:pPr>
      <w:bookmarkStart w:id="2177" w:name="_Toc508706481"/>
      <w:bookmarkStart w:id="2178" w:name="_Toc508706654"/>
      <w:bookmarkStart w:id="2179" w:name="_Toc508706813"/>
      <w:bookmarkStart w:id="2180" w:name="_Toc508706966"/>
      <w:bookmarkStart w:id="2181" w:name="_Toc508707119"/>
      <w:bookmarkStart w:id="2182" w:name="_Toc508707273"/>
      <w:bookmarkStart w:id="2183" w:name="_Toc517353251"/>
      <w:bookmarkStart w:id="2184" w:name="_Toc517357164"/>
      <w:bookmarkStart w:id="2185" w:name="_Toc517357580"/>
      <w:bookmarkStart w:id="2186" w:name="_Toc517686375"/>
      <w:bookmarkStart w:id="2187" w:name="_Toc522088015"/>
      <w:bookmarkStart w:id="2188" w:name="_Toc522088227"/>
      <w:bookmarkStart w:id="2189" w:name="_Toc522091999"/>
      <w:bookmarkStart w:id="2190" w:name="_Toc522092211"/>
      <w:bookmarkStart w:id="2191" w:name="_Toc522092424"/>
      <w:bookmarkStart w:id="2192" w:name="_Toc522092831"/>
      <w:bookmarkStart w:id="2193" w:name="_Toc522093043"/>
      <w:bookmarkStart w:id="2194" w:name="_Toc522093257"/>
      <w:bookmarkStart w:id="2195" w:name="_Toc522093978"/>
      <w:bookmarkStart w:id="2196" w:name="_Toc522094190"/>
      <w:bookmarkStart w:id="2197" w:name="_Toc522094779"/>
      <w:bookmarkStart w:id="2198" w:name="_Toc522095108"/>
      <w:bookmarkStart w:id="2199" w:name="_Toc522096137"/>
      <w:bookmarkStart w:id="2200" w:name="_Toc522096583"/>
      <w:bookmarkStart w:id="2201" w:name="_Toc522095625"/>
      <w:bookmarkStart w:id="2202" w:name="_Toc522100550"/>
      <w:bookmarkStart w:id="2203" w:name="_Toc522100843"/>
      <w:bookmarkStart w:id="2204" w:name="_Toc527388598"/>
      <w:bookmarkStart w:id="2205" w:name="_Toc527625147"/>
      <w:bookmarkStart w:id="2206" w:name="_Toc527643969"/>
      <w:bookmarkStart w:id="2207" w:name="_Toc527708819"/>
      <w:bookmarkStart w:id="2208" w:name="_Toc527716442"/>
      <w:bookmarkStart w:id="2209" w:name="_Toc527717244"/>
      <w:bookmarkStart w:id="2210" w:name="_Toc527965020"/>
      <w:bookmarkStart w:id="2211" w:name="_Toc529177152"/>
      <w:bookmarkStart w:id="2212" w:name="_Toc529439046"/>
      <w:bookmarkStart w:id="2213" w:name="_Toc529439571"/>
      <w:bookmarkStart w:id="2214" w:name="_Toc529886962"/>
      <w:bookmarkStart w:id="2215" w:name="_Toc530059355"/>
      <w:bookmarkStart w:id="2216" w:name="_Toc530135723"/>
      <w:bookmarkStart w:id="2217" w:name="_Toc530484679"/>
      <w:bookmarkStart w:id="2218" w:name="_Toc530639706"/>
      <w:bookmarkStart w:id="2219" w:name="_Toc530653031"/>
      <w:bookmarkStart w:id="2220" w:name="_Toc530653368"/>
      <w:bookmarkStart w:id="2221" w:name="_Toc531078752"/>
      <w:bookmarkStart w:id="2222" w:name="_Toc531252182"/>
      <w:bookmarkStart w:id="2223" w:name="_Toc53126045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p>
    <w:p w14:paraId="6BDEF426" w14:textId="77777777" w:rsidR="0070743B" w:rsidRPr="009A3FBB" w:rsidRDefault="0070743B" w:rsidP="0070743B">
      <w:pPr>
        <w:pStyle w:val="ListParagraph"/>
        <w:numPr>
          <w:ilvl w:val="1"/>
          <w:numId w:val="4"/>
        </w:numPr>
        <w:pBdr>
          <w:top w:val="dotted" w:sz="4" w:space="1" w:color="auto"/>
          <w:left w:val="dotted" w:sz="4" w:space="4" w:color="auto"/>
          <w:bottom w:val="dotted" w:sz="4" w:space="1" w:color="auto"/>
          <w:right w:val="dotted" w:sz="4" w:space="4" w:color="auto"/>
        </w:pBdr>
        <w:shd w:val="clear" w:color="auto" w:fill="FFFFCC"/>
        <w:spacing w:before="240" w:after="120" w:line="240" w:lineRule="auto"/>
        <w:contextualSpacing w:val="0"/>
        <w:jc w:val="both"/>
        <w:outlineLvl w:val="2"/>
        <w:rPr>
          <w:rFonts w:eastAsia="Calibri" w:cs="Times New Roman"/>
          <w:b/>
          <w:bCs/>
          <w:vanish/>
          <w:sz w:val="26"/>
          <w:szCs w:val="32"/>
        </w:rPr>
      </w:pPr>
      <w:bookmarkStart w:id="2224" w:name="_Toc508706482"/>
      <w:bookmarkStart w:id="2225" w:name="_Toc508706655"/>
      <w:bookmarkStart w:id="2226" w:name="_Toc508706814"/>
      <w:bookmarkStart w:id="2227" w:name="_Toc508706967"/>
      <w:bookmarkStart w:id="2228" w:name="_Toc508707120"/>
      <w:bookmarkStart w:id="2229" w:name="_Toc508707274"/>
      <w:bookmarkStart w:id="2230" w:name="_Toc517353252"/>
      <w:bookmarkStart w:id="2231" w:name="_Toc517357165"/>
      <w:bookmarkStart w:id="2232" w:name="_Toc517357581"/>
      <w:bookmarkStart w:id="2233" w:name="_Toc517686376"/>
      <w:bookmarkStart w:id="2234" w:name="_Toc522088016"/>
      <w:bookmarkStart w:id="2235" w:name="_Toc522088228"/>
      <w:bookmarkStart w:id="2236" w:name="_Toc522092000"/>
      <w:bookmarkStart w:id="2237" w:name="_Toc522092212"/>
      <w:bookmarkStart w:id="2238" w:name="_Toc522092425"/>
      <w:bookmarkStart w:id="2239" w:name="_Toc522092832"/>
      <w:bookmarkStart w:id="2240" w:name="_Toc522093044"/>
      <w:bookmarkStart w:id="2241" w:name="_Toc522093258"/>
      <w:bookmarkStart w:id="2242" w:name="_Toc522093979"/>
      <w:bookmarkStart w:id="2243" w:name="_Toc522094191"/>
      <w:bookmarkStart w:id="2244" w:name="_Toc522094780"/>
      <w:bookmarkStart w:id="2245" w:name="_Toc522095109"/>
      <w:bookmarkStart w:id="2246" w:name="_Toc522096138"/>
      <w:bookmarkStart w:id="2247" w:name="_Toc522096584"/>
      <w:bookmarkStart w:id="2248" w:name="_Toc522095626"/>
      <w:bookmarkStart w:id="2249" w:name="_Toc522100551"/>
      <w:bookmarkStart w:id="2250" w:name="_Toc522100844"/>
      <w:bookmarkStart w:id="2251" w:name="_Toc527388599"/>
      <w:bookmarkStart w:id="2252" w:name="_Toc527625148"/>
      <w:bookmarkStart w:id="2253" w:name="_Toc527643970"/>
      <w:bookmarkStart w:id="2254" w:name="_Toc527708820"/>
      <w:bookmarkStart w:id="2255" w:name="_Toc527716443"/>
      <w:bookmarkStart w:id="2256" w:name="_Toc527717245"/>
      <w:bookmarkStart w:id="2257" w:name="_Toc527965021"/>
      <w:bookmarkStart w:id="2258" w:name="_Toc529177153"/>
      <w:bookmarkStart w:id="2259" w:name="_Toc529439047"/>
      <w:bookmarkStart w:id="2260" w:name="_Toc529439572"/>
      <w:bookmarkStart w:id="2261" w:name="_Toc529886963"/>
      <w:bookmarkStart w:id="2262" w:name="_Toc530059356"/>
      <w:bookmarkStart w:id="2263" w:name="_Toc530135724"/>
      <w:bookmarkStart w:id="2264" w:name="_Toc530484680"/>
      <w:bookmarkStart w:id="2265" w:name="_Toc530639707"/>
      <w:bookmarkStart w:id="2266" w:name="_Toc530653032"/>
      <w:bookmarkStart w:id="2267" w:name="_Toc530653369"/>
      <w:bookmarkStart w:id="2268" w:name="_Toc531078753"/>
      <w:bookmarkStart w:id="2269" w:name="_Toc531252183"/>
      <w:bookmarkStart w:id="2270" w:name="_Toc531260457"/>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p>
    <w:p w14:paraId="634933FD" w14:textId="77777777" w:rsidR="0070743B" w:rsidRPr="009A3FBB" w:rsidRDefault="0070743B" w:rsidP="0070743B">
      <w:pPr>
        <w:pStyle w:val="ListParagraph"/>
        <w:numPr>
          <w:ilvl w:val="2"/>
          <w:numId w:val="4"/>
        </w:numPr>
        <w:pBdr>
          <w:top w:val="dotted" w:sz="4" w:space="1" w:color="auto"/>
          <w:left w:val="dotted" w:sz="4" w:space="4" w:color="auto"/>
          <w:bottom w:val="dotted" w:sz="4" w:space="1" w:color="auto"/>
          <w:right w:val="dotted" w:sz="4" w:space="4" w:color="auto"/>
        </w:pBdr>
        <w:shd w:val="clear" w:color="auto" w:fill="FFFFCC"/>
        <w:spacing w:before="240" w:after="120" w:line="240" w:lineRule="auto"/>
        <w:contextualSpacing w:val="0"/>
        <w:jc w:val="both"/>
        <w:outlineLvl w:val="2"/>
        <w:rPr>
          <w:rFonts w:eastAsia="Calibri" w:cs="Times New Roman"/>
          <w:b/>
          <w:bCs/>
          <w:vanish/>
          <w:sz w:val="26"/>
          <w:szCs w:val="32"/>
        </w:rPr>
      </w:pPr>
      <w:bookmarkStart w:id="2271" w:name="_Toc508706483"/>
      <w:bookmarkStart w:id="2272" w:name="_Toc508706656"/>
      <w:bookmarkStart w:id="2273" w:name="_Toc508706815"/>
      <w:bookmarkStart w:id="2274" w:name="_Toc508706968"/>
      <w:bookmarkStart w:id="2275" w:name="_Toc508707121"/>
      <w:bookmarkStart w:id="2276" w:name="_Toc508707275"/>
      <w:bookmarkStart w:id="2277" w:name="_Toc517353253"/>
      <w:bookmarkStart w:id="2278" w:name="_Toc517357166"/>
      <w:bookmarkStart w:id="2279" w:name="_Toc517357582"/>
      <w:bookmarkStart w:id="2280" w:name="_Toc517686377"/>
      <w:bookmarkStart w:id="2281" w:name="_Toc522088017"/>
      <w:bookmarkStart w:id="2282" w:name="_Toc522088229"/>
      <w:bookmarkStart w:id="2283" w:name="_Toc522092001"/>
      <w:bookmarkStart w:id="2284" w:name="_Toc522092213"/>
      <w:bookmarkStart w:id="2285" w:name="_Toc522092426"/>
      <w:bookmarkStart w:id="2286" w:name="_Toc522092833"/>
      <w:bookmarkStart w:id="2287" w:name="_Toc522093045"/>
      <w:bookmarkStart w:id="2288" w:name="_Toc522093259"/>
      <w:bookmarkStart w:id="2289" w:name="_Toc522093980"/>
      <w:bookmarkStart w:id="2290" w:name="_Toc522094192"/>
      <w:bookmarkStart w:id="2291" w:name="_Toc522094781"/>
      <w:bookmarkStart w:id="2292" w:name="_Toc522095110"/>
      <w:bookmarkStart w:id="2293" w:name="_Toc522096139"/>
      <w:bookmarkStart w:id="2294" w:name="_Toc522096585"/>
      <w:bookmarkStart w:id="2295" w:name="_Toc522095627"/>
      <w:bookmarkStart w:id="2296" w:name="_Toc522100552"/>
      <w:bookmarkStart w:id="2297" w:name="_Toc522100845"/>
      <w:bookmarkStart w:id="2298" w:name="_Toc527388600"/>
      <w:bookmarkStart w:id="2299" w:name="_Toc527625149"/>
      <w:bookmarkStart w:id="2300" w:name="_Toc527643971"/>
      <w:bookmarkStart w:id="2301" w:name="_Toc527708821"/>
      <w:bookmarkStart w:id="2302" w:name="_Toc527716444"/>
      <w:bookmarkStart w:id="2303" w:name="_Toc527717246"/>
      <w:bookmarkStart w:id="2304" w:name="_Toc527965022"/>
      <w:bookmarkStart w:id="2305" w:name="_Toc529177154"/>
      <w:bookmarkStart w:id="2306" w:name="_Toc529439048"/>
      <w:bookmarkStart w:id="2307" w:name="_Toc529439573"/>
      <w:bookmarkStart w:id="2308" w:name="_Toc529886964"/>
      <w:bookmarkStart w:id="2309" w:name="_Toc530059357"/>
      <w:bookmarkStart w:id="2310" w:name="_Toc530135725"/>
      <w:bookmarkStart w:id="2311" w:name="_Toc530484681"/>
      <w:bookmarkStart w:id="2312" w:name="_Toc530639708"/>
      <w:bookmarkStart w:id="2313" w:name="_Toc530653033"/>
      <w:bookmarkStart w:id="2314" w:name="_Toc530653370"/>
      <w:bookmarkStart w:id="2315" w:name="_Toc531078754"/>
      <w:bookmarkStart w:id="2316" w:name="_Toc531252184"/>
      <w:bookmarkStart w:id="2317" w:name="_Toc531260458"/>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p>
    <w:p w14:paraId="0A5C5731" w14:textId="77777777" w:rsidR="0070743B" w:rsidRPr="009A3FBB" w:rsidRDefault="0070743B" w:rsidP="0070743B">
      <w:pPr>
        <w:pStyle w:val="MaketaNad3"/>
      </w:pPr>
      <w:bookmarkStart w:id="2318" w:name="_Toc527965023"/>
      <w:bookmarkStart w:id="2319" w:name="_Toc531260459"/>
      <w:r w:rsidRPr="009A3FBB">
        <w:t>Analýza nákladů na vodohospodářské služby</w:t>
      </w:r>
      <w:bookmarkEnd w:id="2318"/>
      <w:bookmarkEnd w:id="2319"/>
    </w:p>
    <w:p w14:paraId="1389A3F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w:t>
      </w:r>
    </w:p>
    <w:p w14:paraId="2263A77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VI.4.2.1.</w:t>
      </w:r>
    </w:p>
    <w:p w14:paraId="641CB30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Kapitola bude obsahovat analýzu nákladů.</w:t>
      </w:r>
    </w:p>
    <w:p w14:paraId="3C0C3CB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3C818B3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 kapitoly z předchozích NPP + opatření z PDP</w:t>
      </w:r>
    </w:p>
    <w:p w14:paraId="50C6EEA2" w14:textId="77777777" w:rsidR="0070743B" w:rsidRPr="009A3FBB" w:rsidRDefault="0070743B" w:rsidP="0070743B">
      <w:pPr>
        <w:rPr>
          <w:i/>
          <w:color w:val="00B050"/>
          <w:sz w:val="2"/>
          <w:szCs w:val="2"/>
        </w:rPr>
      </w:pPr>
    </w:p>
    <w:p w14:paraId="7ABDB06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5A24C99D"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sidRPr="009A3FBB">
        <w:rPr>
          <w:b/>
          <w:i/>
          <w:color w:val="808080" w:themeColor="background1" w:themeShade="80"/>
          <w:sz w:val="24"/>
          <w:szCs w:val="24"/>
        </w:rPr>
        <w:lastRenderedPageBreak/>
        <w:t>Tabulka: ano</w:t>
      </w:r>
    </w:p>
    <w:p w14:paraId="50576B6B" w14:textId="77777777" w:rsidR="0070743B" w:rsidRPr="009A3FBB" w:rsidRDefault="0070743B" w:rsidP="0070743B">
      <w:pPr>
        <w:rPr>
          <w:sz w:val="2"/>
          <w:szCs w:val="2"/>
        </w:rPr>
      </w:pPr>
    </w:p>
    <w:p w14:paraId="44C0CA7A" w14:textId="77777777" w:rsidR="0070743B" w:rsidRPr="009A3FBB" w:rsidRDefault="0070743B" w:rsidP="0070743B">
      <w:pPr>
        <w:rPr>
          <w:b/>
          <w:i/>
          <w:color w:val="808080" w:themeColor="background1" w:themeShade="80"/>
          <w:sz w:val="2"/>
          <w:szCs w:val="2"/>
        </w:rPr>
      </w:pPr>
    </w:p>
    <w:p w14:paraId="332485A9" w14:textId="23522BF4" w:rsidR="0070743B" w:rsidRPr="009A3FBB" w:rsidRDefault="0070743B" w:rsidP="0070743B">
      <w:pPr>
        <w:pStyle w:val="MakTab"/>
        <w:rPr>
          <w:color w:val="FF0000"/>
        </w:rPr>
      </w:pPr>
      <w:bookmarkStart w:id="2320" w:name="_Toc531261108"/>
      <w:r w:rsidRPr="009A3FBB">
        <w:t>Tab. VI.</w:t>
      </w:r>
      <w:r w:rsidR="003372FD">
        <w:t>4</w:t>
      </w:r>
      <w:r w:rsidRPr="009A3FBB">
        <w:t>.2 - Přehled nákladů na vodohospodářské služby v české části mezinárodní oblasti povodí v roce 2018</w:t>
      </w:r>
      <w:bookmarkEnd w:id="23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20"/>
        <w:gridCol w:w="1287"/>
        <w:gridCol w:w="1999"/>
        <w:gridCol w:w="1531"/>
        <w:gridCol w:w="1325"/>
      </w:tblGrid>
      <w:tr w:rsidR="0070743B" w:rsidRPr="009A3FBB" w14:paraId="41B79846" w14:textId="77777777" w:rsidTr="007B51BF">
        <w:trPr>
          <w:trHeight w:val="630"/>
        </w:trPr>
        <w:tc>
          <w:tcPr>
            <w:tcW w:w="2971" w:type="dxa"/>
            <w:vMerge w:val="restart"/>
            <w:shd w:val="clear" w:color="auto" w:fill="auto"/>
            <w:noWrap/>
            <w:vAlign w:val="center"/>
          </w:tcPr>
          <w:p w14:paraId="1B2867FC" w14:textId="77777777" w:rsidR="0070743B" w:rsidRPr="009A3FBB" w:rsidRDefault="0070743B" w:rsidP="007B51BF">
            <w:pPr>
              <w:pStyle w:val="hlavikatabulky0"/>
              <w:rPr>
                <w:rFonts w:ascii="Arial Narrow" w:hAnsi="Arial Narrow"/>
                <w:sz w:val="20"/>
              </w:rPr>
            </w:pPr>
            <w:r w:rsidRPr="009A3FBB">
              <w:rPr>
                <w:rFonts w:ascii="Arial Narrow" w:hAnsi="Arial Narrow"/>
                <w:sz w:val="20"/>
              </w:rPr>
              <w:t xml:space="preserve">Vodohospodářské služby </w:t>
            </w:r>
            <w:r w:rsidRPr="009A3FBB">
              <w:rPr>
                <w:rFonts w:ascii="Arial Narrow" w:hAnsi="Arial Narrow"/>
                <w:sz w:val="20"/>
              </w:rPr>
              <w:br/>
              <w:t xml:space="preserve">(VaK pro veřejnou potřebu) </w:t>
            </w:r>
          </w:p>
        </w:tc>
        <w:tc>
          <w:tcPr>
            <w:tcW w:w="1307" w:type="dxa"/>
            <w:shd w:val="clear" w:color="auto" w:fill="auto"/>
            <w:vAlign w:val="center"/>
          </w:tcPr>
          <w:p w14:paraId="7829DBE0" w14:textId="77777777" w:rsidR="0070743B" w:rsidRPr="009A3FBB" w:rsidRDefault="0070743B" w:rsidP="007B51BF">
            <w:pPr>
              <w:pStyle w:val="hlavikatabulky0"/>
              <w:rPr>
                <w:rFonts w:ascii="Arial Narrow" w:hAnsi="Arial Narrow"/>
                <w:sz w:val="20"/>
              </w:rPr>
            </w:pPr>
            <w:r w:rsidRPr="009A3FBB">
              <w:rPr>
                <w:rFonts w:ascii="Arial Narrow" w:hAnsi="Arial Narrow"/>
                <w:sz w:val="20"/>
              </w:rPr>
              <w:t>Investiční náklady</w:t>
            </w:r>
          </w:p>
        </w:tc>
        <w:tc>
          <w:tcPr>
            <w:tcW w:w="2032" w:type="dxa"/>
            <w:shd w:val="clear" w:color="auto" w:fill="auto"/>
            <w:vAlign w:val="center"/>
          </w:tcPr>
          <w:p w14:paraId="78E51C74" w14:textId="77777777" w:rsidR="0070743B" w:rsidRPr="009A3FBB" w:rsidRDefault="0070743B" w:rsidP="007B51BF">
            <w:pPr>
              <w:pStyle w:val="hlavikatabulky0"/>
              <w:rPr>
                <w:rFonts w:ascii="Arial Narrow" w:hAnsi="Arial Narrow"/>
                <w:sz w:val="20"/>
              </w:rPr>
            </w:pPr>
            <w:r w:rsidRPr="009A3FBB">
              <w:rPr>
                <w:rFonts w:ascii="Arial Narrow" w:hAnsi="Arial Narrow"/>
                <w:sz w:val="20"/>
              </w:rPr>
              <w:t>Provozní náklady</w:t>
            </w:r>
          </w:p>
          <w:p w14:paraId="0881868E" w14:textId="77777777" w:rsidR="0070743B" w:rsidRPr="009A3FBB" w:rsidRDefault="0070743B" w:rsidP="007B51BF">
            <w:pPr>
              <w:pStyle w:val="hlavikatabulky0"/>
              <w:rPr>
                <w:rFonts w:ascii="Arial Narrow" w:hAnsi="Arial Narrow"/>
                <w:sz w:val="20"/>
              </w:rPr>
            </w:pPr>
            <w:bookmarkStart w:id="2321" w:name="_Toc405916978"/>
            <w:r w:rsidRPr="009A3FBB">
              <w:rPr>
                <w:rFonts w:ascii="Arial Narrow" w:hAnsi="Arial Narrow"/>
                <w:sz w:val="20"/>
              </w:rPr>
              <w:t>bez environmentálních nákladů</w:t>
            </w:r>
            <w:bookmarkEnd w:id="2321"/>
          </w:p>
        </w:tc>
        <w:tc>
          <w:tcPr>
            <w:tcW w:w="1556" w:type="dxa"/>
            <w:shd w:val="clear" w:color="auto" w:fill="auto"/>
            <w:vAlign w:val="center"/>
          </w:tcPr>
          <w:p w14:paraId="6C13A52A" w14:textId="77777777" w:rsidR="0070743B" w:rsidRPr="009A3FBB" w:rsidRDefault="0070743B" w:rsidP="007B51BF">
            <w:pPr>
              <w:pStyle w:val="hlavikatabulky0"/>
              <w:rPr>
                <w:rFonts w:ascii="Arial Narrow" w:hAnsi="Arial Narrow"/>
                <w:sz w:val="20"/>
              </w:rPr>
            </w:pPr>
            <w:r w:rsidRPr="009A3FBB">
              <w:rPr>
                <w:rFonts w:ascii="Arial Narrow" w:hAnsi="Arial Narrow"/>
                <w:sz w:val="20"/>
              </w:rPr>
              <w:t xml:space="preserve">Environmentální náklady </w:t>
            </w:r>
          </w:p>
        </w:tc>
        <w:tc>
          <w:tcPr>
            <w:tcW w:w="1346" w:type="dxa"/>
            <w:shd w:val="clear" w:color="auto" w:fill="auto"/>
            <w:vAlign w:val="center"/>
          </w:tcPr>
          <w:p w14:paraId="48B42336" w14:textId="77777777" w:rsidR="0070743B" w:rsidRPr="009A3FBB" w:rsidRDefault="0070743B" w:rsidP="007B51BF">
            <w:pPr>
              <w:pStyle w:val="hlavikatabulky0"/>
              <w:rPr>
                <w:rFonts w:ascii="Arial Narrow" w:hAnsi="Arial Narrow"/>
                <w:sz w:val="20"/>
              </w:rPr>
            </w:pPr>
            <w:r w:rsidRPr="009A3FBB">
              <w:rPr>
                <w:rFonts w:ascii="Arial Narrow" w:hAnsi="Arial Narrow"/>
                <w:sz w:val="20"/>
              </w:rPr>
              <w:t>Náklady celkem</w:t>
            </w:r>
          </w:p>
        </w:tc>
      </w:tr>
      <w:tr w:rsidR="0070743B" w:rsidRPr="009A3FBB" w14:paraId="36E86A4F" w14:textId="77777777" w:rsidTr="007B51BF">
        <w:trPr>
          <w:trHeight w:val="330"/>
        </w:trPr>
        <w:tc>
          <w:tcPr>
            <w:tcW w:w="2971" w:type="dxa"/>
            <w:vMerge/>
            <w:vAlign w:val="center"/>
          </w:tcPr>
          <w:p w14:paraId="3B597E1C" w14:textId="77777777" w:rsidR="0070743B" w:rsidRPr="009A3FBB" w:rsidRDefault="0070743B" w:rsidP="007B51BF">
            <w:pPr>
              <w:pStyle w:val="hlavikatabulky0"/>
              <w:spacing w:before="0" w:after="0"/>
              <w:rPr>
                <w:rFonts w:ascii="Arial Narrow" w:hAnsi="Arial Narrow"/>
                <w:sz w:val="20"/>
              </w:rPr>
            </w:pPr>
          </w:p>
        </w:tc>
        <w:tc>
          <w:tcPr>
            <w:tcW w:w="1307" w:type="dxa"/>
            <w:shd w:val="clear" w:color="auto" w:fill="auto"/>
            <w:vAlign w:val="center"/>
          </w:tcPr>
          <w:p w14:paraId="7347D95A"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[mil. Kč]</w:t>
            </w:r>
          </w:p>
        </w:tc>
        <w:tc>
          <w:tcPr>
            <w:tcW w:w="2032" w:type="dxa"/>
            <w:shd w:val="clear" w:color="auto" w:fill="auto"/>
            <w:vAlign w:val="center"/>
          </w:tcPr>
          <w:p w14:paraId="266A4217"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[mil. Kč]</w:t>
            </w:r>
          </w:p>
        </w:tc>
        <w:tc>
          <w:tcPr>
            <w:tcW w:w="1556" w:type="dxa"/>
            <w:shd w:val="clear" w:color="auto" w:fill="auto"/>
            <w:vAlign w:val="center"/>
          </w:tcPr>
          <w:p w14:paraId="55763183"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[mil. Kč]</w:t>
            </w:r>
          </w:p>
        </w:tc>
        <w:tc>
          <w:tcPr>
            <w:tcW w:w="1346" w:type="dxa"/>
            <w:shd w:val="clear" w:color="auto" w:fill="auto"/>
            <w:noWrap/>
            <w:vAlign w:val="center"/>
          </w:tcPr>
          <w:p w14:paraId="32566188" w14:textId="77777777" w:rsidR="0070743B" w:rsidRPr="009A3FBB" w:rsidRDefault="0070743B" w:rsidP="007B51BF">
            <w:pPr>
              <w:pStyle w:val="hlavikatabulky0"/>
              <w:spacing w:before="0" w:after="0"/>
              <w:rPr>
                <w:rFonts w:ascii="Arial Narrow" w:hAnsi="Arial Narrow"/>
                <w:sz w:val="20"/>
              </w:rPr>
            </w:pPr>
            <w:r w:rsidRPr="009A3FBB">
              <w:rPr>
                <w:rFonts w:ascii="Arial Narrow" w:hAnsi="Arial Narrow"/>
                <w:sz w:val="20"/>
              </w:rPr>
              <w:t>[mil. Kč]</w:t>
            </w:r>
          </w:p>
        </w:tc>
      </w:tr>
      <w:tr w:rsidR="0070743B" w:rsidRPr="009A3FBB" w14:paraId="29E159AC" w14:textId="77777777" w:rsidTr="007B51BF">
        <w:trPr>
          <w:trHeight w:val="360"/>
        </w:trPr>
        <w:tc>
          <w:tcPr>
            <w:tcW w:w="2971" w:type="dxa"/>
            <w:shd w:val="clear" w:color="auto" w:fill="auto"/>
            <w:noWrap/>
            <w:vAlign w:val="center"/>
          </w:tcPr>
          <w:p w14:paraId="0D43329E" w14:textId="77777777" w:rsidR="0070743B" w:rsidRPr="009A3FBB" w:rsidRDefault="0070743B" w:rsidP="007B51BF">
            <w:pPr>
              <w:pStyle w:val="texttabulka0"/>
              <w:spacing w:before="0"/>
              <w:jc w:val="center"/>
              <w:rPr>
                <w:rFonts w:ascii="Arial Narrow" w:hAnsi="Arial Narrow"/>
              </w:rPr>
            </w:pPr>
          </w:p>
        </w:tc>
        <w:tc>
          <w:tcPr>
            <w:tcW w:w="1307" w:type="dxa"/>
            <w:shd w:val="clear" w:color="auto" w:fill="auto"/>
            <w:noWrap/>
            <w:vAlign w:val="center"/>
          </w:tcPr>
          <w:p w14:paraId="65F989AC" w14:textId="77777777" w:rsidR="0070743B" w:rsidRPr="009A3FBB" w:rsidRDefault="0070743B" w:rsidP="007B51BF">
            <w:pPr>
              <w:pStyle w:val="texttabulka0"/>
              <w:spacing w:before="0"/>
              <w:jc w:val="center"/>
              <w:rPr>
                <w:rFonts w:ascii="Arial Narrow" w:hAnsi="Arial Narrow"/>
              </w:rPr>
            </w:pPr>
          </w:p>
        </w:tc>
        <w:tc>
          <w:tcPr>
            <w:tcW w:w="2032" w:type="dxa"/>
            <w:shd w:val="clear" w:color="auto" w:fill="auto"/>
            <w:noWrap/>
            <w:vAlign w:val="center"/>
          </w:tcPr>
          <w:p w14:paraId="3123871E" w14:textId="77777777" w:rsidR="0070743B" w:rsidRPr="009A3FBB" w:rsidRDefault="0070743B" w:rsidP="007B51BF">
            <w:pPr>
              <w:pStyle w:val="texttabulka0"/>
              <w:spacing w:before="0"/>
              <w:jc w:val="center"/>
              <w:rPr>
                <w:rFonts w:ascii="Arial Narrow" w:hAnsi="Arial Narrow"/>
              </w:rPr>
            </w:pPr>
          </w:p>
        </w:tc>
        <w:tc>
          <w:tcPr>
            <w:tcW w:w="1556" w:type="dxa"/>
            <w:shd w:val="clear" w:color="auto" w:fill="auto"/>
            <w:noWrap/>
            <w:vAlign w:val="center"/>
          </w:tcPr>
          <w:p w14:paraId="3B035880" w14:textId="77777777" w:rsidR="0070743B" w:rsidRPr="009A3FBB" w:rsidRDefault="0070743B" w:rsidP="007B51BF">
            <w:pPr>
              <w:pStyle w:val="texttabulka0"/>
              <w:spacing w:before="0"/>
              <w:jc w:val="center"/>
              <w:rPr>
                <w:rFonts w:ascii="Arial Narrow" w:hAnsi="Arial Narrow"/>
              </w:rPr>
            </w:pPr>
          </w:p>
        </w:tc>
        <w:tc>
          <w:tcPr>
            <w:tcW w:w="1346" w:type="dxa"/>
            <w:shd w:val="clear" w:color="auto" w:fill="auto"/>
            <w:vAlign w:val="center"/>
          </w:tcPr>
          <w:p w14:paraId="0A66EEBC" w14:textId="77777777" w:rsidR="0070743B" w:rsidRPr="009A3FBB" w:rsidRDefault="0070743B" w:rsidP="007B51BF">
            <w:pPr>
              <w:pStyle w:val="texttabulka0"/>
              <w:spacing w:before="0"/>
              <w:jc w:val="center"/>
              <w:rPr>
                <w:rFonts w:ascii="Arial Narrow" w:hAnsi="Arial Narrow"/>
                <w:b/>
              </w:rPr>
            </w:pPr>
          </w:p>
        </w:tc>
      </w:tr>
    </w:tbl>
    <w:p w14:paraId="4539D7E0"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571B95A6" w14:textId="77777777" w:rsidR="0070743B" w:rsidRPr="009A3FBB" w:rsidRDefault="0070743B" w:rsidP="0070743B">
      <w:pPr>
        <w:rPr>
          <w:b/>
          <w:i/>
          <w:color w:val="808080" w:themeColor="background1" w:themeShade="80"/>
          <w:sz w:val="2"/>
          <w:szCs w:val="2"/>
        </w:rPr>
      </w:pPr>
    </w:p>
    <w:p w14:paraId="5848E303" w14:textId="77777777" w:rsidR="0070743B" w:rsidRPr="009A3FBB" w:rsidRDefault="0070743B" w:rsidP="0070743B">
      <w:pPr>
        <w:pStyle w:val="MaketaNad3"/>
      </w:pPr>
      <w:bookmarkStart w:id="2322" w:name="_Toc527965024"/>
      <w:bookmarkStart w:id="2323" w:name="_Toc531260460"/>
      <w:r w:rsidRPr="009A3FBB">
        <w:t>Analýza přijmů za vodohospodářské služby</w:t>
      </w:r>
      <w:bookmarkEnd w:id="2322"/>
      <w:bookmarkEnd w:id="2323"/>
    </w:p>
    <w:p w14:paraId="7F39BE8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sidRPr="00B92AF0">
        <w:rPr>
          <w:b/>
          <w:i/>
          <w:color w:val="E36C0A" w:themeColor="accent6" w:themeShade="BF"/>
        </w:rPr>
        <w:t>§ 101 odst. 4 vodního zákona, § 4 odst. 1 písm. b) vyhlášky č. 24/2011 Sb.</w:t>
      </w:r>
    </w:p>
    <w:p w14:paraId="654F5C71"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VI.4.2.</w:t>
      </w:r>
      <w:r>
        <w:rPr>
          <w:b/>
          <w:i/>
          <w:color w:val="00B050"/>
        </w:rPr>
        <w:t>4</w:t>
      </w:r>
      <w:r w:rsidRPr="009A3FBB">
        <w:rPr>
          <w:b/>
          <w:i/>
          <w:color w:val="00B050"/>
        </w:rPr>
        <w:t>.</w:t>
      </w:r>
    </w:p>
    <w:p w14:paraId="309A50C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Přehled příjmů z uplatnění vodného a stočného za dodávku pitné vody, resp. odvádění odpadních vod.</w:t>
      </w:r>
      <w:r>
        <w:rPr>
          <w:b/>
          <w:i/>
          <w:color w:val="0070C0"/>
        </w:rPr>
        <w:t xml:space="preserve"> </w:t>
      </w:r>
      <w:r w:rsidRPr="00B92AF0">
        <w:rPr>
          <w:b/>
          <w:i/>
          <w:color w:val="0070C0"/>
        </w:rPr>
        <w:t>Výjimky ze zpoplatnění vodohospodářských služeb dle čl. 9 odst. 4 RSV včetně jejich odůvodnění.</w:t>
      </w:r>
    </w:p>
    <w:p w14:paraId="2B19306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0062473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 kapitoly z předchozích NPP + opatření z PDP</w:t>
      </w:r>
    </w:p>
    <w:p w14:paraId="5552EF7B" w14:textId="77777777" w:rsidR="0070743B" w:rsidRPr="009A3FBB" w:rsidRDefault="0070743B" w:rsidP="0070743B">
      <w:pPr>
        <w:rPr>
          <w:i/>
          <w:color w:val="00B050"/>
          <w:sz w:val="2"/>
          <w:szCs w:val="2"/>
        </w:rPr>
      </w:pPr>
    </w:p>
    <w:p w14:paraId="69BA2E1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2687A3AB"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sidRPr="009A3FBB">
        <w:rPr>
          <w:b/>
          <w:i/>
          <w:color w:val="808080" w:themeColor="background1" w:themeShade="80"/>
          <w:sz w:val="24"/>
          <w:szCs w:val="24"/>
        </w:rPr>
        <w:t>Tabulka: ano</w:t>
      </w:r>
    </w:p>
    <w:p w14:paraId="3C9E9324" w14:textId="77777777" w:rsidR="0070743B" w:rsidRPr="009A3FBB" w:rsidRDefault="0070743B" w:rsidP="0070743B">
      <w:pPr>
        <w:rPr>
          <w:sz w:val="2"/>
          <w:szCs w:val="2"/>
        </w:rPr>
      </w:pPr>
    </w:p>
    <w:p w14:paraId="2A7F9283" w14:textId="4706DF6C" w:rsidR="0070743B" w:rsidRPr="009A3FBB" w:rsidRDefault="0070743B" w:rsidP="0070743B">
      <w:pPr>
        <w:pStyle w:val="MakTab"/>
        <w:rPr>
          <w:color w:val="FF0000"/>
        </w:rPr>
      </w:pPr>
      <w:bookmarkStart w:id="2324" w:name="_Toc531261109"/>
      <w:r w:rsidRPr="009A3FBB">
        <w:t>Tab. VI.</w:t>
      </w:r>
      <w:r w:rsidR="003372FD">
        <w:t>4</w:t>
      </w:r>
      <w:r w:rsidRPr="009A3FBB">
        <w:t>.3 - Přehled příjmů z vodného a stočného v české části mezinárodní oblasti povodí v roce 2018</w:t>
      </w:r>
      <w:bookmarkEnd w:id="2324"/>
    </w:p>
    <w:tbl>
      <w:tblPr>
        <w:tblW w:w="5000" w:type="pct"/>
        <w:jc w:val="center"/>
        <w:tblCellMar>
          <w:left w:w="70" w:type="dxa"/>
          <w:right w:w="70" w:type="dxa"/>
        </w:tblCellMar>
        <w:tblLook w:val="0000" w:firstRow="0" w:lastRow="0" w:firstColumn="0" w:lastColumn="0" w:noHBand="0" w:noVBand="0"/>
      </w:tblPr>
      <w:tblGrid>
        <w:gridCol w:w="1827"/>
        <w:gridCol w:w="1272"/>
        <w:gridCol w:w="1749"/>
        <w:gridCol w:w="1494"/>
        <w:gridCol w:w="1257"/>
        <w:gridCol w:w="1463"/>
      </w:tblGrid>
      <w:tr w:rsidR="0070743B" w:rsidRPr="009A3FBB" w14:paraId="0012EF24" w14:textId="77777777" w:rsidTr="007B51BF">
        <w:trPr>
          <w:trHeight w:val="357"/>
          <w:jc w:val="center"/>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247B89" w14:textId="77777777" w:rsidR="0070743B" w:rsidRPr="009A3FBB" w:rsidRDefault="0070743B" w:rsidP="007B51BF">
            <w:pPr>
              <w:pStyle w:val="hlavikatabulky0"/>
              <w:spacing w:before="0" w:after="0"/>
              <w:rPr>
                <w:rFonts w:ascii="Arial Narrow" w:hAnsi="Arial Narrow"/>
                <w:sz w:val="20"/>
              </w:rPr>
            </w:pPr>
            <w:r w:rsidRPr="009A3FBB">
              <w:rPr>
                <w:rFonts w:ascii="Arial Narrow" w:eastAsia="Calibri" w:hAnsi="Arial Narrow"/>
                <w:snapToGrid w:val="0"/>
                <w:sz w:val="20"/>
              </w:rPr>
              <w:t>VaK pro veřejnou potřebu</w:t>
            </w:r>
          </w:p>
        </w:tc>
        <w:tc>
          <w:tcPr>
            <w:tcW w:w="1293" w:type="dxa"/>
            <w:tcBorders>
              <w:top w:val="single" w:sz="4" w:space="0" w:color="auto"/>
              <w:left w:val="nil"/>
              <w:bottom w:val="single" w:sz="4" w:space="0" w:color="auto"/>
              <w:right w:val="single" w:sz="4" w:space="0" w:color="auto"/>
            </w:tcBorders>
            <w:shd w:val="clear" w:color="auto" w:fill="auto"/>
            <w:vAlign w:val="center"/>
          </w:tcPr>
          <w:p w14:paraId="41A42FB4" w14:textId="77777777" w:rsidR="0070743B" w:rsidRPr="009A3FBB" w:rsidRDefault="0070743B" w:rsidP="007B51BF">
            <w:pPr>
              <w:pStyle w:val="texttabulka0"/>
              <w:spacing w:before="0"/>
              <w:jc w:val="center"/>
              <w:rPr>
                <w:rFonts w:ascii="Arial Narrow" w:eastAsia="Calibri" w:hAnsi="Arial Narrow"/>
                <w:b/>
                <w:snapToGrid w:val="0"/>
                <w:lang w:eastAsia="cs-CZ"/>
              </w:rPr>
            </w:pPr>
            <w:r w:rsidRPr="009A3FBB">
              <w:rPr>
                <w:rFonts w:ascii="Arial Narrow" w:eastAsia="Calibri" w:hAnsi="Arial Narrow"/>
                <w:b/>
                <w:snapToGrid w:val="0"/>
                <w:lang w:eastAsia="cs-CZ"/>
              </w:rPr>
              <w:t>vodné / stočné</w:t>
            </w:r>
          </w:p>
          <w:p w14:paraId="52C6ECD3" w14:textId="77777777" w:rsidR="0070743B" w:rsidRPr="009A3FBB" w:rsidRDefault="0070743B" w:rsidP="007B51BF">
            <w:pPr>
              <w:pStyle w:val="texttabulka0"/>
              <w:spacing w:before="0"/>
              <w:jc w:val="center"/>
              <w:rPr>
                <w:rFonts w:ascii="Arial Narrow" w:eastAsia="Calibri" w:hAnsi="Arial Narrow"/>
                <w:snapToGrid w:val="0"/>
                <w:lang w:eastAsia="cs-CZ"/>
              </w:rPr>
            </w:pPr>
            <w:r w:rsidRPr="009A3FBB">
              <w:rPr>
                <w:rFonts w:ascii="Arial Narrow" w:eastAsia="Calibri" w:hAnsi="Arial Narrow"/>
                <w:b/>
                <w:snapToGrid w:val="0"/>
                <w:lang w:eastAsia="cs-CZ"/>
              </w:rPr>
              <w:t>§ 20 ZVaK [</w:t>
            </w:r>
            <w:r w:rsidRPr="009A3FBB">
              <w:rPr>
                <w:rFonts w:ascii="Arial Narrow" w:eastAsia="Calibri" w:hAnsi="Arial Narrow"/>
                <w:b/>
                <w:snapToGrid w:val="0"/>
              </w:rPr>
              <w:t>mil. Kč]</w:t>
            </w:r>
          </w:p>
        </w:tc>
        <w:tc>
          <w:tcPr>
            <w:tcW w:w="1778" w:type="dxa"/>
            <w:tcBorders>
              <w:top w:val="single" w:sz="4" w:space="0" w:color="auto"/>
              <w:left w:val="single" w:sz="4" w:space="0" w:color="auto"/>
              <w:bottom w:val="single" w:sz="4" w:space="0" w:color="auto"/>
              <w:right w:val="nil"/>
            </w:tcBorders>
            <w:shd w:val="clear" w:color="auto" w:fill="auto"/>
            <w:vAlign w:val="center"/>
          </w:tcPr>
          <w:p w14:paraId="34782BBA" w14:textId="77777777" w:rsidR="0070743B" w:rsidRPr="009A3FBB" w:rsidRDefault="0070743B" w:rsidP="007B51BF">
            <w:pPr>
              <w:pStyle w:val="texttabulka0"/>
              <w:spacing w:before="0"/>
              <w:jc w:val="center"/>
              <w:rPr>
                <w:rFonts w:ascii="Arial Narrow" w:eastAsia="Calibri" w:hAnsi="Arial Narrow"/>
                <w:b/>
                <w:snapToGrid w:val="0"/>
                <w:lang w:eastAsia="cs-CZ"/>
              </w:rPr>
            </w:pPr>
            <w:r w:rsidRPr="009A3FBB">
              <w:rPr>
                <w:rFonts w:ascii="Arial Narrow" w:eastAsia="Calibri" w:hAnsi="Arial Narrow"/>
                <w:b/>
                <w:snapToGrid w:val="0"/>
                <w:lang w:eastAsia="cs-CZ"/>
              </w:rPr>
              <w:t>Dotace investice</w:t>
            </w:r>
          </w:p>
          <w:p w14:paraId="01324695" w14:textId="77777777" w:rsidR="0070743B" w:rsidRPr="009A3FBB" w:rsidRDefault="0070743B" w:rsidP="007B51BF">
            <w:pPr>
              <w:pStyle w:val="hlavikatabulky0"/>
              <w:spacing w:before="0" w:after="0"/>
              <w:rPr>
                <w:rFonts w:ascii="Arial Narrow" w:hAnsi="Arial Narrow"/>
                <w:sz w:val="20"/>
              </w:rPr>
            </w:pPr>
            <w:r w:rsidRPr="009A3FBB">
              <w:rPr>
                <w:rFonts w:ascii="Arial Narrow" w:eastAsia="Calibri" w:hAnsi="Arial Narrow"/>
                <w:snapToGrid w:val="0"/>
                <w:sz w:val="20"/>
              </w:rPr>
              <w:t>(SR + FS + EAFRD) [mil. Kč]</w:t>
            </w:r>
          </w:p>
        </w:tc>
        <w:tc>
          <w:tcPr>
            <w:tcW w:w="1519" w:type="dxa"/>
            <w:tcBorders>
              <w:top w:val="single" w:sz="4" w:space="0" w:color="auto"/>
              <w:left w:val="single" w:sz="4" w:space="0" w:color="auto"/>
              <w:bottom w:val="single" w:sz="4" w:space="0" w:color="auto"/>
              <w:right w:val="nil"/>
            </w:tcBorders>
            <w:shd w:val="clear" w:color="auto" w:fill="auto"/>
            <w:vAlign w:val="center"/>
          </w:tcPr>
          <w:p w14:paraId="00CA649A" w14:textId="77777777" w:rsidR="0070743B" w:rsidRPr="009A3FBB" w:rsidRDefault="0070743B" w:rsidP="007B51BF">
            <w:pPr>
              <w:pStyle w:val="texttabulka0"/>
              <w:spacing w:before="0"/>
              <w:jc w:val="center"/>
              <w:rPr>
                <w:rFonts w:ascii="Arial Narrow" w:eastAsia="Calibri" w:hAnsi="Arial Narrow"/>
                <w:b/>
                <w:snapToGrid w:val="0"/>
                <w:lang w:eastAsia="cs-CZ"/>
              </w:rPr>
            </w:pPr>
            <w:r w:rsidRPr="009A3FBB">
              <w:rPr>
                <w:rFonts w:ascii="Arial Narrow" w:eastAsia="Calibri" w:hAnsi="Arial Narrow"/>
                <w:b/>
                <w:snapToGrid w:val="0"/>
                <w:lang w:eastAsia="cs-CZ"/>
              </w:rPr>
              <w:t>Dotace investice</w:t>
            </w:r>
          </w:p>
          <w:p w14:paraId="6F820A56" w14:textId="77777777" w:rsidR="0070743B" w:rsidRPr="009A3FBB" w:rsidRDefault="0070743B" w:rsidP="007B51BF">
            <w:pPr>
              <w:pStyle w:val="hlavikatabulky0"/>
              <w:spacing w:before="0" w:after="0"/>
              <w:rPr>
                <w:rFonts w:ascii="Arial Narrow" w:hAnsi="Arial Narrow"/>
                <w:sz w:val="20"/>
              </w:rPr>
            </w:pPr>
            <w:r w:rsidRPr="009A3FBB">
              <w:rPr>
                <w:rFonts w:ascii="Arial Narrow" w:eastAsia="Calibri" w:hAnsi="Arial Narrow"/>
                <w:snapToGrid w:val="0"/>
                <w:sz w:val="20"/>
              </w:rPr>
              <w:t>kraje [mil. Kč]</w:t>
            </w:r>
          </w:p>
        </w:tc>
        <w:tc>
          <w:tcPr>
            <w:tcW w:w="1277" w:type="dxa"/>
            <w:tcBorders>
              <w:top w:val="single" w:sz="4" w:space="0" w:color="auto"/>
              <w:left w:val="single" w:sz="4" w:space="0" w:color="auto"/>
              <w:bottom w:val="single" w:sz="4" w:space="0" w:color="auto"/>
              <w:right w:val="nil"/>
            </w:tcBorders>
            <w:shd w:val="clear" w:color="auto" w:fill="auto"/>
            <w:vAlign w:val="center"/>
          </w:tcPr>
          <w:p w14:paraId="6AD378E4" w14:textId="77777777" w:rsidR="0070743B" w:rsidRPr="009A3FBB" w:rsidRDefault="0070743B" w:rsidP="007B51BF">
            <w:pPr>
              <w:pStyle w:val="texttabulka0"/>
              <w:spacing w:before="0"/>
              <w:jc w:val="center"/>
              <w:rPr>
                <w:rFonts w:ascii="Arial Narrow" w:eastAsia="Calibri" w:hAnsi="Arial Narrow"/>
                <w:b/>
                <w:snapToGrid w:val="0"/>
                <w:lang w:eastAsia="cs-CZ"/>
              </w:rPr>
            </w:pPr>
            <w:r w:rsidRPr="009A3FBB">
              <w:rPr>
                <w:rFonts w:ascii="Arial Narrow" w:eastAsia="Calibri" w:hAnsi="Arial Narrow"/>
                <w:b/>
                <w:snapToGrid w:val="0"/>
                <w:lang w:eastAsia="cs-CZ"/>
              </w:rPr>
              <w:t>Dotace</w:t>
            </w:r>
          </w:p>
          <w:p w14:paraId="4DD1A6DB" w14:textId="77777777" w:rsidR="0070743B" w:rsidRPr="009A3FBB" w:rsidRDefault="0070743B" w:rsidP="007B51BF">
            <w:pPr>
              <w:pStyle w:val="hlavikatabulky0"/>
              <w:spacing w:before="0" w:after="0"/>
            </w:pPr>
            <w:r w:rsidRPr="009A3FBB">
              <w:rPr>
                <w:rFonts w:ascii="Arial Narrow" w:eastAsia="Calibri" w:hAnsi="Arial Narrow"/>
                <w:snapToGrid w:val="0"/>
                <w:sz w:val="20"/>
              </w:rPr>
              <w:t>obce [mil. Kč]</w:t>
            </w:r>
          </w:p>
        </w:tc>
        <w:tc>
          <w:tcPr>
            <w:tcW w:w="1487" w:type="dxa"/>
            <w:tcBorders>
              <w:top w:val="single" w:sz="4" w:space="0" w:color="auto"/>
              <w:left w:val="single" w:sz="4" w:space="0" w:color="auto"/>
              <w:bottom w:val="single" w:sz="4" w:space="0" w:color="auto"/>
              <w:right w:val="single" w:sz="4" w:space="0" w:color="auto"/>
            </w:tcBorders>
            <w:shd w:val="clear" w:color="auto" w:fill="auto"/>
            <w:vAlign w:val="center"/>
          </w:tcPr>
          <w:p w14:paraId="7EFB0C47" w14:textId="77777777" w:rsidR="0070743B" w:rsidRPr="009A3FBB" w:rsidRDefault="0070743B" w:rsidP="007B51BF">
            <w:pPr>
              <w:pStyle w:val="hlavikatabulky0"/>
              <w:spacing w:before="0" w:after="0"/>
              <w:rPr>
                <w:rFonts w:ascii="Arial Narrow" w:hAnsi="Arial Narrow"/>
                <w:sz w:val="20"/>
              </w:rPr>
            </w:pPr>
            <w:r w:rsidRPr="009A3FBB">
              <w:rPr>
                <w:rFonts w:ascii="Arial Narrow" w:eastAsia="Calibri" w:hAnsi="Arial Narrow"/>
                <w:snapToGrid w:val="0"/>
                <w:sz w:val="20"/>
              </w:rPr>
              <w:t>Příjmy celkem [mil. Kč]</w:t>
            </w:r>
          </w:p>
        </w:tc>
      </w:tr>
      <w:tr w:rsidR="0070743B" w:rsidRPr="009A3FBB" w14:paraId="53487F08" w14:textId="77777777" w:rsidTr="007B51BF">
        <w:trPr>
          <w:trHeight w:val="357"/>
          <w:jc w:val="center"/>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6CE88E" w14:textId="77777777" w:rsidR="0070743B" w:rsidRPr="009A3FBB" w:rsidRDefault="0070743B" w:rsidP="007B51BF">
            <w:pPr>
              <w:pStyle w:val="texttabulka0"/>
              <w:spacing w:before="0"/>
              <w:jc w:val="center"/>
              <w:rPr>
                <w:rFonts w:ascii="Arial Narrow" w:eastAsia="Calibri" w:hAnsi="Arial Narrow"/>
                <w:snapToGrid w:val="0"/>
                <w:lang w:eastAsia="cs-CZ"/>
              </w:rPr>
            </w:pPr>
          </w:p>
        </w:tc>
        <w:tc>
          <w:tcPr>
            <w:tcW w:w="1293" w:type="dxa"/>
            <w:tcBorders>
              <w:top w:val="single" w:sz="4" w:space="0" w:color="auto"/>
              <w:left w:val="nil"/>
              <w:bottom w:val="single" w:sz="4" w:space="0" w:color="auto"/>
              <w:right w:val="single" w:sz="4" w:space="0" w:color="auto"/>
            </w:tcBorders>
            <w:shd w:val="clear" w:color="auto" w:fill="auto"/>
            <w:noWrap/>
            <w:vAlign w:val="bottom"/>
          </w:tcPr>
          <w:p w14:paraId="7A227D6E" w14:textId="77777777" w:rsidR="0070743B" w:rsidRPr="009A3FBB" w:rsidRDefault="0070743B" w:rsidP="007B51BF">
            <w:pPr>
              <w:pStyle w:val="texttabulka0"/>
              <w:spacing w:before="0"/>
              <w:jc w:val="center"/>
              <w:rPr>
                <w:rFonts w:ascii="Arial Narrow" w:hAnsi="Arial Narrow"/>
              </w:rPr>
            </w:pPr>
          </w:p>
        </w:tc>
        <w:tc>
          <w:tcPr>
            <w:tcW w:w="177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2D787" w14:textId="77777777" w:rsidR="0070743B" w:rsidRPr="009A3FBB" w:rsidRDefault="0070743B" w:rsidP="007B51BF">
            <w:pPr>
              <w:pStyle w:val="texttabulka0"/>
              <w:spacing w:before="0"/>
              <w:jc w:val="center"/>
              <w:rPr>
                <w:rFonts w:ascii="Arial Narrow" w:hAnsi="Arial Narrow"/>
              </w:rPr>
            </w:pPr>
          </w:p>
        </w:tc>
        <w:tc>
          <w:tcPr>
            <w:tcW w:w="1519" w:type="dxa"/>
            <w:tcBorders>
              <w:top w:val="single" w:sz="4" w:space="0" w:color="auto"/>
              <w:left w:val="nil"/>
              <w:bottom w:val="single" w:sz="4" w:space="0" w:color="auto"/>
              <w:right w:val="single" w:sz="4" w:space="0" w:color="auto"/>
            </w:tcBorders>
            <w:shd w:val="clear" w:color="auto" w:fill="auto"/>
            <w:noWrap/>
            <w:vAlign w:val="bottom"/>
          </w:tcPr>
          <w:p w14:paraId="7183258A" w14:textId="77777777" w:rsidR="0070743B" w:rsidRPr="009A3FBB" w:rsidRDefault="0070743B" w:rsidP="007B51BF">
            <w:pPr>
              <w:pStyle w:val="texttabulka0"/>
              <w:spacing w:before="0"/>
              <w:jc w:val="center"/>
              <w:rPr>
                <w:rFonts w:ascii="Arial Narrow" w:hAnsi="Arial Narrow"/>
              </w:rPr>
            </w:pPr>
          </w:p>
        </w:tc>
        <w:tc>
          <w:tcPr>
            <w:tcW w:w="1277" w:type="dxa"/>
            <w:tcBorders>
              <w:top w:val="single" w:sz="4" w:space="0" w:color="auto"/>
              <w:left w:val="nil"/>
              <w:bottom w:val="single" w:sz="4" w:space="0" w:color="auto"/>
              <w:right w:val="single" w:sz="4" w:space="0" w:color="auto"/>
            </w:tcBorders>
            <w:shd w:val="clear" w:color="auto" w:fill="auto"/>
            <w:noWrap/>
            <w:vAlign w:val="bottom"/>
          </w:tcPr>
          <w:p w14:paraId="4F44149F" w14:textId="77777777" w:rsidR="0070743B" w:rsidRPr="009A3FBB" w:rsidRDefault="0070743B" w:rsidP="007B51BF">
            <w:pPr>
              <w:pStyle w:val="texttabulka0"/>
              <w:spacing w:before="0"/>
              <w:jc w:val="center"/>
              <w:rPr>
                <w:rFonts w:ascii="Arial Narrow" w:hAnsi="Arial Narrow"/>
              </w:rPr>
            </w:pPr>
          </w:p>
        </w:tc>
        <w:tc>
          <w:tcPr>
            <w:tcW w:w="1487" w:type="dxa"/>
            <w:tcBorders>
              <w:top w:val="single" w:sz="4" w:space="0" w:color="auto"/>
              <w:left w:val="nil"/>
              <w:bottom w:val="single" w:sz="4" w:space="0" w:color="auto"/>
              <w:right w:val="single" w:sz="4" w:space="0" w:color="auto"/>
            </w:tcBorders>
            <w:shd w:val="clear" w:color="auto" w:fill="auto"/>
            <w:noWrap/>
            <w:vAlign w:val="bottom"/>
          </w:tcPr>
          <w:p w14:paraId="01D7EA69" w14:textId="77777777" w:rsidR="0070743B" w:rsidRPr="009A3FBB" w:rsidRDefault="0070743B" w:rsidP="007B51BF">
            <w:pPr>
              <w:pStyle w:val="texttabulka0"/>
              <w:spacing w:before="0"/>
              <w:jc w:val="center"/>
              <w:rPr>
                <w:rFonts w:ascii="Arial Narrow" w:hAnsi="Arial Narrow"/>
                <w:b/>
              </w:rPr>
            </w:pPr>
          </w:p>
        </w:tc>
      </w:tr>
    </w:tbl>
    <w:p w14:paraId="1F3E3B4A" w14:textId="77777777" w:rsidR="0070743B" w:rsidRPr="009A3FBB" w:rsidRDefault="0070743B" w:rsidP="0070743B">
      <w:pPr>
        <w:rPr>
          <w:sz w:val="2"/>
          <w:szCs w:val="2"/>
        </w:rPr>
      </w:pPr>
    </w:p>
    <w:p w14:paraId="31754726" w14:textId="77777777" w:rsidR="0070743B" w:rsidRPr="009A3FBB" w:rsidRDefault="0070743B" w:rsidP="0070743B">
      <w:pPr>
        <w:pStyle w:val="BodyText"/>
        <w:rPr>
          <w:rStyle w:val="poznmkaChar"/>
          <w:rFonts w:eastAsia="Calibri"/>
          <w:iCs/>
          <w:sz w:val="20"/>
          <w:szCs w:val="20"/>
          <w:u w:val="single"/>
        </w:rPr>
      </w:pPr>
      <w:r w:rsidRPr="009A3FBB">
        <w:rPr>
          <w:rStyle w:val="poznmkaChar"/>
          <w:rFonts w:eastAsia="Calibri"/>
          <w:iCs/>
          <w:sz w:val="20"/>
          <w:szCs w:val="20"/>
          <w:u w:val="single"/>
        </w:rPr>
        <w:t>Legenda:</w:t>
      </w:r>
    </w:p>
    <w:p w14:paraId="7B37384B" w14:textId="77777777" w:rsidR="0070743B" w:rsidRPr="009A3FBB" w:rsidRDefault="0070743B" w:rsidP="0070743B">
      <w:pPr>
        <w:pStyle w:val="poznmka"/>
        <w:spacing w:before="0" w:after="120" w:line="240" w:lineRule="auto"/>
        <w:ind w:left="4394" w:hanging="4394"/>
        <w:rPr>
          <w:rFonts w:ascii="Arial Narrow" w:hAnsi="Arial Narrow"/>
          <w:snapToGrid w:val="0"/>
          <w:szCs w:val="20"/>
        </w:rPr>
      </w:pPr>
      <w:r w:rsidRPr="009A3FBB">
        <w:rPr>
          <w:rFonts w:ascii="Arial Narrow" w:hAnsi="Arial Narrow"/>
          <w:snapToGrid w:val="0"/>
          <w:szCs w:val="20"/>
        </w:rPr>
        <w:t>SR – státní rozpočet</w:t>
      </w:r>
    </w:p>
    <w:p w14:paraId="10779DFE" w14:textId="77777777" w:rsidR="0070743B" w:rsidRPr="009A3FBB" w:rsidRDefault="0070743B" w:rsidP="0070743B">
      <w:pPr>
        <w:pStyle w:val="poznmka"/>
        <w:spacing w:before="0" w:after="120" w:line="240" w:lineRule="auto"/>
        <w:rPr>
          <w:rFonts w:ascii="Arial Narrow" w:hAnsi="Arial Narrow"/>
          <w:snapToGrid w:val="0"/>
          <w:szCs w:val="20"/>
        </w:rPr>
      </w:pPr>
      <w:r w:rsidRPr="009A3FBB">
        <w:rPr>
          <w:rFonts w:ascii="Arial Narrow" w:hAnsi="Arial Narrow"/>
          <w:snapToGrid w:val="0"/>
          <w:szCs w:val="20"/>
        </w:rPr>
        <w:t>FS – Fond soudržnosti EU (OPŽP)</w:t>
      </w:r>
    </w:p>
    <w:p w14:paraId="57F4DFC8" w14:textId="77777777" w:rsidR="0070743B" w:rsidRDefault="0070743B" w:rsidP="0070743B">
      <w:pPr>
        <w:rPr>
          <w:i/>
          <w:snapToGrid w:val="0"/>
          <w:sz w:val="20"/>
          <w:szCs w:val="20"/>
        </w:rPr>
      </w:pPr>
      <w:r w:rsidRPr="00290D4F">
        <w:rPr>
          <w:i/>
          <w:snapToGrid w:val="0"/>
          <w:sz w:val="20"/>
          <w:szCs w:val="20"/>
        </w:rPr>
        <w:t>EAFRD – Program rozvoje venkova</w:t>
      </w:r>
    </w:p>
    <w:p w14:paraId="6839D292" w14:textId="77777777" w:rsidR="0070743B" w:rsidRPr="00290D4F" w:rsidRDefault="0070743B" w:rsidP="0070743B">
      <w:pPr>
        <w:rPr>
          <w:i/>
          <w:sz w:val="20"/>
          <w:szCs w:val="20"/>
        </w:rPr>
      </w:pPr>
      <w:r>
        <w:rPr>
          <w:i/>
          <w:snapToGrid w:val="0"/>
          <w:sz w:val="20"/>
          <w:szCs w:val="20"/>
        </w:rPr>
        <w:t>ZVaK – zákon č. 274/2001 Sb., o vodovodech a kanalizacích pro veřejnou potřebu a o změně některých zákonů (zákon o vodovodech a kanalizacích)</w:t>
      </w:r>
    </w:p>
    <w:p w14:paraId="0D501FDB" w14:textId="77777777" w:rsidR="0070743B" w:rsidRPr="009A3FBB" w:rsidRDefault="0070743B" w:rsidP="0070743B">
      <w:pPr>
        <w:rPr>
          <w:sz w:val="2"/>
          <w:szCs w:val="2"/>
        </w:rPr>
      </w:pPr>
    </w:p>
    <w:p w14:paraId="55E2CEDA"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7926672B" w14:textId="77777777" w:rsidR="0070743B" w:rsidRPr="009A3FBB" w:rsidRDefault="0070743B" w:rsidP="0070743B">
      <w:pPr>
        <w:rPr>
          <w:sz w:val="2"/>
          <w:szCs w:val="2"/>
        </w:rPr>
      </w:pPr>
    </w:p>
    <w:p w14:paraId="5150E4FD" w14:textId="77777777" w:rsidR="0070743B" w:rsidRPr="009A3FBB" w:rsidRDefault="0070743B" w:rsidP="0070743B">
      <w:pPr>
        <w:pStyle w:val="MaketaNad3"/>
      </w:pPr>
      <w:bookmarkStart w:id="2325" w:name="_Toc527965025"/>
      <w:bookmarkStart w:id="2326" w:name="_Toc531260461"/>
      <w:r w:rsidRPr="009A3FBB">
        <w:t>Závěry a zhodnocení analýzy návratnosti nákladů na vodohospodářské služby</w:t>
      </w:r>
      <w:bookmarkEnd w:id="2325"/>
      <w:bookmarkEnd w:id="2326"/>
    </w:p>
    <w:p w14:paraId="276DAE3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w:t>
      </w:r>
    </w:p>
    <w:p w14:paraId="35C1CBA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VI.4.2.4. a VI.4.3.</w:t>
      </w:r>
    </w:p>
    <w:p w14:paraId="66AD89D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lastRenderedPageBreak/>
        <w:t xml:space="preserve">Obsah kapitoly: Posouzení návratnosti nákladů, </w:t>
      </w:r>
      <w:r>
        <w:rPr>
          <w:b/>
          <w:i/>
          <w:color w:val="0070C0"/>
        </w:rPr>
        <w:t>z</w:t>
      </w:r>
      <w:r w:rsidRPr="009A3FBB">
        <w:rPr>
          <w:b/>
          <w:i/>
          <w:color w:val="0070C0"/>
        </w:rPr>
        <w:t xml:space="preserve">ávěry a zhodnocení analýzy návratnosti nákladů ve směru k čl. 5 </w:t>
      </w:r>
      <w:r>
        <w:rPr>
          <w:b/>
          <w:i/>
          <w:color w:val="0070C0"/>
        </w:rPr>
        <w:t>RSV</w:t>
      </w:r>
      <w:r w:rsidRPr="009A3FBB">
        <w:rPr>
          <w:b/>
          <w:i/>
          <w:color w:val="0070C0"/>
        </w:rPr>
        <w:t>. Souhrnné výsledky odhadu návratnosti nákladů na VH služby.</w:t>
      </w:r>
      <w:r>
        <w:rPr>
          <w:b/>
          <w:i/>
          <w:color w:val="0070C0"/>
        </w:rPr>
        <w:t xml:space="preserve"> </w:t>
      </w:r>
      <w:r w:rsidRPr="009A3FBB">
        <w:rPr>
          <w:b/>
          <w:i/>
          <w:color w:val="0070C0"/>
        </w:rPr>
        <w:t xml:space="preserve">Základní aspekty výpočtu míry návratnosti nákladů </w:t>
      </w:r>
      <w:r>
        <w:rPr>
          <w:b/>
          <w:i/>
          <w:color w:val="0070C0"/>
        </w:rPr>
        <w:t>n</w:t>
      </w:r>
      <w:r w:rsidRPr="009A3FBB">
        <w:rPr>
          <w:b/>
          <w:i/>
          <w:color w:val="0070C0"/>
        </w:rPr>
        <w:t>a vodohospodářské služby.</w:t>
      </w:r>
    </w:p>
    <w:p w14:paraId="2A8D2F2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0557D52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 kapitoly z předchozích NPP + opatření z PDP</w:t>
      </w:r>
    </w:p>
    <w:p w14:paraId="1598D9B1" w14:textId="77777777" w:rsidR="0070743B" w:rsidRPr="009A3FBB" w:rsidRDefault="0070743B" w:rsidP="0070743B">
      <w:pPr>
        <w:rPr>
          <w:i/>
          <w:color w:val="00B050"/>
          <w:sz w:val="2"/>
          <w:szCs w:val="2"/>
        </w:rPr>
      </w:pPr>
    </w:p>
    <w:p w14:paraId="23E4085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bookmarkStart w:id="2327" w:name="_Toc330831190"/>
      <w:r w:rsidRPr="009A3FBB">
        <w:rPr>
          <w:b/>
          <w:i/>
          <w:color w:val="808080" w:themeColor="background1" w:themeShade="80"/>
          <w:sz w:val="24"/>
          <w:szCs w:val="24"/>
        </w:rPr>
        <w:t>Text: ano</w:t>
      </w:r>
    </w:p>
    <w:p w14:paraId="7E208515"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sidRPr="009A3FBB">
        <w:rPr>
          <w:b/>
          <w:i/>
          <w:color w:val="808080" w:themeColor="background1" w:themeShade="80"/>
          <w:sz w:val="24"/>
          <w:szCs w:val="24"/>
        </w:rPr>
        <w:t>Tabulka: ano</w:t>
      </w:r>
    </w:p>
    <w:p w14:paraId="409E7F86" w14:textId="77777777" w:rsidR="0070743B" w:rsidRPr="009A3FBB" w:rsidRDefault="0070743B" w:rsidP="0070743B">
      <w:pPr>
        <w:rPr>
          <w:sz w:val="2"/>
          <w:szCs w:val="2"/>
        </w:rPr>
      </w:pPr>
    </w:p>
    <w:p w14:paraId="1B8F0C20" w14:textId="17CC1A2D" w:rsidR="0070743B" w:rsidRDefault="0070743B" w:rsidP="0070743B">
      <w:pPr>
        <w:pStyle w:val="MakTab"/>
      </w:pPr>
      <w:bookmarkStart w:id="2328" w:name="_Toc531261110"/>
      <w:r>
        <w:t>Tab. VI.4</w:t>
      </w:r>
      <w:r w:rsidRPr="009A3FBB">
        <w:t xml:space="preserve">.4 - </w:t>
      </w:r>
      <w:r w:rsidRPr="008E187D">
        <w:t>Vodohospodářské služby</w:t>
      </w:r>
      <w:r>
        <w:t xml:space="preserve"> </w:t>
      </w:r>
      <w:r w:rsidRPr="00950BF2">
        <w:rPr>
          <w:i/>
          <w:color w:val="FF0000"/>
        </w:rPr>
        <w:t>RE</w:t>
      </w:r>
      <w:r>
        <w:t xml:space="preserve"> </w:t>
      </w:r>
      <w:r w:rsidRPr="008E187D">
        <w:rPr>
          <w:b w:val="0"/>
          <w:i/>
        </w:rPr>
        <w:t>(</w:t>
      </w:r>
      <w:r>
        <w:rPr>
          <w:b w:val="0"/>
          <w:i/>
        </w:rPr>
        <w:t>t</w:t>
      </w:r>
      <w:r w:rsidRPr="008E187D">
        <w:rPr>
          <w:b w:val="0"/>
          <w:i/>
        </w:rPr>
        <w:t>abulka v příloze)</w:t>
      </w:r>
      <w:bookmarkEnd w:id="2328"/>
    </w:p>
    <w:p w14:paraId="59D0F64C" w14:textId="199A1A23" w:rsidR="0070743B" w:rsidRPr="009A3FBB" w:rsidRDefault="0070743B" w:rsidP="0070743B">
      <w:pPr>
        <w:pStyle w:val="MakTab"/>
      </w:pPr>
      <w:bookmarkStart w:id="2329" w:name="_Toc531261111"/>
      <w:r>
        <w:t>Tab. VI.4</w:t>
      </w:r>
      <w:r w:rsidRPr="009A3FBB">
        <w:t>.4</w:t>
      </w:r>
      <w:r w:rsidR="00EC12D8">
        <w:t>a</w:t>
      </w:r>
      <w:r w:rsidRPr="009A3FBB">
        <w:t xml:space="preserve"> - Výpočet návratnosti nákladů za vodohospodářské služby v české části mezinárodní oblasti povodí v roce 2018</w:t>
      </w:r>
      <w:bookmarkEnd w:id="2327"/>
      <w:bookmarkEnd w:id="232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5"/>
        <w:gridCol w:w="1383"/>
        <w:gridCol w:w="1243"/>
        <w:gridCol w:w="1245"/>
        <w:gridCol w:w="1383"/>
        <w:gridCol w:w="1763"/>
      </w:tblGrid>
      <w:tr w:rsidR="0070743B" w:rsidRPr="009A3FBB" w14:paraId="05895773" w14:textId="77777777" w:rsidTr="007B51BF">
        <w:trPr>
          <w:jc w:val="center"/>
        </w:trPr>
        <w:tc>
          <w:tcPr>
            <w:tcW w:w="1128" w:type="pct"/>
            <w:vAlign w:val="center"/>
          </w:tcPr>
          <w:p w14:paraId="4085B72C" w14:textId="77777777" w:rsidR="0070743B" w:rsidRPr="009A3FBB" w:rsidRDefault="0070743B" w:rsidP="007B51BF">
            <w:pPr>
              <w:pStyle w:val="hlavikatabulky0"/>
              <w:keepNext/>
              <w:keepLines/>
              <w:spacing w:before="0" w:after="0"/>
              <w:rPr>
                <w:rFonts w:ascii="Arial Narrow" w:eastAsia="Calibri" w:hAnsi="Arial Narrow"/>
                <w:snapToGrid w:val="0"/>
                <w:sz w:val="20"/>
              </w:rPr>
            </w:pPr>
            <w:bookmarkStart w:id="2330" w:name="_Toc194738265"/>
            <w:bookmarkStart w:id="2331" w:name="_Toc203382728"/>
            <w:bookmarkStart w:id="2332" w:name="_Toc203477377"/>
            <w:bookmarkStart w:id="2333" w:name="_Toc330831191"/>
            <w:r w:rsidRPr="009A3FBB">
              <w:rPr>
                <w:rFonts w:ascii="Arial Narrow" w:eastAsia="Calibri" w:hAnsi="Arial Narrow"/>
                <w:snapToGrid w:val="0"/>
                <w:sz w:val="20"/>
              </w:rPr>
              <w:t>Vodohospodářské služby</w:t>
            </w:r>
          </w:p>
        </w:tc>
        <w:tc>
          <w:tcPr>
            <w:tcW w:w="763" w:type="pct"/>
            <w:vAlign w:val="center"/>
          </w:tcPr>
          <w:p w14:paraId="64D0EC99" w14:textId="77777777" w:rsidR="0070743B" w:rsidRPr="009A3FBB" w:rsidRDefault="0070743B" w:rsidP="007B51BF">
            <w:pPr>
              <w:pStyle w:val="hlavikatabulky0"/>
              <w:keepNext/>
              <w:keepLines/>
              <w:spacing w:before="0" w:after="0"/>
              <w:rPr>
                <w:rFonts w:ascii="Arial Narrow" w:eastAsia="Calibri" w:hAnsi="Arial Narrow"/>
                <w:snapToGrid w:val="0"/>
                <w:sz w:val="20"/>
              </w:rPr>
            </w:pPr>
            <w:r w:rsidRPr="009A3FBB">
              <w:rPr>
                <w:rFonts w:ascii="Arial Narrow" w:eastAsia="Calibri" w:hAnsi="Arial Narrow"/>
                <w:snapToGrid w:val="0"/>
                <w:sz w:val="20"/>
              </w:rPr>
              <w:t>Celkové příjmy</w:t>
            </w:r>
          </w:p>
          <w:p w14:paraId="3E118CB6" w14:textId="77777777" w:rsidR="0070743B" w:rsidRPr="009A3FBB" w:rsidRDefault="0070743B" w:rsidP="007B51BF">
            <w:pPr>
              <w:pStyle w:val="hlavikatabulky0"/>
              <w:keepNext/>
              <w:keepLines/>
              <w:spacing w:before="0" w:after="0"/>
              <w:rPr>
                <w:rFonts w:ascii="Arial Narrow" w:eastAsia="Calibri" w:hAnsi="Arial Narrow"/>
                <w:snapToGrid w:val="0"/>
                <w:sz w:val="20"/>
              </w:rPr>
            </w:pPr>
            <w:r w:rsidRPr="009A3FBB">
              <w:rPr>
                <w:rFonts w:ascii="Arial Narrow" w:eastAsia="Calibri" w:hAnsi="Arial Narrow"/>
                <w:snapToGrid w:val="0"/>
                <w:sz w:val="20"/>
              </w:rPr>
              <w:t>(CP) [mil. Kč]</w:t>
            </w:r>
          </w:p>
        </w:tc>
        <w:tc>
          <w:tcPr>
            <w:tcW w:w="686" w:type="pct"/>
            <w:vAlign w:val="center"/>
          </w:tcPr>
          <w:p w14:paraId="425007DF" w14:textId="77777777" w:rsidR="0070743B" w:rsidRPr="009A3FBB" w:rsidRDefault="0070743B" w:rsidP="007B51BF">
            <w:pPr>
              <w:pStyle w:val="hlavikatabulky0"/>
              <w:keepNext/>
              <w:keepLines/>
              <w:spacing w:before="0" w:after="0"/>
              <w:rPr>
                <w:rFonts w:ascii="Arial Narrow" w:eastAsia="Calibri" w:hAnsi="Arial Narrow"/>
                <w:snapToGrid w:val="0"/>
                <w:sz w:val="20"/>
              </w:rPr>
            </w:pPr>
            <w:r w:rsidRPr="009A3FBB">
              <w:rPr>
                <w:rFonts w:ascii="Arial Narrow" w:eastAsia="Calibri" w:hAnsi="Arial Narrow"/>
                <w:snapToGrid w:val="0"/>
                <w:sz w:val="20"/>
              </w:rPr>
              <w:t>Ekonomické</w:t>
            </w:r>
          </w:p>
          <w:p w14:paraId="134AC31E" w14:textId="77777777" w:rsidR="0070743B" w:rsidRPr="009A3FBB" w:rsidRDefault="0070743B" w:rsidP="007B51BF">
            <w:pPr>
              <w:pStyle w:val="hlavikatabulky0"/>
              <w:keepNext/>
              <w:keepLines/>
              <w:spacing w:before="0" w:after="0"/>
              <w:rPr>
                <w:rFonts w:ascii="Arial Narrow" w:eastAsia="Calibri" w:hAnsi="Arial Narrow"/>
                <w:snapToGrid w:val="0"/>
                <w:sz w:val="20"/>
              </w:rPr>
            </w:pPr>
            <w:r w:rsidRPr="009A3FBB">
              <w:rPr>
                <w:rFonts w:ascii="Arial Narrow" w:eastAsia="Calibri" w:hAnsi="Arial Narrow"/>
                <w:snapToGrid w:val="0"/>
                <w:sz w:val="20"/>
              </w:rPr>
              <w:t>náklady (EN) [mil. Kč]</w:t>
            </w:r>
          </w:p>
        </w:tc>
        <w:tc>
          <w:tcPr>
            <w:tcW w:w="687" w:type="pct"/>
            <w:vAlign w:val="center"/>
          </w:tcPr>
          <w:p w14:paraId="362C05DA" w14:textId="77777777" w:rsidR="0070743B" w:rsidRPr="009A3FBB" w:rsidRDefault="0070743B" w:rsidP="007B51BF">
            <w:pPr>
              <w:pStyle w:val="hlavikatabulky0"/>
              <w:keepNext/>
              <w:keepLines/>
              <w:spacing w:before="0" w:after="0"/>
              <w:rPr>
                <w:rFonts w:ascii="Arial Narrow" w:eastAsia="Calibri" w:hAnsi="Arial Narrow"/>
                <w:snapToGrid w:val="0"/>
                <w:sz w:val="20"/>
              </w:rPr>
            </w:pPr>
            <w:r w:rsidRPr="009A3FBB">
              <w:rPr>
                <w:rFonts w:ascii="Arial Narrow" w:eastAsia="Calibri" w:hAnsi="Arial Narrow"/>
                <w:snapToGrid w:val="0"/>
                <w:sz w:val="20"/>
              </w:rPr>
              <w:t>Celkový objem</w:t>
            </w:r>
          </w:p>
          <w:p w14:paraId="51E95FA0" w14:textId="77777777" w:rsidR="0070743B" w:rsidRPr="009A3FBB" w:rsidRDefault="0070743B" w:rsidP="007B51BF">
            <w:pPr>
              <w:pStyle w:val="hlavikatabulky0"/>
              <w:keepNext/>
              <w:keepLines/>
              <w:spacing w:before="0" w:after="0"/>
              <w:rPr>
                <w:rFonts w:ascii="Arial Narrow" w:eastAsia="Calibri" w:hAnsi="Arial Narrow"/>
                <w:snapToGrid w:val="0"/>
                <w:sz w:val="20"/>
              </w:rPr>
            </w:pPr>
            <w:r w:rsidRPr="009A3FBB">
              <w:rPr>
                <w:rFonts w:ascii="Arial Narrow" w:eastAsia="Calibri" w:hAnsi="Arial Narrow"/>
                <w:snapToGrid w:val="0"/>
                <w:sz w:val="20"/>
              </w:rPr>
              <w:t>dotací (COD) [mil. Kč]</w:t>
            </w:r>
          </w:p>
        </w:tc>
        <w:tc>
          <w:tcPr>
            <w:tcW w:w="763" w:type="pct"/>
            <w:vAlign w:val="center"/>
          </w:tcPr>
          <w:p w14:paraId="01065864" w14:textId="77777777" w:rsidR="0070743B" w:rsidRPr="009A3FBB" w:rsidRDefault="0070743B" w:rsidP="007B51BF">
            <w:pPr>
              <w:pStyle w:val="hlavikatabulky0"/>
              <w:keepNext/>
              <w:keepLines/>
              <w:spacing w:before="0" w:after="0"/>
              <w:rPr>
                <w:rFonts w:ascii="Arial Narrow" w:eastAsia="Calibri" w:hAnsi="Arial Narrow"/>
                <w:snapToGrid w:val="0"/>
                <w:sz w:val="20"/>
              </w:rPr>
            </w:pPr>
            <w:r w:rsidRPr="009A3FBB">
              <w:rPr>
                <w:rFonts w:ascii="Arial Narrow" w:eastAsia="Calibri" w:hAnsi="Arial Narrow"/>
                <w:snapToGrid w:val="0"/>
                <w:sz w:val="20"/>
              </w:rPr>
              <w:t>Upravený objem</w:t>
            </w:r>
          </w:p>
          <w:p w14:paraId="6B79B0F1" w14:textId="77777777" w:rsidR="0070743B" w:rsidRPr="009A3FBB" w:rsidRDefault="0070743B" w:rsidP="007B51BF">
            <w:pPr>
              <w:pStyle w:val="hlavikatabulky0"/>
              <w:keepNext/>
              <w:keepLines/>
              <w:spacing w:before="0" w:after="0"/>
              <w:rPr>
                <w:rFonts w:ascii="Arial Narrow" w:eastAsia="Calibri" w:hAnsi="Arial Narrow"/>
                <w:snapToGrid w:val="0"/>
                <w:sz w:val="20"/>
              </w:rPr>
            </w:pPr>
            <w:r w:rsidRPr="009A3FBB">
              <w:rPr>
                <w:rFonts w:ascii="Arial Narrow" w:eastAsia="Calibri" w:hAnsi="Arial Narrow"/>
                <w:snapToGrid w:val="0"/>
                <w:sz w:val="20"/>
              </w:rPr>
              <w:t>dotací (UCOD) [mil. Kč]</w:t>
            </w:r>
          </w:p>
        </w:tc>
        <w:tc>
          <w:tcPr>
            <w:tcW w:w="974" w:type="pct"/>
            <w:vAlign w:val="center"/>
          </w:tcPr>
          <w:p w14:paraId="36860BBB" w14:textId="77777777" w:rsidR="0070743B" w:rsidRPr="009A3FBB" w:rsidRDefault="0070743B" w:rsidP="007B51BF">
            <w:pPr>
              <w:pStyle w:val="hlavikatabulky0"/>
              <w:keepNext/>
              <w:keepLines/>
              <w:spacing w:before="0" w:after="0"/>
              <w:rPr>
                <w:rFonts w:ascii="Arial Narrow" w:eastAsia="Calibri" w:hAnsi="Arial Narrow"/>
                <w:snapToGrid w:val="0"/>
                <w:sz w:val="20"/>
              </w:rPr>
            </w:pPr>
            <w:r w:rsidRPr="009A3FBB">
              <w:rPr>
                <w:rFonts w:ascii="Arial Narrow" w:eastAsia="Calibri" w:hAnsi="Arial Narrow"/>
                <w:snapToGrid w:val="0"/>
                <w:sz w:val="20"/>
              </w:rPr>
              <w:t xml:space="preserve">Míra návratnosti nákladů </w:t>
            </w:r>
            <w:r w:rsidRPr="009A3FBB">
              <w:rPr>
                <w:rFonts w:ascii="Arial Narrow" w:eastAsia="Calibri" w:hAnsi="Arial Narrow"/>
                <w:snapToGrid w:val="0"/>
                <w:sz w:val="20"/>
                <w:lang w:val="en-US"/>
              </w:rPr>
              <w:t>[</w:t>
            </w:r>
            <w:r w:rsidRPr="009A3FBB">
              <w:rPr>
                <w:rFonts w:ascii="Arial Narrow" w:eastAsia="Calibri" w:hAnsi="Arial Narrow"/>
                <w:snapToGrid w:val="0"/>
                <w:sz w:val="20"/>
              </w:rPr>
              <w:t>%</w:t>
            </w:r>
            <w:r w:rsidRPr="009A3FBB">
              <w:rPr>
                <w:rFonts w:ascii="Arial Narrow" w:eastAsia="Calibri" w:hAnsi="Arial Narrow"/>
                <w:snapToGrid w:val="0"/>
                <w:sz w:val="20"/>
                <w:lang w:val="en-US"/>
              </w:rPr>
              <w:t>]</w:t>
            </w:r>
          </w:p>
          <w:p w14:paraId="4F7CE5D1" w14:textId="77777777" w:rsidR="0070743B" w:rsidRPr="009A3FBB" w:rsidRDefault="0070743B" w:rsidP="007B51BF">
            <w:pPr>
              <w:pStyle w:val="hlavikatabulky0"/>
              <w:keepNext/>
              <w:keepLines/>
              <w:spacing w:before="0" w:after="0"/>
              <w:rPr>
                <w:rFonts w:ascii="Arial Narrow" w:eastAsia="Calibri" w:hAnsi="Arial Narrow"/>
                <w:snapToGrid w:val="0"/>
                <w:sz w:val="20"/>
              </w:rPr>
            </w:pPr>
            <w:r w:rsidRPr="009A3FBB">
              <w:rPr>
                <w:rFonts w:ascii="Arial Narrow" w:eastAsia="Calibri" w:hAnsi="Arial Narrow"/>
                <w:snapToGrid w:val="0"/>
                <w:sz w:val="20"/>
              </w:rPr>
              <w:t>(CP-UCOD)*100/EN</w:t>
            </w:r>
          </w:p>
        </w:tc>
      </w:tr>
      <w:tr w:rsidR="0070743B" w:rsidRPr="009A3FBB" w14:paraId="17E47BE3" w14:textId="77777777" w:rsidTr="007B51BF">
        <w:trPr>
          <w:trHeight w:val="284"/>
          <w:jc w:val="center"/>
        </w:trPr>
        <w:tc>
          <w:tcPr>
            <w:tcW w:w="1128" w:type="pct"/>
            <w:vAlign w:val="center"/>
          </w:tcPr>
          <w:p w14:paraId="00EC8610" w14:textId="77777777" w:rsidR="0070743B" w:rsidRPr="009A3FBB" w:rsidRDefault="0070743B" w:rsidP="007B51BF">
            <w:pPr>
              <w:pStyle w:val="texttabulka0"/>
              <w:keepNext/>
              <w:keepLines/>
              <w:spacing w:before="0"/>
              <w:jc w:val="center"/>
              <w:rPr>
                <w:rFonts w:ascii="Arial Narrow" w:eastAsia="Calibri" w:hAnsi="Arial Narrow"/>
                <w:snapToGrid w:val="0"/>
                <w:lang w:eastAsia="cs-CZ"/>
              </w:rPr>
            </w:pPr>
          </w:p>
        </w:tc>
        <w:tc>
          <w:tcPr>
            <w:tcW w:w="763" w:type="pct"/>
            <w:vAlign w:val="bottom"/>
          </w:tcPr>
          <w:p w14:paraId="0CDFB888" w14:textId="77777777" w:rsidR="0070743B" w:rsidRPr="009A3FBB" w:rsidRDefault="0070743B" w:rsidP="007B51BF">
            <w:pPr>
              <w:pStyle w:val="texttabulka0"/>
              <w:keepNext/>
              <w:keepLines/>
              <w:spacing w:before="0"/>
              <w:jc w:val="center"/>
              <w:rPr>
                <w:rFonts w:ascii="Arial Narrow" w:eastAsia="Calibri" w:hAnsi="Arial Narrow"/>
                <w:b/>
                <w:snapToGrid w:val="0"/>
                <w:lang w:eastAsia="cs-CZ"/>
              </w:rPr>
            </w:pPr>
          </w:p>
        </w:tc>
        <w:tc>
          <w:tcPr>
            <w:tcW w:w="686" w:type="pct"/>
            <w:vAlign w:val="center"/>
          </w:tcPr>
          <w:p w14:paraId="7DB6ED08" w14:textId="77777777" w:rsidR="0070743B" w:rsidRPr="009A3FBB" w:rsidRDefault="0070743B" w:rsidP="007B51BF">
            <w:pPr>
              <w:pStyle w:val="texttabulka0"/>
              <w:keepNext/>
              <w:keepLines/>
              <w:spacing w:before="0"/>
              <w:jc w:val="center"/>
              <w:rPr>
                <w:rFonts w:ascii="Arial Narrow" w:eastAsia="Calibri" w:hAnsi="Arial Narrow"/>
                <w:b/>
                <w:snapToGrid w:val="0"/>
                <w:lang w:eastAsia="cs-CZ"/>
              </w:rPr>
            </w:pPr>
          </w:p>
        </w:tc>
        <w:tc>
          <w:tcPr>
            <w:tcW w:w="687" w:type="pct"/>
            <w:vAlign w:val="center"/>
          </w:tcPr>
          <w:p w14:paraId="6DB03704" w14:textId="77777777" w:rsidR="0070743B" w:rsidRPr="009A3FBB" w:rsidRDefault="0070743B" w:rsidP="007B51BF">
            <w:pPr>
              <w:pStyle w:val="texttabulka0"/>
              <w:keepNext/>
              <w:keepLines/>
              <w:spacing w:before="0"/>
              <w:jc w:val="center"/>
              <w:rPr>
                <w:rFonts w:ascii="Arial Narrow" w:eastAsia="Calibri" w:hAnsi="Arial Narrow"/>
                <w:b/>
                <w:snapToGrid w:val="0"/>
                <w:lang w:eastAsia="cs-CZ"/>
              </w:rPr>
            </w:pPr>
          </w:p>
        </w:tc>
        <w:tc>
          <w:tcPr>
            <w:tcW w:w="763" w:type="pct"/>
            <w:vAlign w:val="center"/>
          </w:tcPr>
          <w:p w14:paraId="1C3B744A" w14:textId="77777777" w:rsidR="0070743B" w:rsidRPr="009A3FBB" w:rsidRDefault="0070743B" w:rsidP="007B51BF">
            <w:pPr>
              <w:pStyle w:val="texttabulka0"/>
              <w:keepNext/>
              <w:keepLines/>
              <w:spacing w:before="0"/>
              <w:jc w:val="center"/>
              <w:rPr>
                <w:rFonts w:ascii="Arial Narrow" w:eastAsia="Calibri" w:hAnsi="Arial Narrow"/>
                <w:b/>
                <w:snapToGrid w:val="0"/>
                <w:lang w:eastAsia="cs-CZ"/>
              </w:rPr>
            </w:pPr>
          </w:p>
        </w:tc>
        <w:tc>
          <w:tcPr>
            <w:tcW w:w="974" w:type="pct"/>
            <w:vAlign w:val="center"/>
          </w:tcPr>
          <w:p w14:paraId="2FE8FAA6" w14:textId="77777777" w:rsidR="0070743B" w:rsidRPr="009A3FBB" w:rsidRDefault="0070743B" w:rsidP="007B51BF">
            <w:pPr>
              <w:pStyle w:val="texttabulka0"/>
              <w:keepNext/>
              <w:keepLines/>
              <w:spacing w:before="0"/>
              <w:jc w:val="center"/>
              <w:rPr>
                <w:rFonts w:ascii="Arial Narrow" w:eastAsia="Calibri" w:hAnsi="Arial Narrow"/>
                <w:b/>
                <w:snapToGrid w:val="0"/>
                <w:lang w:eastAsia="cs-CZ"/>
              </w:rPr>
            </w:pPr>
          </w:p>
        </w:tc>
      </w:tr>
    </w:tbl>
    <w:p w14:paraId="3371752E" w14:textId="5FE37B67" w:rsidR="0070743B" w:rsidRPr="009A3FBB" w:rsidRDefault="0070743B" w:rsidP="0070743B">
      <w:pPr>
        <w:pStyle w:val="MakTab"/>
      </w:pPr>
      <w:bookmarkStart w:id="2334" w:name="_Toc531261112"/>
      <w:r w:rsidRPr="009A3FBB">
        <w:t>Tab. VI.</w:t>
      </w:r>
      <w:r>
        <w:t>4</w:t>
      </w:r>
      <w:r w:rsidRPr="009A3FBB">
        <w:t>.4</w:t>
      </w:r>
      <w:r w:rsidR="00EC12D8">
        <w:t>b</w:t>
      </w:r>
      <w:r w:rsidRPr="009A3FBB">
        <w:t xml:space="preserve"> - </w:t>
      </w:r>
      <w:bookmarkEnd w:id="2330"/>
      <w:bookmarkEnd w:id="2331"/>
      <w:bookmarkEnd w:id="2332"/>
      <w:r w:rsidRPr="009A3FBB">
        <w:t>Výpočet návratnosti nákladů za vodohospodářské služby v české části mezinárodní oblasti povodí v roce 2018</w:t>
      </w:r>
      <w:bookmarkEnd w:id="2333"/>
      <w:bookmarkEnd w:id="23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1484"/>
        <w:gridCol w:w="2199"/>
        <w:gridCol w:w="2832"/>
      </w:tblGrid>
      <w:tr w:rsidR="0070743B" w:rsidRPr="009A3FBB" w14:paraId="04F36795" w14:textId="77777777" w:rsidTr="007B51BF">
        <w:tc>
          <w:tcPr>
            <w:tcW w:w="0" w:type="auto"/>
            <w:vAlign w:val="center"/>
          </w:tcPr>
          <w:p w14:paraId="22A924A7" w14:textId="77777777" w:rsidR="0070743B" w:rsidRPr="009A3FBB" w:rsidRDefault="0070743B" w:rsidP="007B51BF">
            <w:pPr>
              <w:pStyle w:val="hlavikatabulky0"/>
              <w:keepNext/>
              <w:spacing w:before="0" w:after="0"/>
              <w:rPr>
                <w:rFonts w:ascii="Arial Narrow" w:eastAsia="Calibri" w:hAnsi="Arial Narrow"/>
                <w:snapToGrid w:val="0"/>
                <w:sz w:val="20"/>
              </w:rPr>
            </w:pPr>
            <w:r w:rsidRPr="009A3FBB">
              <w:rPr>
                <w:rFonts w:ascii="Arial Narrow" w:eastAsia="Calibri" w:hAnsi="Arial Narrow"/>
                <w:snapToGrid w:val="0"/>
                <w:sz w:val="20"/>
              </w:rPr>
              <w:t>Vodohospodářské služby</w:t>
            </w:r>
          </w:p>
        </w:tc>
        <w:tc>
          <w:tcPr>
            <w:tcW w:w="0" w:type="auto"/>
            <w:vAlign w:val="center"/>
          </w:tcPr>
          <w:p w14:paraId="4DEFE452" w14:textId="77777777" w:rsidR="0070743B" w:rsidRPr="009A3FBB" w:rsidRDefault="0070743B" w:rsidP="007B51BF">
            <w:pPr>
              <w:pStyle w:val="hlavikatabulky0"/>
              <w:keepNext/>
              <w:spacing w:before="0" w:after="0"/>
              <w:rPr>
                <w:rFonts w:ascii="Arial Narrow" w:eastAsia="Calibri" w:hAnsi="Arial Narrow"/>
                <w:snapToGrid w:val="0"/>
                <w:sz w:val="20"/>
              </w:rPr>
            </w:pPr>
            <w:r w:rsidRPr="009A3FBB">
              <w:rPr>
                <w:rFonts w:ascii="Arial Narrow" w:eastAsia="Calibri" w:hAnsi="Arial Narrow"/>
                <w:snapToGrid w:val="0"/>
                <w:sz w:val="20"/>
              </w:rPr>
              <w:t>Celkové tržby</w:t>
            </w:r>
          </w:p>
          <w:p w14:paraId="07170CD6" w14:textId="77777777" w:rsidR="0070743B" w:rsidRPr="009A3FBB" w:rsidRDefault="0070743B" w:rsidP="007B51BF">
            <w:pPr>
              <w:pStyle w:val="hlavikatabulky0"/>
              <w:keepNext/>
              <w:spacing w:before="0" w:after="0"/>
              <w:rPr>
                <w:rFonts w:ascii="Arial Narrow" w:eastAsia="Calibri" w:hAnsi="Arial Narrow"/>
                <w:snapToGrid w:val="0"/>
                <w:sz w:val="20"/>
              </w:rPr>
            </w:pPr>
            <w:r w:rsidRPr="009A3FBB">
              <w:rPr>
                <w:rFonts w:ascii="Arial Narrow" w:eastAsia="Calibri" w:hAnsi="Arial Narrow"/>
                <w:snapToGrid w:val="0"/>
                <w:sz w:val="20"/>
              </w:rPr>
              <w:t>(CT) [mil. Kč]</w:t>
            </w:r>
          </w:p>
        </w:tc>
        <w:tc>
          <w:tcPr>
            <w:tcW w:w="0" w:type="auto"/>
            <w:vAlign w:val="center"/>
          </w:tcPr>
          <w:p w14:paraId="1A542890" w14:textId="77777777" w:rsidR="0070743B" w:rsidRPr="009A3FBB" w:rsidRDefault="0070743B" w:rsidP="007B51BF">
            <w:pPr>
              <w:pStyle w:val="hlavikatabulky0"/>
              <w:keepNext/>
              <w:spacing w:before="0" w:after="0"/>
              <w:rPr>
                <w:rFonts w:ascii="Arial Narrow" w:eastAsia="Calibri" w:hAnsi="Arial Narrow"/>
                <w:snapToGrid w:val="0"/>
                <w:sz w:val="20"/>
              </w:rPr>
            </w:pPr>
            <w:r w:rsidRPr="009A3FBB">
              <w:rPr>
                <w:rFonts w:ascii="Arial Narrow" w:eastAsia="Calibri" w:hAnsi="Arial Narrow"/>
                <w:snapToGrid w:val="0"/>
                <w:sz w:val="20"/>
              </w:rPr>
              <w:t>Ekonomické</w:t>
            </w:r>
          </w:p>
          <w:p w14:paraId="29A4E658" w14:textId="77777777" w:rsidR="0070743B" w:rsidRPr="009A3FBB" w:rsidRDefault="0070743B" w:rsidP="007B51BF">
            <w:pPr>
              <w:pStyle w:val="hlavikatabulky0"/>
              <w:keepNext/>
              <w:spacing w:before="0" w:after="0"/>
              <w:rPr>
                <w:rFonts w:ascii="Arial Narrow" w:eastAsia="Calibri" w:hAnsi="Arial Narrow"/>
                <w:snapToGrid w:val="0"/>
                <w:sz w:val="20"/>
              </w:rPr>
            </w:pPr>
            <w:r w:rsidRPr="009A3FBB">
              <w:rPr>
                <w:rFonts w:ascii="Arial Narrow" w:eastAsia="Calibri" w:hAnsi="Arial Narrow"/>
                <w:snapToGrid w:val="0"/>
                <w:sz w:val="20"/>
              </w:rPr>
              <w:t>náklady (EN) [mil. Kč]</w:t>
            </w:r>
          </w:p>
        </w:tc>
        <w:tc>
          <w:tcPr>
            <w:tcW w:w="0" w:type="auto"/>
            <w:vAlign w:val="center"/>
          </w:tcPr>
          <w:p w14:paraId="36258321" w14:textId="77777777" w:rsidR="0070743B" w:rsidRPr="009A3FBB" w:rsidRDefault="0070743B" w:rsidP="007B51BF">
            <w:pPr>
              <w:pStyle w:val="hlavikatabulky0"/>
              <w:keepNext/>
              <w:spacing w:before="0" w:after="0"/>
              <w:rPr>
                <w:rFonts w:ascii="Arial Narrow" w:eastAsia="Calibri" w:hAnsi="Arial Narrow"/>
                <w:snapToGrid w:val="0"/>
                <w:sz w:val="20"/>
              </w:rPr>
            </w:pPr>
            <w:r w:rsidRPr="009A3FBB">
              <w:rPr>
                <w:rFonts w:ascii="Arial Narrow" w:eastAsia="Calibri" w:hAnsi="Arial Narrow"/>
                <w:snapToGrid w:val="0"/>
                <w:sz w:val="20"/>
              </w:rPr>
              <w:t xml:space="preserve">Míra návratnosti nákladů </w:t>
            </w:r>
            <w:r w:rsidRPr="009A3FBB">
              <w:rPr>
                <w:rFonts w:ascii="Arial Narrow" w:eastAsia="Calibri" w:hAnsi="Arial Narrow"/>
                <w:snapToGrid w:val="0"/>
                <w:sz w:val="20"/>
                <w:lang w:val="en-US"/>
              </w:rPr>
              <w:t>[</w:t>
            </w:r>
            <w:r w:rsidRPr="009A3FBB">
              <w:rPr>
                <w:rFonts w:ascii="Arial Narrow" w:eastAsia="Calibri" w:hAnsi="Arial Narrow"/>
                <w:snapToGrid w:val="0"/>
                <w:sz w:val="20"/>
              </w:rPr>
              <w:t>%</w:t>
            </w:r>
            <w:r w:rsidRPr="009A3FBB">
              <w:rPr>
                <w:rFonts w:ascii="Arial Narrow" w:eastAsia="Calibri" w:hAnsi="Arial Narrow"/>
                <w:snapToGrid w:val="0"/>
                <w:sz w:val="20"/>
                <w:lang w:val="en-US"/>
              </w:rPr>
              <w:t>]</w:t>
            </w:r>
          </w:p>
          <w:p w14:paraId="58245590" w14:textId="77777777" w:rsidR="0070743B" w:rsidRPr="009A3FBB" w:rsidRDefault="0070743B" w:rsidP="007B51BF">
            <w:pPr>
              <w:pStyle w:val="hlavikatabulky0"/>
              <w:keepNext/>
              <w:spacing w:before="0" w:after="0"/>
              <w:rPr>
                <w:rFonts w:ascii="Arial Narrow" w:eastAsia="Calibri" w:hAnsi="Arial Narrow"/>
                <w:snapToGrid w:val="0"/>
                <w:sz w:val="20"/>
              </w:rPr>
            </w:pPr>
            <w:r w:rsidRPr="009A3FBB">
              <w:rPr>
                <w:rFonts w:ascii="Arial Narrow" w:eastAsia="Calibri" w:hAnsi="Arial Narrow"/>
                <w:snapToGrid w:val="0"/>
                <w:sz w:val="20"/>
              </w:rPr>
              <w:t>CT*100/EN</w:t>
            </w:r>
          </w:p>
        </w:tc>
      </w:tr>
      <w:tr w:rsidR="0070743B" w:rsidRPr="009A3FBB" w14:paraId="0678139D" w14:textId="77777777" w:rsidTr="007B51BF">
        <w:trPr>
          <w:trHeight w:val="284"/>
        </w:trPr>
        <w:tc>
          <w:tcPr>
            <w:tcW w:w="0" w:type="auto"/>
            <w:vAlign w:val="center"/>
          </w:tcPr>
          <w:p w14:paraId="08D972AF" w14:textId="77777777" w:rsidR="0070743B" w:rsidRPr="009A3FBB" w:rsidRDefault="0070743B" w:rsidP="007B51BF">
            <w:pPr>
              <w:pStyle w:val="texttabulka0"/>
              <w:keepNext/>
              <w:spacing w:before="0"/>
              <w:jc w:val="center"/>
              <w:rPr>
                <w:rFonts w:ascii="Arial Narrow" w:eastAsia="Calibri" w:hAnsi="Arial Narrow"/>
                <w:snapToGrid w:val="0"/>
                <w:lang w:eastAsia="cs-CZ"/>
              </w:rPr>
            </w:pPr>
          </w:p>
        </w:tc>
        <w:tc>
          <w:tcPr>
            <w:tcW w:w="0" w:type="auto"/>
            <w:vAlign w:val="bottom"/>
          </w:tcPr>
          <w:p w14:paraId="191155DB" w14:textId="77777777" w:rsidR="0070743B" w:rsidRPr="009A3FBB" w:rsidRDefault="0070743B" w:rsidP="007B51BF">
            <w:pPr>
              <w:pStyle w:val="texttabulka0"/>
              <w:keepNext/>
              <w:spacing w:before="0"/>
              <w:jc w:val="center"/>
              <w:rPr>
                <w:rFonts w:ascii="Arial Narrow" w:eastAsia="Calibri" w:hAnsi="Arial Narrow"/>
                <w:snapToGrid w:val="0"/>
                <w:lang w:eastAsia="cs-CZ"/>
              </w:rPr>
            </w:pPr>
          </w:p>
        </w:tc>
        <w:tc>
          <w:tcPr>
            <w:tcW w:w="0" w:type="auto"/>
            <w:vAlign w:val="center"/>
          </w:tcPr>
          <w:p w14:paraId="49176177" w14:textId="77777777" w:rsidR="0070743B" w:rsidRPr="009A3FBB" w:rsidRDefault="0070743B" w:rsidP="007B51BF">
            <w:pPr>
              <w:pStyle w:val="texttabulka0"/>
              <w:keepNext/>
              <w:spacing w:before="0"/>
              <w:jc w:val="center"/>
              <w:rPr>
                <w:rFonts w:ascii="Arial Narrow" w:eastAsia="Calibri" w:hAnsi="Arial Narrow"/>
                <w:snapToGrid w:val="0"/>
                <w:lang w:eastAsia="cs-CZ"/>
              </w:rPr>
            </w:pPr>
          </w:p>
        </w:tc>
        <w:tc>
          <w:tcPr>
            <w:tcW w:w="0" w:type="auto"/>
            <w:vAlign w:val="center"/>
          </w:tcPr>
          <w:p w14:paraId="2102E0D5" w14:textId="77777777" w:rsidR="0070743B" w:rsidRPr="009A3FBB" w:rsidRDefault="0070743B" w:rsidP="007B51BF">
            <w:pPr>
              <w:pStyle w:val="texttabulka0"/>
              <w:keepNext/>
              <w:spacing w:before="0"/>
              <w:jc w:val="center"/>
              <w:rPr>
                <w:rFonts w:ascii="Arial Narrow" w:eastAsia="Calibri" w:hAnsi="Arial Narrow"/>
                <w:b/>
                <w:snapToGrid w:val="0"/>
                <w:lang w:eastAsia="cs-CZ"/>
              </w:rPr>
            </w:pPr>
          </w:p>
        </w:tc>
      </w:tr>
    </w:tbl>
    <w:p w14:paraId="47952568" w14:textId="292A7BCE" w:rsidR="0070743B" w:rsidRPr="009A3FBB" w:rsidRDefault="0070743B" w:rsidP="0070743B">
      <w:pPr>
        <w:rPr>
          <w:b/>
          <w:bCs/>
        </w:rPr>
      </w:pPr>
      <w:r w:rsidRPr="009A3FBB">
        <w:rPr>
          <w:b/>
          <w:bCs/>
        </w:rPr>
        <w:t>Tab. VI.</w:t>
      </w:r>
      <w:r>
        <w:rPr>
          <w:b/>
          <w:bCs/>
        </w:rPr>
        <w:t>4</w:t>
      </w:r>
      <w:r w:rsidRPr="009A3FBB">
        <w:rPr>
          <w:b/>
          <w:bCs/>
        </w:rPr>
        <w:t>.4</w:t>
      </w:r>
      <w:r w:rsidR="00EC12D8">
        <w:rPr>
          <w:b/>
          <w:bCs/>
        </w:rPr>
        <w:t>c</w:t>
      </w:r>
      <w:r w:rsidRPr="009A3FBB">
        <w:rPr>
          <w:b/>
          <w:bCs/>
        </w:rPr>
        <w:t xml:space="preserve"> - Souhrnné výsledky pro návratnost nákladů na zásobování pitnou vodou vodovody pro veřejnou potřebu v části mezinárodní oblasti povo</w:t>
      </w:r>
      <w:r>
        <w:rPr>
          <w:b/>
          <w:bCs/>
        </w:rPr>
        <w:t>dí na území České republiky</w:t>
      </w:r>
    </w:p>
    <w:tbl>
      <w:tblPr>
        <w:tblStyle w:val="TableGrid"/>
        <w:tblW w:w="0" w:type="auto"/>
        <w:tblLook w:val="04A0" w:firstRow="1" w:lastRow="0" w:firstColumn="1" w:lastColumn="0" w:noHBand="0" w:noVBand="1"/>
      </w:tblPr>
      <w:tblGrid>
        <w:gridCol w:w="4973"/>
        <w:gridCol w:w="2379"/>
        <w:gridCol w:w="1710"/>
      </w:tblGrid>
      <w:tr w:rsidR="0070743B" w:rsidRPr="009A3FBB" w14:paraId="2CBE85B4" w14:textId="77777777" w:rsidTr="007B51BF">
        <w:tc>
          <w:tcPr>
            <w:tcW w:w="5070" w:type="dxa"/>
            <w:vMerge w:val="restart"/>
          </w:tcPr>
          <w:p w14:paraId="3FC8E989" w14:textId="77777777" w:rsidR="0070743B" w:rsidRPr="009A3FBB" w:rsidRDefault="0070743B" w:rsidP="007B51BF">
            <w:pPr>
              <w:rPr>
                <w:b/>
                <w:bCs/>
              </w:rPr>
            </w:pPr>
          </w:p>
        </w:tc>
        <w:tc>
          <w:tcPr>
            <w:tcW w:w="4142" w:type="dxa"/>
            <w:gridSpan w:val="2"/>
          </w:tcPr>
          <w:p w14:paraId="19B4160C" w14:textId="77777777" w:rsidR="0070743B" w:rsidRPr="009A3FBB" w:rsidRDefault="0070743B" w:rsidP="007B51BF">
            <w:pPr>
              <w:jc w:val="center"/>
              <w:rPr>
                <w:b/>
                <w:bCs/>
              </w:rPr>
            </w:pPr>
            <w:r w:rsidRPr="009A3FBB">
              <w:rPr>
                <w:rFonts w:ascii="Arial Narrow,Bold" w:eastAsia="Calibri" w:hAnsi="Arial Narrow,Bold" w:cs="Arial Narrow,Bold"/>
                <w:b/>
                <w:bCs/>
                <w:sz w:val="20"/>
                <w:szCs w:val="20"/>
                <w:lang w:eastAsia="cs-CZ"/>
              </w:rPr>
              <w:t>Součet / vážený průměr</w:t>
            </w:r>
          </w:p>
        </w:tc>
      </w:tr>
      <w:tr w:rsidR="0070743B" w:rsidRPr="009A3FBB" w14:paraId="3D850D4C" w14:textId="77777777" w:rsidTr="007B51BF">
        <w:tc>
          <w:tcPr>
            <w:tcW w:w="5070" w:type="dxa"/>
            <w:vMerge/>
          </w:tcPr>
          <w:p w14:paraId="241C1ED6" w14:textId="77777777" w:rsidR="0070743B" w:rsidRPr="009A3FBB" w:rsidRDefault="0070743B" w:rsidP="007B51BF">
            <w:pPr>
              <w:rPr>
                <w:b/>
                <w:bCs/>
              </w:rPr>
            </w:pPr>
          </w:p>
        </w:tc>
        <w:tc>
          <w:tcPr>
            <w:tcW w:w="2409" w:type="dxa"/>
          </w:tcPr>
          <w:p w14:paraId="65D7C66A" w14:textId="77777777" w:rsidR="0070743B" w:rsidRPr="009A3FBB" w:rsidRDefault="0070743B" w:rsidP="007B51BF">
            <w:pPr>
              <w:autoSpaceDE w:val="0"/>
              <w:autoSpaceDN w:val="0"/>
              <w:adjustRightInd w:val="0"/>
              <w:spacing w:after="0"/>
              <w:jc w:val="center"/>
              <w:rPr>
                <w:rFonts w:ascii="Arial Narrow,Bold" w:eastAsia="Calibri" w:hAnsi="Arial Narrow,Bold" w:cs="Arial Narrow,Bold"/>
                <w:b/>
                <w:bCs/>
                <w:sz w:val="20"/>
                <w:szCs w:val="20"/>
                <w:lang w:eastAsia="cs-CZ"/>
              </w:rPr>
            </w:pPr>
            <w:r w:rsidRPr="009A3FBB">
              <w:rPr>
                <w:rFonts w:ascii="Arial Narrow,Bold" w:eastAsia="Calibri" w:hAnsi="Arial Narrow,Bold" w:cs="Arial Narrow,Bold"/>
                <w:b/>
                <w:bCs/>
                <w:sz w:val="20"/>
                <w:szCs w:val="20"/>
                <w:lang w:eastAsia="cs-CZ"/>
              </w:rPr>
              <w:t>část mezinárodní oblasti</w:t>
            </w:r>
          </w:p>
          <w:p w14:paraId="21E3C613" w14:textId="77777777" w:rsidR="0070743B" w:rsidRPr="009A3FBB" w:rsidRDefault="0070743B" w:rsidP="007B51BF">
            <w:pPr>
              <w:jc w:val="center"/>
              <w:rPr>
                <w:b/>
                <w:bCs/>
              </w:rPr>
            </w:pPr>
            <w:r w:rsidRPr="009A3FBB">
              <w:rPr>
                <w:rFonts w:ascii="Arial Narrow,Bold" w:eastAsia="Calibri" w:hAnsi="Arial Narrow,Bold" w:cs="Arial Narrow,Bold"/>
                <w:b/>
                <w:bCs/>
                <w:sz w:val="20"/>
                <w:szCs w:val="20"/>
                <w:lang w:eastAsia="cs-CZ"/>
              </w:rPr>
              <w:t>povodí xxx na území ČR</w:t>
            </w:r>
          </w:p>
        </w:tc>
        <w:tc>
          <w:tcPr>
            <w:tcW w:w="1733" w:type="dxa"/>
          </w:tcPr>
          <w:p w14:paraId="3A327A27" w14:textId="77777777" w:rsidR="0070743B" w:rsidRPr="009A3FBB" w:rsidRDefault="0070743B" w:rsidP="007B51BF">
            <w:pPr>
              <w:jc w:val="center"/>
              <w:rPr>
                <w:b/>
                <w:bCs/>
              </w:rPr>
            </w:pPr>
            <w:r w:rsidRPr="009A3FBB">
              <w:rPr>
                <w:rFonts w:ascii="Arial Narrow,Bold" w:eastAsia="Calibri" w:hAnsi="Arial Narrow,Bold" w:cs="Arial Narrow,Bold"/>
                <w:b/>
                <w:bCs/>
                <w:sz w:val="20"/>
                <w:szCs w:val="20"/>
                <w:lang w:eastAsia="cs-CZ"/>
              </w:rPr>
              <w:t>Celkem</w:t>
            </w:r>
          </w:p>
        </w:tc>
      </w:tr>
      <w:tr w:rsidR="0070743B" w:rsidRPr="009A3FBB" w14:paraId="45B1B416" w14:textId="77777777" w:rsidTr="007B51BF">
        <w:tc>
          <w:tcPr>
            <w:tcW w:w="5070" w:type="dxa"/>
            <w:vAlign w:val="center"/>
          </w:tcPr>
          <w:p w14:paraId="345C025D" w14:textId="77777777" w:rsidR="0070743B" w:rsidRPr="009A3FBB" w:rsidRDefault="0070743B" w:rsidP="007B51BF">
            <w:pPr>
              <w:jc w:val="left"/>
              <w:rPr>
                <w:b/>
                <w:bCs/>
              </w:rPr>
            </w:pPr>
            <w:r w:rsidRPr="009A3FBB">
              <w:rPr>
                <w:rFonts w:eastAsia="Calibri" w:cs="Arial Narrow"/>
                <w:sz w:val="20"/>
                <w:szCs w:val="20"/>
                <w:lang w:eastAsia="cs-CZ"/>
              </w:rPr>
              <w:t>Počet obyvatel [tis.]</w:t>
            </w:r>
          </w:p>
        </w:tc>
        <w:tc>
          <w:tcPr>
            <w:tcW w:w="2409" w:type="dxa"/>
            <w:vAlign w:val="center"/>
          </w:tcPr>
          <w:p w14:paraId="48D376E3" w14:textId="77777777" w:rsidR="0070743B" w:rsidRPr="009A3FBB" w:rsidRDefault="0070743B" w:rsidP="007B51BF">
            <w:pPr>
              <w:jc w:val="left"/>
              <w:rPr>
                <w:b/>
                <w:bCs/>
              </w:rPr>
            </w:pPr>
          </w:p>
        </w:tc>
        <w:tc>
          <w:tcPr>
            <w:tcW w:w="1733" w:type="dxa"/>
            <w:vAlign w:val="center"/>
          </w:tcPr>
          <w:p w14:paraId="7384B8C8" w14:textId="77777777" w:rsidR="0070743B" w:rsidRPr="009A3FBB" w:rsidRDefault="0070743B" w:rsidP="007B51BF">
            <w:pPr>
              <w:jc w:val="left"/>
              <w:rPr>
                <w:b/>
                <w:bCs/>
              </w:rPr>
            </w:pPr>
          </w:p>
        </w:tc>
      </w:tr>
      <w:tr w:rsidR="0070743B" w:rsidRPr="009A3FBB" w14:paraId="4D1198D1" w14:textId="77777777" w:rsidTr="007B51BF">
        <w:tc>
          <w:tcPr>
            <w:tcW w:w="5070" w:type="dxa"/>
            <w:vAlign w:val="center"/>
          </w:tcPr>
          <w:p w14:paraId="4D568B54" w14:textId="77777777" w:rsidR="0070743B" w:rsidRPr="009A3FBB" w:rsidRDefault="0070743B" w:rsidP="007B51BF">
            <w:pPr>
              <w:jc w:val="left"/>
              <w:rPr>
                <w:b/>
                <w:bCs/>
              </w:rPr>
            </w:pPr>
            <w:r w:rsidRPr="009A3FBB">
              <w:rPr>
                <w:rFonts w:eastAsia="Calibri" w:cs="Arial Narrow"/>
                <w:sz w:val="20"/>
                <w:szCs w:val="20"/>
                <w:lang w:eastAsia="cs-CZ"/>
              </w:rPr>
              <w:t>Odběr vody pro vodovody pro veřejnou potřebu [mil. m³]</w:t>
            </w:r>
          </w:p>
        </w:tc>
        <w:tc>
          <w:tcPr>
            <w:tcW w:w="2409" w:type="dxa"/>
            <w:vAlign w:val="center"/>
          </w:tcPr>
          <w:p w14:paraId="0C2BFF78" w14:textId="77777777" w:rsidR="0070743B" w:rsidRPr="009A3FBB" w:rsidRDefault="0070743B" w:rsidP="007B51BF">
            <w:pPr>
              <w:jc w:val="left"/>
              <w:rPr>
                <w:b/>
                <w:bCs/>
              </w:rPr>
            </w:pPr>
          </w:p>
        </w:tc>
        <w:tc>
          <w:tcPr>
            <w:tcW w:w="1733" w:type="dxa"/>
            <w:vAlign w:val="center"/>
          </w:tcPr>
          <w:p w14:paraId="0EF44BEE" w14:textId="77777777" w:rsidR="0070743B" w:rsidRPr="009A3FBB" w:rsidRDefault="0070743B" w:rsidP="007B51BF">
            <w:pPr>
              <w:jc w:val="left"/>
              <w:rPr>
                <w:b/>
                <w:bCs/>
              </w:rPr>
            </w:pPr>
          </w:p>
        </w:tc>
      </w:tr>
      <w:tr w:rsidR="0070743B" w:rsidRPr="009A3FBB" w14:paraId="4B4BB96A" w14:textId="77777777" w:rsidTr="007B51BF">
        <w:tc>
          <w:tcPr>
            <w:tcW w:w="5070" w:type="dxa"/>
            <w:vAlign w:val="center"/>
          </w:tcPr>
          <w:p w14:paraId="37205BF9" w14:textId="77777777" w:rsidR="0070743B" w:rsidRPr="009A3FBB" w:rsidRDefault="0070743B" w:rsidP="007B51BF">
            <w:pPr>
              <w:jc w:val="left"/>
              <w:rPr>
                <w:b/>
                <w:bCs/>
              </w:rPr>
            </w:pPr>
            <w:r w:rsidRPr="009A3FBB">
              <w:rPr>
                <w:rFonts w:eastAsia="Calibri" w:cs="Arial Narrow"/>
                <w:sz w:val="20"/>
                <w:szCs w:val="20"/>
                <w:lang w:eastAsia="cs-CZ"/>
              </w:rPr>
              <w:t>Tržby [mil. Kč]</w:t>
            </w:r>
          </w:p>
        </w:tc>
        <w:tc>
          <w:tcPr>
            <w:tcW w:w="2409" w:type="dxa"/>
            <w:vAlign w:val="center"/>
          </w:tcPr>
          <w:p w14:paraId="6F753553" w14:textId="77777777" w:rsidR="0070743B" w:rsidRPr="009A3FBB" w:rsidRDefault="0070743B" w:rsidP="007B51BF">
            <w:pPr>
              <w:jc w:val="left"/>
              <w:rPr>
                <w:b/>
                <w:bCs/>
              </w:rPr>
            </w:pPr>
          </w:p>
        </w:tc>
        <w:tc>
          <w:tcPr>
            <w:tcW w:w="1733" w:type="dxa"/>
            <w:vAlign w:val="center"/>
          </w:tcPr>
          <w:p w14:paraId="7E8B9122" w14:textId="77777777" w:rsidR="0070743B" w:rsidRPr="009A3FBB" w:rsidRDefault="0070743B" w:rsidP="007B51BF">
            <w:pPr>
              <w:jc w:val="left"/>
              <w:rPr>
                <w:b/>
                <w:bCs/>
              </w:rPr>
            </w:pPr>
          </w:p>
        </w:tc>
      </w:tr>
      <w:tr w:rsidR="0070743B" w:rsidRPr="009A3FBB" w14:paraId="2FF0C00E" w14:textId="77777777" w:rsidTr="007B51BF">
        <w:tc>
          <w:tcPr>
            <w:tcW w:w="5070" w:type="dxa"/>
            <w:vAlign w:val="center"/>
          </w:tcPr>
          <w:p w14:paraId="3314FF49" w14:textId="77777777" w:rsidR="0070743B" w:rsidRPr="009A3FBB" w:rsidRDefault="0070743B" w:rsidP="007B51BF">
            <w:pPr>
              <w:jc w:val="left"/>
              <w:rPr>
                <w:b/>
                <w:bCs/>
              </w:rPr>
            </w:pPr>
            <w:r w:rsidRPr="009A3FBB">
              <w:rPr>
                <w:rFonts w:eastAsia="Calibri" w:cs="Arial Narrow"/>
                <w:sz w:val="20"/>
                <w:szCs w:val="20"/>
                <w:lang w:eastAsia="cs-CZ"/>
              </w:rPr>
              <w:t>Náklady [mil. Kč]</w:t>
            </w:r>
          </w:p>
        </w:tc>
        <w:tc>
          <w:tcPr>
            <w:tcW w:w="2409" w:type="dxa"/>
            <w:vAlign w:val="center"/>
          </w:tcPr>
          <w:p w14:paraId="47925CF3" w14:textId="77777777" w:rsidR="0070743B" w:rsidRPr="009A3FBB" w:rsidRDefault="0070743B" w:rsidP="007B51BF">
            <w:pPr>
              <w:jc w:val="left"/>
              <w:rPr>
                <w:b/>
                <w:bCs/>
              </w:rPr>
            </w:pPr>
          </w:p>
        </w:tc>
        <w:tc>
          <w:tcPr>
            <w:tcW w:w="1733" w:type="dxa"/>
            <w:vAlign w:val="center"/>
          </w:tcPr>
          <w:p w14:paraId="5504B06A" w14:textId="77777777" w:rsidR="0070743B" w:rsidRPr="009A3FBB" w:rsidRDefault="0070743B" w:rsidP="007B51BF">
            <w:pPr>
              <w:jc w:val="left"/>
              <w:rPr>
                <w:b/>
                <w:bCs/>
              </w:rPr>
            </w:pPr>
          </w:p>
        </w:tc>
      </w:tr>
      <w:tr w:rsidR="0070743B" w:rsidRPr="009A3FBB" w14:paraId="78061467" w14:textId="77777777" w:rsidTr="007B51BF">
        <w:tc>
          <w:tcPr>
            <w:tcW w:w="5070" w:type="dxa"/>
            <w:vAlign w:val="center"/>
          </w:tcPr>
          <w:p w14:paraId="4204A1FE" w14:textId="77777777" w:rsidR="0070743B" w:rsidRPr="009A3FBB" w:rsidRDefault="0070743B" w:rsidP="007B51BF">
            <w:pPr>
              <w:jc w:val="left"/>
              <w:rPr>
                <w:b/>
                <w:bCs/>
              </w:rPr>
            </w:pPr>
            <w:r w:rsidRPr="009A3FBB">
              <w:rPr>
                <w:rFonts w:eastAsia="Calibri" w:cs="Arial Narrow"/>
                <w:sz w:val="20"/>
                <w:szCs w:val="20"/>
                <w:lang w:eastAsia="cs-CZ"/>
              </w:rPr>
              <w:t>Dotace [mil. Kč]</w:t>
            </w:r>
          </w:p>
        </w:tc>
        <w:tc>
          <w:tcPr>
            <w:tcW w:w="2409" w:type="dxa"/>
            <w:vAlign w:val="center"/>
          </w:tcPr>
          <w:p w14:paraId="46C75CFF" w14:textId="77777777" w:rsidR="0070743B" w:rsidRPr="009A3FBB" w:rsidRDefault="0070743B" w:rsidP="007B51BF">
            <w:pPr>
              <w:jc w:val="left"/>
              <w:rPr>
                <w:b/>
                <w:bCs/>
              </w:rPr>
            </w:pPr>
          </w:p>
        </w:tc>
        <w:tc>
          <w:tcPr>
            <w:tcW w:w="1733" w:type="dxa"/>
            <w:vAlign w:val="center"/>
          </w:tcPr>
          <w:p w14:paraId="694786AA" w14:textId="77777777" w:rsidR="0070743B" w:rsidRPr="009A3FBB" w:rsidRDefault="0070743B" w:rsidP="007B51BF">
            <w:pPr>
              <w:jc w:val="left"/>
              <w:rPr>
                <w:b/>
                <w:bCs/>
              </w:rPr>
            </w:pPr>
          </w:p>
        </w:tc>
      </w:tr>
      <w:tr w:rsidR="0070743B" w:rsidRPr="009A3FBB" w14:paraId="4D79BF1E" w14:textId="77777777" w:rsidTr="007B51BF">
        <w:tc>
          <w:tcPr>
            <w:tcW w:w="5070" w:type="dxa"/>
            <w:vAlign w:val="center"/>
          </w:tcPr>
          <w:p w14:paraId="1C499BCC" w14:textId="77777777" w:rsidR="0070743B" w:rsidRPr="009A3FBB" w:rsidRDefault="0070743B" w:rsidP="007B51BF">
            <w:pPr>
              <w:jc w:val="left"/>
              <w:rPr>
                <w:b/>
                <w:bCs/>
              </w:rPr>
            </w:pPr>
            <w:r w:rsidRPr="009A3FBB">
              <w:rPr>
                <w:rFonts w:eastAsia="Calibri" w:cs="Arial Narrow"/>
                <w:sz w:val="20"/>
                <w:szCs w:val="20"/>
                <w:lang w:eastAsia="cs-CZ"/>
              </w:rPr>
              <w:t>Míra návratnosti nákladů (bez započtení dotací) [%]</w:t>
            </w:r>
          </w:p>
        </w:tc>
        <w:tc>
          <w:tcPr>
            <w:tcW w:w="2409" w:type="dxa"/>
            <w:vAlign w:val="center"/>
          </w:tcPr>
          <w:p w14:paraId="4EEA95A2" w14:textId="77777777" w:rsidR="0070743B" w:rsidRPr="009A3FBB" w:rsidRDefault="0070743B" w:rsidP="007B51BF">
            <w:pPr>
              <w:jc w:val="left"/>
              <w:rPr>
                <w:b/>
                <w:bCs/>
              </w:rPr>
            </w:pPr>
          </w:p>
        </w:tc>
        <w:tc>
          <w:tcPr>
            <w:tcW w:w="1733" w:type="dxa"/>
            <w:vAlign w:val="center"/>
          </w:tcPr>
          <w:p w14:paraId="187B4E5B" w14:textId="77777777" w:rsidR="0070743B" w:rsidRPr="009A3FBB" w:rsidRDefault="0070743B" w:rsidP="007B51BF">
            <w:pPr>
              <w:jc w:val="left"/>
              <w:rPr>
                <w:b/>
                <w:bCs/>
              </w:rPr>
            </w:pPr>
          </w:p>
        </w:tc>
      </w:tr>
      <w:tr w:rsidR="0070743B" w:rsidRPr="009A3FBB" w14:paraId="6E85ED0E" w14:textId="77777777" w:rsidTr="007B51BF">
        <w:tc>
          <w:tcPr>
            <w:tcW w:w="5070" w:type="dxa"/>
            <w:vAlign w:val="center"/>
          </w:tcPr>
          <w:p w14:paraId="52A5B55E" w14:textId="77777777" w:rsidR="0070743B" w:rsidRPr="009A3FBB" w:rsidRDefault="0070743B" w:rsidP="007B51BF">
            <w:pPr>
              <w:jc w:val="left"/>
              <w:rPr>
                <w:rFonts w:eastAsia="Calibri" w:cs="Arial Narrow"/>
                <w:sz w:val="20"/>
                <w:szCs w:val="20"/>
                <w:lang w:eastAsia="cs-CZ"/>
              </w:rPr>
            </w:pPr>
            <w:r w:rsidRPr="009A3FBB">
              <w:rPr>
                <w:rFonts w:eastAsia="Calibri" w:cs="Arial Narrow"/>
                <w:sz w:val="20"/>
                <w:szCs w:val="20"/>
                <w:lang w:eastAsia="cs-CZ"/>
              </w:rPr>
              <w:t>Míra návratnosti nákladů (se započtením dotací) [%]</w:t>
            </w:r>
          </w:p>
        </w:tc>
        <w:tc>
          <w:tcPr>
            <w:tcW w:w="2409" w:type="dxa"/>
            <w:vAlign w:val="center"/>
          </w:tcPr>
          <w:p w14:paraId="3A2BBE53" w14:textId="77777777" w:rsidR="0070743B" w:rsidRPr="009A3FBB" w:rsidRDefault="0070743B" w:rsidP="007B51BF">
            <w:pPr>
              <w:jc w:val="left"/>
              <w:rPr>
                <w:b/>
                <w:bCs/>
              </w:rPr>
            </w:pPr>
          </w:p>
        </w:tc>
        <w:tc>
          <w:tcPr>
            <w:tcW w:w="1733" w:type="dxa"/>
            <w:vAlign w:val="center"/>
          </w:tcPr>
          <w:p w14:paraId="3B315490" w14:textId="77777777" w:rsidR="0070743B" w:rsidRPr="009A3FBB" w:rsidRDefault="0070743B" w:rsidP="007B51BF">
            <w:pPr>
              <w:jc w:val="left"/>
              <w:rPr>
                <w:b/>
                <w:bCs/>
              </w:rPr>
            </w:pPr>
          </w:p>
        </w:tc>
      </w:tr>
    </w:tbl>
    <w:p w14:paraId="22E41CA3" w14:textId="1DC6A381" w:rsidR="0070743B" w:rsidRPr="009A3FBB" w:rsidRDefault="0070743B" w:rsidP="0070743B">
      <w:pPr>
        <w:rPr>
          <w:b/>
          <w:bCs/>
        </w:rPr>
      </w:pPr>
      <w:r w:rsidRPr="009A3FBB">
        <w:rPr>
          <w:b/>
          <w:bCs/>
        </w:rPr>
        <w:t>Tab. VI.</w:t>
      </w:r>
      <w:r>
        <w:rPr>
          <w:b/>
          <w:bCs/>
        </w:rPr>
        <w:t>4</w:t>
      </w:r>
      <w:r w:rsidRPr="009A3FBB">
        <w:rPr>
          <w:b/>
          <w:bCs/>
        </w:rPr>
        <w:t>.4</w:t>
      </w:r>
      <w:r w:rsidR="00EC12D8">
        <w:rPr>
          <w:b/>
          <w:bCs/>
        </w:rPr>
        <w:t>d</w:t>
      </w:r>
      <w:r w:rsidRPr="009A3FBB">
        <w:rPr>
          <w:b/>
          <w:bCs/>
        </w:rPr>
        <w:t xml:space="preserve"> - Souhrnné výsledky pro výpočet návratnosti nákladů v oblasti odvádění a čištění odpadních vod kanalizacemi pro veřejnou potřebu v části mezinárodní oblasti povo</w:t>
      </w:r>
      <w:r>
        <w:rPr>
          <w:b/>
          <w:bCs/>
        </w:rPr>
        <w:t>dí na území České republiky</w:t>
      </w:r>
    </w:p>
    <w:tbl>
      <w:tblPr>
        <w:tblStyle w:val="TableGrid"/>
        <w:tblW w:w="0" w:type="auto"/>
        <w:tblLook w:val="04A0" w:firstRow="1" w:lastRow="0" w:firstColumn="1" w:lastColumn="0" w:noHBand="0" w:noVBand="1"/>
      </w:tblPr>
      <w:tblGrid>
        <w:gridCol w:w="4973"/>
        <w:gridCol w:w="2379"/>
        <w:gridCol w:w="1710"/>
      </w:tblGrid>
      <w:tr w:rsidR="0070743B" w:rsidRPr="009A3FBB" w14:paraId="5A50503A" w14:textId="77777777" w:rsidTr="007B51BF">
        <w:tc>
          <w:tcPr>
            <w:tcW w:w="5070" w:type="dxa"/>
            <w:vMerge w:val="restart"/>
          </w:tcPr>
          <w:p w14:paraId="242B5815" w14:textId="77777777" w:rsidR="0070743B" w:rsidRPr="009A3FBB" w:rsidRDefault="0070743B" w:rsidP="007B51BF">
            <w:pPr>
              <w:rPr>
                <w:b/>
                <w:bCs/>
              </w:rPr>
            </w:pPr>
          </w:p>
        </w:tc>
        <w:tc>
          <w:tcPr>
            <w:tcW w:w="4142" w:type="dxa"/>
            <w:gridSpan w:val="2"/>
          </w:tcPr>
          <w:p w14:paraId="2DDEE051" w14:textId="77777777" w:rsidR="0070743B" w:rsidRPr="009A3FBB" w:rsidRDefault="0070743B" w:rsidP="007B51BF">
            <w:pPr>
              <w:jc w:val="center"/>
              <w:rPr>
                <w:b/>
                <w:bCs/>
              </w:rPr>
            </w:pPr>
            <w:r w:rsidRPr="009A3FBB">
              <w:rPr>
                <w:rFonts w:ascii="Arial Narrow,Bold" w:eastAsia="Calibri" w:hAnsi="Arial Narrow,Bold" w:cs="Arial Narrow,Bold"/>
                <w:b/>
                <w:bCs/>
                <w:sz w:val="20"/>
                <w:szCs w:val="20"/>
                <w:lang w:eastAsia="cs-CZ"/>
              </w:rPr>
              <w:t>Součet / vážený průměr</w:t>
            </w:r>
          </w:p>
        </w:tc>
      </w:tr>
      <w:tr w:rsidR="0070743B" w:rsidRPr="009A3FBB" w14:paraId="70F6C33C" w14:textId="77777777" w:rsidTr="007B51BF">
        <w:tc>
          <w:tcPr>
            <w:tcW w:w="5070" w:type="dxa"/>
            <w:vMerge/>
          </w:tcPr>
          <w:p w14:paraId="5622A1E0" w14:textId="77777777" w:rsidR="0070743B" w:rsidRPr="009A3FBB" w:rsidRDefault="0070743B" w:rsidP="007B51BF">
            <w:pPr>
              <w:rPr>
                <w:b/>
                <w:bCs/>
              </w:rPr>
            </w:pPr>
          </w:p>
        </w:tc>
        <w:tc>
          <w:tcPr>
            <w:tcW w:w="2409" w:type="dxa"/>
          </w:tcPr>
          <w:p w14:paraId="09A9024B" w14:textId="77777777" w:rsidR="0070743B" w:rsidRPr="009A3FBB" w:rsidRDefault="0070743B" w:rsidP="007B51BF">
            <w:pPr>
              <w:autoSpaceDE w:val="0"/>
              <w:autoSpaceDN w:val="0"/>
              <w:adjustRightInd w:val="0"/>
              <w:spacing w:after="0"/>
              <w:jc w:val="center"/>
              <w:rPr>
                <w:rFonts w:ascii="Arial Narrow,Bold" w:eastAsia="Calibri" w:hAnsi="Arial Narrow,Bold" w:cs="Arial Narrow,Bold"/>
                <w:b/>
                <w:bCs/>
                <w:sz w:val="20"/>
                <w:szCs w:val="20"/>
                <w:lang w:eastAsia="cs-CZ"/>
              </w:rPr>
            </w:pPr>
            <w:r w:rsidRPr="009A3FBB">
              <w:rPr>
                <w:rFonts w:ascii="Arial Narrow,Bold" w:eastAsia="Calibri" w:hAnsi="Arial Narrow,Bold" w:cs="Arial Narrow,Bold"/>
                <w:b/>
                <w:bCs/>
                <w:sz w:val="20"/>
                <w:szCs w:val="20"/>
                <w:lang w:eastAsia="cs-CZ"/>
              </w:rPr>
              <w:t>část mezinárodní oblasti</w:t>
            </w:r>
          </w:p>
          <w:p w14:paraId="33C9AAA6" w14:textId="77777777" w:rsidR="0070743B" w:rsidRPr="009A3FBB" w:rsidRDefault="0070743B" w:rsidP="007B51BF">
            <w:pPr>
              <w:jc w:val="center"/>
              <w:rPr>
                <w:b/>
                <w:bCs/>
              </w:rPr>
            </w:pPr>
            <w:r w:rsidRPr="009A3FBB">
              <w:rPr>
                <w:rFonts w:ascii="Arial Narrow,Bold" w:eastAsia="Calibri" w:hAnsi="Arial Narrow,Bold" w:cs="Arial Narrow,Bold"/>
                <w:b/>
                <w:bCs/>
                <w:sz w:val="20"/>
                <w:szCs w:val="20"/>
                <w:lang w:eastAsia="cs-CZ"/>
              </w:rPr>
              <w:t>povodí xxx na území ČR</w:t>
            </w:r>
          </w:p>
        </w:tc>
        <w:tc>
          <w:tcPr>
            <w:tcW w:w="1733" w:type="dxa"/>
          </w:tcPr>
          <w:p w14:paraId="5AA46D02" w14:textId="77777777" w:rsidR="0070743B" w:rsidRPr="009A3FBB" w:rsidRDefault="0070743B" w:rsidP="007B51BF">
            <w:pPr>
              <w:jc w:val="center"/>
              <w:rPr>
                <w:b/>
                <w:bCs/>
              </w:rPr>
            </w:pPr>
            <w:r w:rsidRPr="009A3FBB">
              <w:rPr>
                <w:rFonts w:ascii="Arial Narrow,Bold" w:eastAsia="Calibri" w:hAnsi="Arial Narrow,Bold" w:cs="Arial Narrow,Bold"/>
                <w:b/>
                <w:bCs/>
                <w:sz w:val="20"/>
                <w:szCs w:val="20"/>
                <w:lang w:eastAsia="cs-CZ"/>
              </w:rPr>
              <w:t>Celkem</w:t>
            </w:r>
          </w:p>
        </w:tc>
      </w:tr>
      <w:tr w:rsidR="0070743B" w:rsidRPr="009A3FBB" w14:paraId="2689AE0D" w14:textId="77777777" w:rsidTr="007B51BF">
        <w:tc>
          <w:tcPr>
            <w:tcW w:w="5070" w:type="dxa"/>
            <w:vAlign w:val="center"/>
          </w:tcPr>
          <w:p w14:paraId="45ACC903" w14:textId="77777777" w:rsidR="0070743B" w:rsidRPr="009A3FBB" w:rsidRDefault="0070743B" w:rsidP="007B51BF">
            <w:pPr>
              <w:jc w:val="left"/>
              <w:rPr>
                <w:b/>
                <w:bCs/>
              </w:rPr>
            </w:pPr>
            <w:r w:rsidRPr="009A3FBB">
              <w:rPr>
                <w:rFonts w:eastAsia="Calibri" w:cs="Arial Narrow"/>
                <w:sz w:val="20"/>
                <w:szCs w:val="20"/>
                <w:lang w:eastAsia="cs-CZ"/>
              </w:rPr>
              <w:t>Počet obyvatel [tis.]</w:t>
            </w:r>
          </w:p>
        </w:tc>
        <w:tc>
          <w:tcPr>
            <w:tcW w:w="2409" w:type="dxa"/>
          </w:tcPr>
          <w:p w14:paraId="10A84771" w14:textId="77777777" w:rsidR="0070743B" w:rsidRPr="009A3FBB" w:rsidRDefault="0070743B" w:rsidP="007B51BF">
            <w:pPr>
              <w:rPr>
                <w:b/>
                <w:bCs/>
              </w:rPr>
            </w:pPr>
          </w:p>
        </w:tc>
        <w:tc>
          <w:tcPr>
            <w:tcW w:w="1733" w:type="dxa"/>
          </w:tcPr>
          <w:p w14:paraId="22C97B3E" w14:textId="77777777" w:rsidR="0070743B" w:rsidRPr="009A3FBB" w:rsidRDefault="0070743B" w:rsidP="007B51BF">
            <w:pPr>
              <w:rPr>
                <w:b/>
                <w:bCs/>
              </w:rPr>
            </w:pPr>
          </w:p>
        </w:tc>
      </w:tr>
      <w:tr w:rsidR="0070743B" w:rsidRPr="009A3FBB" w14:paraId="782152DC" w14:textId="77777777" w:rsidTr="007B51BF">
        <w:tc>
          <w:tcPr>
            <w:tcW w:w="5070" w:type="dxa"/>
            <w:vAlign w:val="center"/>
          </w:tcPr>
          <w:p w14:paraId="0AE6E8DD" w14:textId="77777777" w:rsidR="0070743B" w:rsidRPr="009A3FBB" w:rsidRDefault="0070743B" w:rsidP="007B51BF">
            <w:pPr>
              <w:jc w:val="left"/>
              <w:rPr>
                <w:b/>
                <w:bCs/>
              </w:rPr>
            </w:pPr>
            <w:r w:rsidRPr="009A3FBB">
              <w:rPr>
                <w:rFonts w:eastAsia="Calibri" w:cs="Arial Narrow"/>
                <w:sz w:val="20"/>
                <w:szCs w:val="20"/>
                <w:lang w:eastAsia="cs-CZ"/>
              </w:rPr>
              <w:t>Objem odpadních vod [mil. m³]</w:t>
            </w:r>
          </w:p>
        </w:tc>
        <w:tc>
          <w:tcPr>
            <w:tcW w:w="2409" w:type="dxa"/>
          </w:tcPr>
          <w:p w14:paraId="57802C58" w14:textId="77777777" w:rsidR="0070743B" w:rsidRPr="009A3FBB" w:rsidRDefault="0070743B" w:rsidP="007B51BF">
            <w:pPr>
              <w:rPr>
                <w:b/>
                <w:bCs/>
              </w:rPr>
            </w:pPr>
          </w:p>
        </w:tc>
        <w:tc>
          <w:tcPr>
            <w:tcW w:w="1733" w:type="dxa"/>
          </w:tcPr>
          <w:p w14:paraId="6B31FF70" w14:textId="77777777" w:rsidR="0070743B" w:rsidRPr="009A3FBB" w:rsidRDefault="0070743B" w:rsidP="007B51BF">
            <w:pPr>
              <w:rPr>
                <w:b/>
                <w:bCs/>
              </w:rPr>
            </w:pPr>
          </w:p>
        </w:tc>
      </w:tr>
      <w:tr w:rsidR="0070743B" w:rsidRPr="009A3FBB" w14:paraId="403FDCB0" w14:textId="77777777" w:rsidTr="007B51BF">
        <w:tc>
          <w:tcPr>
            <w:tcW w:w="5070" w:type="dxa"/>
            <w:vAlign w:val="center"/>
          </w:tcPr>
          <w:p w14:paraId="3174C6C5" w14:textId="77777777" w:rsidR="0070743B" w:rsidRPr="009A3FBB" w:rsidRDefault="0070743B" w:rsidP="007B51BF">
            <w:pPr>
              <w:jc w:val="left"/>
              <w:rPr>
                <w:b/>
                <w:bCs/>
              </w:rPr>
            </w:pPr>
            <w:r w:rsidRPr="009A3FBB">
              <w:rPr>
                <w:rFonts w:eastAsia="Calibri" w:cs="Arial Narrow"/>
                <w:sz w:val="20"/>
                <w:szCs w:val="20"/>
                <w:lang w:eastAsia="cs-CZ"/>
              </w:rPr>
              <w:t>Tržby [mil. Kč]</w:t>
            </w:r>
          </w:p>
        </w:tc>
        <w:tc>
          <w:tcPr>
            <w:tcW w:w="2409" w:type="dxa"/>
          </w:tcPr>
          <w:p w14:paraId="67FA4F5A" w14:textId="77777777" w:rsidR="0070743B" w:rsidRPr="009A3FBB" w:rsidRDefault="0070743B" w:rsidP="007B51BF">
            <w:pPr>
              <w:rPr>
                <w:b/>
                <w:bCs/>
              </w:rPr>
            </w:pPr>
          </w:p>
        </w:tc>
        <w:tc>
          <w:tcPr>
            <w:tcW w:w="1733" w:type="dxa"/>
          </w:tcPr>
          <w:p w14:paraId="08C31D18" w14:textId="77777777" w:rsidR="0070743B" w:rsidRPr="009A3FBB" w:rsidRDefault="0070743B" w:rsidP="007B51BF">
            <w:pPr>
              <w:rPr>
                <w:b/>
                <w:bCs/>
              </w:rPr>
            </w:pPr>
          </w:p>
        </w:tc>
      </w:tr>
      <w:tr w:rsidR="0070743B" w:rsidRPr="009A3FBB" w14:paraId="494F7B4A" w14:textId="77777777" w:rsidTr="007B51BF">
        <w:tc>
          <w:tcPr>
            <w:tcW w:w="5070" w:type="dxa"/>
            <w:vAlign w:val="center"/>
          </w:tcPr>
          <w:p w14:paraId="6D0223E7" w14:textId="77777777" w:rsidR="0070743B" w:rsidRPr="009A3FBB" w:rsidRDefault="0070743B" w:rsidP="007B51BF">
            <w:pPr>
              <w:jc w:val="left"/>
              <w:rPr>
                <w:b/>
                <w:bCs/>
              </w:rPr>
            </w:pPr>
            <w:r w:rsidRPr="009A3FBB">
              <w:rPr>
                <w:rFonts w:eastAsia="Calibri" w:cs="Arial Narrow"/>
                <w:sz w:val="20"/>
                <w:szCs w:val="20"/>
                <w:lang w:eastAsia="cs-CZ"/>
              </w:rPr>
              <w:t>Náklady [mil. Kč]</w:t>
            </w:r>
          </w:p>
        </w:tc>
        <w:tc>
          <w:tcPr>
            <w:tcW w:w="2409" w:type="dxa"/>
          </w:tcPr>
          <w:p w14:paraId="06283834" w14:textId="77777777" w:rsidR="0070743B" w:rsidRPr="009A3FBB" w:rsidRDefault="0070743B" w:rsidP="007B51BF">
            <w:pPr>
              <w:rPr>
                <w:b/>
                <w:bCs/>
              </w:rPr>
            </w:pPr>
          </w:p>
        </w:tc>
        <w:tc>
          <w:tcPr>
            <w:tcW w:w="1733" w:type="dxa"/>
          </w:tcPr>
          <w:p w14:paraId="5000C9ED" w14:textId="77777777" w:rsidR="0070743B" w:rsidRPr="009A3FBB" w:rsidRDefault="0070743B" w:rsidP="007B51BF">
            <w:pPr>
              <w:rPr>
                <w:b/>
                <w:bCs/>
              </w:rPr>
            </w:pPr>
          </w:p>
        </w:tc>
      </w:tr>
      <w:tr w:rsidR="0070743B" w:rsidRPr="009A3FBB" w14:paraId="2B240F90" w14:textId="77777777" w:rsidTr="007B51BF">
        <w:tc>
          <w:tcPr>
            <w:tcW w:w="5070" w:type="dxa"/>
            <w:vAlign w:val="center"/>
          </w:tcPr>
          <w:p w14:paraId="093998D5" w14:textId="77777777" w:rsidR="0070743B" w:rsidRPr="009A3FBB" w:rsidRDefault="0070743B" w:rsidP="007B51BF">
            <w:pPr>
              <w:jc w:val="left"/>
              <w:rPr>
                <w:b/>
                <w:bCs/>
              </w:rPr>
            </w:pPr>
            <w:r w:rsidRPr="009A3FBB">
              <w:rPr>
                <w:rFonts w:eastAsia="Calibri" w:cs="Arial Narrow"/>
                <w:sz w:val="20"/>
                <w:szCs w:val="20"/>
                <w:lang w:eastAsia="cs-CZ"/>
              </w:rPr>
              <w:lastRenderedPageBreak/>
              <w:t>Dotace [mil. Kč]</w:t>
            </w:r>
          </w:p>
        </w:tc>
        <w:tc>
          <w:tcPr>
            <w:tcW w:w="2409" w:type="dxa"/>
          </w:tcPr>
          <w:p w14:paraId="01A8D9C8" w14:textId="77777777" w:rsidR="0070743B" w:rsidRPr="009A3FBB" w:rsidRDefault="0070743B" w:rsidP="007B51BF">
            <w:pPr>
              <w:rPr>
                <w:b/>
                <w:bCs/>
              </w:rPr>
            </w:pPr>
          </w:p>
        </w:tc>
        <w:tc>
          <w:tcPr>
            <w:tcW w:w="1733" w:type="dxa"/>
          </w:tcPr>
          <w:p w14:paraId="45B77C30" w14:textId="77777777" w:rsidR="0070743B" w:rsidRPr="009A3FBB" w:rsidRDefault="0070743B" w:rsidP="007B51BF">
            <w:pPr>
              <w:rPr>
                <w:b/>
                <w:bCs/>
              </w:rPr>
            </w:pPr>
          </w:p>
        </w:tc>
      </w:tr>
      <w:tr w:rsidR="0070743B" w:rsidRPr="009A3FBB" w14:paraId="606E28AD" w14:textId="77777777" w:rsidTr="007B51BF">
        <w:tc>
          <w:tcPr>
            <w:tcW w:w="5070" w:type="dxa"/>
            <w:vAlign w:val="center"/>
          </w:tcPr>
          <w:p w14:paraId="2175C940" w14:textId="77777777" w:rsidR="0070743B" w:rsidRPr="009A3FBB" w:rsidRDefault="0070743B" w:rsidP="007B51BF">
            <w:pPr>
              <w:jc w:val="left"/>
              <w:rPr>
                <w:b/>
                <w:bCs/>
              </w:rPr>
            </w:pPr>
            <w:r w:rsidRPr="009A3FBB">
              <w:rPr>
                <w:rFonts w:eastAsia="Calibri" w:cs="Arial Narrow"/>
                <w:sz w:val="20"/>
                <w:szCs w:val="20"/>
                <w:lang w:eastAsia="cs-CZ"/>
              </w:rPr>
              <w:t>Míra návratnosti nákladů (bez započtení dotací) [%]</w:t>
            </w:r>
          </w:p>
        </w:tc>
        <w:tc>
          <w:tcPr>
            <w:tcW w:w="2409" w:type="dxa"/>
          </w:tcPr>
          <w:p w14:paraId="3EB67018" w14:textId="77777777" w:rsidR="0070743B" w:rsidRPr="009A3FBB" w:rsidRDefault="0070743B" w:rsidP="007B51BF">
            <w:pPr>
              <w:rPr>
                <w:b/>
                <w:bCs/>
              </w:rPr>
            </w:pPr>
          </w:p>
        </w:tc>
        <w:tc>
          <w:tcPr>
            <w:tcW w:w="1733" w:type="dxa"/>
          </w:tcPr>
          <w:p w14:paraId="77F72C5F" w14:textId="77777777" w:rsidR="0070743B" w:rsidRPr="009A3FBB" w:rsidRDefault="0070743B" w:rsidP="007B51BF">
            <w:pPr>
              <w:rPr>
                <w:b/>
                <w:bCs/>
              </w:rPr>
            </w:pPr>
          </w:p>
        </w:tc>
      </w:tr>
      <w:tr w:rsidR="0070743B" w:rsidRPr="009A3FBB" w14:paraId="465A8456" w14:textId="77777777" w:rsidTr="007B51BF">
        <w:tc>
          <w:tcPr>
            <w:tcW w:w="5070" w:type="dxa"/>
            <w:vAlign w:val="center"/>
          </w:tcPr>
          <w:p w14:paraId="7D1B71E6" w14:textId="77777777" w:rsidR="0070743B" w:rsidRPr="009A3FBB" w:rsidRDefault="0070743B" w:rsidP="007B51BF">
            <w:pPr>
              <w:jc w:val="left"/>
              <w:rPr>
                <w:rFonts w:eastAsia="Calibri" w:cs="Arial Narrow"/>
                <w:sz w:val="20"/>
                <w:szCs w:val="20"/>
                <w:lang w:eastAsia="cs-CZ"/>
              </w:rPr>
            </w:pPr>
            <w:r w:rsidRPr="009A3FBB">
              <w:rPr>
                <w:rFonts w:eastAsia="Calibri" w:cs="Arial Narrow"/>
                <w:sz w:val="20"/>
                <w:szCs w:val="20"/>
                <w:lang w:eastAsia="cs-CZ"/>
              </w:rPr>
              <w:t>Míra návratnosti nákladů (se započtením dotací) [%]</w:t>
            </w:r>
          </w:p>
        </w:tc>
        <w:tc>
          <w:tcPr>
            <w:tcW w:w="2409" w:type="dxa"/>
          </w:tcPr>
          <w:p w14:paraId="20ED8AD4" w14:textId="77777777" w:rsidR="0070743B" w:rsidRPr="009A3FBB" w:rsidRDefault="0070743B" w:rsidP="007B51BF">
            <w:pPr>
              <w:rPr>
                <w:b/>
                <w:bCs/>
              </w:rPr>
            </w:pPr>
          </w:p>
        </w:tc>
        <w:tc>
          <w:tcPr>
            <w:tcW w:w="1733" w:type="dxa"/>
          </w:tcPr>
          <w:p w14:paraId="53F3ADAC" w14:textId="77777777" w:rsidR="0070743B" w:rsidRPr="009A3FBB" w:rsidRDefault="0070743B" w:rsidP="007B51BF">
            <w:pPr>
              <w:rPr>
                <w:b/>
                <w:bCs/>
              </w:rPr>
            </w:pPr>
          </w:p>
        </w:tc>
      </w:tr>
    </w:tbl>
    <w:p w14:paraId="1993C3D1" w14:textId="77777777" w:rsidR="0070743B" w:rsidRPr="009A3FBB" w:rsidRDefault="0070743B" w:rsidP="0070743B">
      <w:pPr>
        <w:rPr>
          <w:b/>
          <w:i/>
          <w:color w:val="808080" w:themeColor="background1" w:themeShade="80"/>
          <w:sz w:val="2"/>
          <w:szCs w:val="2"/>
        </w:rPr>
      </w:pPr>
    </w:p>
    <w:p w14:paraId="54CBE3F8"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2CF58008" w14:textId="77777777" w:rsidR="0070743B" w:rsidRPr="009A3FBB" w:rsidRDefault="0070743B" w:rsidP="0070743B">
      <w:pPr>
        <w:pStyle w:val="MaketaNad3"/>
      </w:pPr>
      <w:bookmarkStart w:id="2335" w:name="_Toc527965026"/>
      <w:bookmarkStart w:id="2336" w:name="_Toc531260462"/>
      <w:r w:rsidRPr="009A3FBB">
        <w:t>Plánované kroky a opatření k uplatňování principu návratnosti nákladů na vodohospodářské služby</w:t>
      </w:r>
      <w:bookmarkEnd w:id="2335"/>
      <w:bookmarkEnd w:id="2336"/>
    </w:p>
    <w:p w14:paraId="613D6BB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příloha č. 1 vyhlášky č. 24/2011 Sb.</w:t>
      </w:r>
    </w:p>
    <w:p w14:paraId="0C59A61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NPP:VI.5.</w:t>
      </w:r>
    </w:p>
    <w:p w14:paraId="6645A80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Kapitola bude obsahovat informaci o plánovaných krocích a opatřeních k uplatňování principu návratnosti nákladů na VH služby za účelem dosažení environmentálních cílů RSV.</w:t>
      </w:r>
    </w:p>
    <w:p w14:paraId="194D09E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3B820DE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 kapitoly z předchozích NPP + opatření z PDP</w:t>
      </w:r>
    </w:p>
    <w:p w14:paraId="075C4418" w14:textId="77777777" w:rsidR="0070743B" w:rsidRPr="009A3FBB" w:rsidRDefault="0070743B" w:rsidP="0070743B">
      <w:pPr>
        <w:rPr>
          <w:i/>
          <w:color w:val="00B050"/>
          <w:sz w:val="2"/>
          <w:szCs w:val="2"/>
        </w:rPr>
      </w:pPr>
    </w:p>
    <w:p w14:paraId="79ACF2C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7AEAC6FB"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sidRPr="009A3FBB">
        <w:rPr>
          <w:b/>
          <w:i/>
          <w:color w:val="808080" w:themeColor="background1" w:themeShade="80"/>
          <w:sz w:val="24"/>
          <w:szCs w:val="24"/>
        </w:rPr>
        <w:t>Tabulka: ne</w:t>
      </w:r>
    </w:p>
    <w:p w14:paraId="1BE093C8" w14:textId="77777777" w:rsidR="0070743B" w:rsidRPr="009A3FBB" w:rsidRDefault="0070743B" w:rsidP="0070743B">
      <w:pPr>
        <w:rPr>
          <w:sz w:val="2"/>
          <w:szCs w:val="2"/>
        </w:rPr>
      </w:pPr>
    </w:p>
    <w:p w14:paraId="1192183B"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2CB8483B" w14:textId="77777777" w:rsidR="0070743B" w:rsidRPr="009A3FBB" w:rsidRDefault="0070743B" w:rsidP="0070743B">
      <w:pPr>
        <w:rPr>
          <w:b/>
          <w:i/>
          <w:color w:val="808080" w:themeColor="background1" w:themeShade="80"/>
          <w:sz w:val="2"/>
          <w:szCs w:val="2"/>
        </w:rPr>
      </w:pPr>
    </w:p>
    <w:p w14:paraId="34B7CD23" w14:textId="77777777" w:rsidR="0070743B" w:rsidRPr="009A3FBB" w:rsidRDefault="0070743B" w:rsidP="0070743B">
      <w:pPr>
        <w:rPr>
          <w:b/>
          <w:i/>
          <w:color w:val="808080" w:themeColor="background1" w:themeShade="80"/>
          <w:sz w:val="2"/>
          <w:szCs w:val="2"/>
        </w:rPr>
      </w:pPr>
    </w:p>
    <w:p w14:paraId="0A45790E" w14:textId="77777777" w:rsidR="0070743B" w:rsidRPr="009A3FBB" w:rsidRDefault="0070743B" w:rsidP="0070743B">
      <w:pPr>
        <w:pStyle w:val="MaketaNad2"/>
        <w:numPr>
          <w:ilvl w:val="1"/>
          <w:numId w:val="6"/>
        </w:numPr>
      </w:pPr>
      <w:bookmarkStart w:id="2337" w:name="_Toc527965027"/>
      <w:bookmarkStart w:id="2338" w:name="_Toc531260463"/>
      <w:r w:rsidRPr="009A3FBB">
        <w:t>Výběr opatření z hlediska nákladů i účinnosti nejefektivnějších</w:t>
      </w:r>
      <w:bookmarkEnd w:id="2337"/>
      <w:bookmarkEnd w:id="2338"/>
    </w:p>
    <w:p w14:paraId="2641D08D" w14:textId="77777777" w:rsidR="0070743B" w:rsidRPr="009A3FBB" w:rsidRDefault="0070743B" w:rsidP="0070743B">
      <w:pPr>
        <w:rPr>
          <w:b/>
          <w:i/>
          <w:color w:val="808080" w:themeColor="background1" w:themeShade="80"/>
          <w:sz w:val="2"/>
          <w:szCs w:val="2"/>
        </w:rPr>
      </w:pPr>
    </w:p>
    <w:p w14:paraId="45EA691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Legislativa: § 20</w:t>
      </w:r>
      <w:r w:rsidRPr="009A3FBB">
        <w:rPr>
          <w:rFonts w:ascii="Arial" w:hAnsi="Arial" w:cs="Arial"/>
          <w:sz w:val="20"/>
          <w:szCs w:val="20"/>
        </w:rPr>
        <w:t xml:space="preserve"> </w:t>
      </w:r>
      <w:r w:rsidRPr="009A3FBB">
        <w:rPr>
          <w:b/>
          <w:i/>
          <w:color w:val="E36C0A" w:themeColor="accent6" w:themeShade="BF"/>
        </w:rPr>
        <w:t>zákon</w:t>
      </w:r>
      <w:r>
        <w:rPr>
          <w:b/>
          <w:i/>
          <w:color w:val="E36C0A" w:themeColor="accent6" w:themeShade="BF"/>
        </w:rPr>
        <w:t xml:space="preserve">a č. 274/2001 Sb., </w:t>
      </w:r>
      <w:r w:rsidRPr="009A3FBB">
        <w:rPr>
          <w:b/>
          <w:i/>
          <w:color w:val="E36C0A" w:themeColor="accent6" w:themeShade="BF"/>
        </w:rPr>
        <w:t xml:space="preserve"> </w:t>
      </w:r>
      <w:r w:rsidRPr="00290D4F">
        <w:rPr>
          <w:b/>
          <w:bCs/>
          <w:i/>
          <w:iCs/>
          <w:color w:val="E36C0A" w:themeColor="accent6" w:themeShade="BF"/>
        </w:rPr>
        <w:t>§ 11 písm. b) vyhlášky č. 24/2011 Sb.</w:t>
      </w:r>
    </w:p>
    <w:p w14:paraId="4CCF911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VI.6.</w:t>
      </w:r>
    </w:p>
    <w:p w14:paraId="51FD2BF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Stručný text o nákladové efektivnosti opatření.  </w:t>
      </w:r>
    </w:p>
    <w:p w14:paraId="788C870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42262C9B"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t>PDP</w:t>
      </w:r>
    </w:p>
    <w:p w14:paraId="4D8A0E59"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hanging="284"/>
        <w:contextualSpacing w:val="0"/>
        <w:jc w:val="both"/>
        <w:rPr>
          <w:b/>
          <w:i/>
          <w:color w:val="FF0000"/>
        </w:rPr>
      </w:pPr>
      <w:r w:rsidRPr="009A3FBB">
        <w:rPr>
          <w:b/>
          <w:i/>
          <w:color w:val="FF0000"/>
        </w:rPr>
        <w:t>NPP</w:t>
      </w:r>
    </w:p>
    <w:p w14:paraId="44555695" w14:textId="77777777" w:rsidR="0070743B" w:rsidRPr="009A3FBB" w:rsidRDefault="0070743B" w:rsidP="0070743B">
      <w:pPr>
        <w:rPr>
          <w:sz w:val="2"/>
          <w:szCs w:val="2"/>
        </w:rPr>
      </w:pPr>
    </w:p>
    <w:p w14:paraId="18E75B5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7EA7B779" w14:textId="77777777" w:rsidR="0070743B" w:rsidRPr="009A3FBB" w:rsidRDefault="0070743B" w:rsidP="0070743B">
      <w:pPr>
        <w:rPr>
          <w:sz w:val="2"/>
          <w:szCs w:val="2"/>
        </w:rPr>
      </w:pPr>
    </w:p>
    <w:p w14:paraId="033696D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60468A81" w14:textId="77777777" w:rsidR="0070743B" w:rsidRPr="009A3FBB" w:rsidRDefault="0070743B" w:rsidP="0070743B">
      <w:pPr>
        <w:rPr>
          <w:b/>
          <w:sz w:val="2"/>
          <w:szCs w:val="2"/>
        </w:rPr>
      </w:pPr>
    </w:p>
    <w:p w14:paraId="0D3C582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5F0D8543" w14:textId="77777777" w:rsidR="0070743B" w:rsidRPr="009A3FBB" w:rsidRDefault="0070743B" w:rsidP="0070743B">
      <w:pPr>
        <w:pStyle w:val="MaketaNad3"/>
      </w:pPr>
      <w:bookmarkStart w:id="2339" w:name="_Toc527965028"/>
      <w:bookmarkStart w:id="2340" w:name="_Toc531260464"/>
      <w:r w:rsidRPr="009A3FBB">
        <w:t>Posouzení nákladově nejefektivnější kombinace opatření</w:t>
      </w:r>
      <w:bookmarkEnd w:id="2339"/>
      <w:bookmarkEnd w:id="2340"/>
    </w:p>
    <w:p w14:paraId="24BE39A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sidRPr="00290D4F">
        <w:rPr>
          <w:b/>
          <w:bCs/>
          <w:i/>
          <w:iCs/>
          <w:color w:val="E36C0A" w:themeColor="accent6" w:themeShade="BF"/>
        </w:rPr>
        <w:t>§ 11 písm. b) vyhlášky č. 24/2011 Sb.</w:t>
      </w:r>
    </w:p>
    <w:p w14:paraId="30B76FA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VI.6.</w:t>
      </w:r>
    </w:p>
    <w:p w14:paraId="0842156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 xml:space="preserve">Obsah kapitoly: Stanovení efektivnosti opatření navržených v jednotlivých plánech dílčího povodí a posouzení nákladově nejefektivnější kombinace opatření k naplnění cílů plánů povodí na základě odhadu nákladů na tato opatření a strategii jejich financování. </w:t>
      </w:r>
    </w:p>
    <w:p w14:paraId="6A3D01A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4175B564"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t xml:space="preserve">předchozí plány </w:t>
      </w:r>
    </w:p>
    <w:p w14:paraId="5BBCA6FA"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lastRenderedPageBreak/>
        <w:t>Strategie financování opatření</w:t>
      </w:r>
    </w:p>
    <w:p w14:paraId="6F5EA301"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9A3FBB">
        <w:rPr>
          <w:b/>
          <w:i/>
          <w:color w:val="FF0000"/>
        </w:rPr>
        <w:t>PDP VI.</w:t>
      </w:r>
    </w:p>
    <w:p w14:paraId="1CA04391" w14:textId="77777777" w:rsidR="0070743B" w:rsidRPr="009A3FBB" w:rsidRDefault="0070743B" w:rsidP="0070743B">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hanging="284"/>
        <w:contextualSpacing w:val="0"/>
        <w:jc w:val="both"/>
        <w:rPr>
          <w:b/>
          <w:i/>
          <w:color w:val="FF0000"/>
        </w:rPr>
      </w:pPr>
      <w:r w:rsidRPr="009A3FBB">
        <w:rPr>
          <w:b/>
          <w:i/>
          <w:color w:val="FF0000"/>
        </w:rPr>
        <w:t>NPP V.</w:t>
      </w:r>
    </w:p>
    <w:p w14:paraId="4B4CE23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5F8F88A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FF0000"/>
        </w:rPr>
      </w:pPr>
      <w:r w:rsidRPr="009A3FBB">
        <w:rPr>
          <w:b/>
          <w:i/>
          <w:color w:val="FF0000"/>
        </w:rPr>
        <w:t>- text kapitoly z předchozích NPP + opatření z PDP</w:t>
      </w:r>
    </w:p>
    <w:p w14:paraId="207AA113" w14:textId="77777777" w:rsidR="0070743B" w:rsidRPr="009A3FBB" w:rsidRDefault="0070743B" w:rsidP="0070743B">
      <w:pPr>
        <w:rPr>
          <w:i/>
          <w:color w:val="00B050"/>
          <w:sz w:val="2"/>
          <w:szCs w:val="2"/>
        </w:rPr>
      </w:pPr>
    </w:p>
    <w:p w14:paraId="1B821C0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697A5FB5"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Pr>
          <w:b/>
          <w:i/>
          <w:color w:val="808080" w:themeColor="background1" w:themeShade="80"/>
          <w:sz w:val="24"/>
          <w:szCs w:val="24"/>
        </w:rPr>
        <w:t>Tabulka: ne</w:t>
      </w:r>
    </w:p>
    <w:p w14:paraId="16B685D0" w14:textId="77777777" w:rsidR="0070743B" w:rsidRPr="009A3FBB" w:rsidRDefault="0070743B" w:rsidP="0070743B">
      <w:pPr>
        <w:rPr>
          <w:sz w:val="2"/>
          <w:szCs w:val="2"/>
        </w:rPr>
      </w:pPr>
    </w:p>
    <w:p w14:paraId="733834FB"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4E5578C5" w14:textId="77777777" w:rsidR="0070743B" w:rsidRPr="009A3FBB" w:rsidRDefault="0070743B" w:rsidP="0070743B">
      <w:pPr>
        <w:pStyle w:val="MaketaNad3"/>
      </w:pPr>
      <w:bookmarkStart w:id="2341" w:name="_Toc527965029"/>
      <w:bookmarkStart w:id="2342" w:name="_Toc531260465"/>
      <w:r w:rsidRPr="009A3FBB">
        <w:t>Souhrnné náklady na opatření</w:t>
      </w:r>
      <w:bookmarkEnd w:id="2341"/>
      <w:bookmarkEnd w:id="2342"/>
    </w:p>
    <w:p w14:paraId="4006F38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A3FBB">
        <w:rPr>
          <w:b/>
          <w:i/>
          <w:color w:val="E36C0A" w:themeColor="accent6" w:themeShade="BF"/>
        </w:rPr>
        <w:t xml:space="preserve">Legislativa: </w:t>
      </w:r>
      <w:r w:rsidRPr="00290D4F">
        <w:rPr>
          <w:b/>
          <w:bCs/>
          <w:i/>
          <w:iCs/>
          <w:color w:val="E36C0A" w:themeColor="accent6" w:themeShade="BF"/>
        </w:rPr>
        <w:t>§ 11 vyhlášky č. 24/2011 Sb.</w:t>
      </w:r>
    </w:p>
    <w:p w14:paraId="65B8A92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A3FBB">
        <w:rPr>
          <w:b/>
          <w:i/>
          <w:color w:val="00B050"/>
        </w:rPr>
        <w:t>NPP: kapitola VI.3.</w:t>
      </w:r>
    </w:p>
    <w:p w14:paraId="783F1336"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A3FBB">
        <w:rPr>
          <w:b/>
          <w:i/>
          <w:color w:val="0070C0"/>
        </w:rPr>
        <w:t>Obsah kapitoly: Souhrnný přehled nákladů na realizaci navržených opatření v členění po jednotlivých skupinách opatření uvedených v kapitole V. včetně strategie jejich financování.</w:t>
      </w:r>
    </w:p>
    <w:p w14:paraId="26D1061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A3FBB">
        <w:rPr>
          <w:b/>
          <w:i/>
          <w:color w:val="FF0000"/>
        </w:rPr>
        <w:t xml:space="preserve">Vstupy: </w:t>
      </w:r>
    </w:p>
    <w:p w14:paraId="3BE3636B" w14:textId="77777777" w:rsidR="0070743B" w:rsidRPr="009A3FBB" w:rsidRDefault="0070743B" w:rsidP="0070743B">
      <w:pPr>
        <w:rPr>
          <w:i/>
          <w:color w:val="00B050"/>
          <w:sz w:val="2"/>
          <w:szCs w:val="2"/>
        </w:rPr>
      </w:pPr>
    </w:p>
    <w:p w14:paraId="1D69C927"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7E56A95E"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spacing w:after="0"/>
        <w:rPr>
          <w:b/>
          <w:i/>
          <w:color w:val="808080" w:themeColor="background1" w:themeShade="80"/>
          <w:sz w:val="24"/>
          <w:szCs w:val="24"/>
        </w:rPr>
      </w:pPr>
      <w:r w:rsidRPr="009A3FBB">
        <w:rPr>
          <w:b/>
          <w:i/>
          <w:color w:val="808080" w:themeColor="background1" w:themeShade="80"/>
          <w:sz w:val="24"/>
          <w:szCs w:val="24"/>
        </w:rPr>
        <w:t>Tabulka: ano</w:t>
      </w:r>
    </w:p>
    <w:p w14:paraId="5DAC70EF" w14:textId="77777777" w:rsidR="0070743B" w:rsidRPr="009A3FBB" w:rsidRDefault="0070743B" w:rsidP="0070743B">
      <w:pPr>
        <w:rPr>
          <w:sz w:val="2"/>
          <w:szCs w:val="2"/>
        </w:rPr>
      </w:pPr>
    </w:p>
    <w:p w14:paraId="3B756F58" w14:textId="77777777" w:rsidR="0070743B" w:rsidRPr="009A3FBB" w:rsidRDefault="0070743B" w:rsidP="0070743B">
      <w:pPr>
        <w:pStyle w:val="MakTab"/>
      </w:pPr>
      <w:bookmarkStart w:id="2343" w:name="_Toc330831180"/>
      <w:bookmarkStart w:id="2344" w:name="_Toc531261113"/>
      <w:r w:rsidRPr="009A3FBB">
        <w:t>Tab. VI.</w:t>
      </w:r>
      <w:r>
        <w:t>5</w:t>
      </w:r>
      <w:r w:rsidRPr="009A3FBB">
        <w:t>.</w:t>
      </w:r>
      <w:r>
        <w:t>2</w:t>
      </w:r>
      <w:r w:rsidRPr="009A3FBB">
        <w:t>a – Předpokládané finanční zdroje na opatření</w:t>
      </w:r>
      <w:bookmarkEnd w:id="2343"/>
      <w:bookmarkEnd w:id="2344"/>
    </w:p>
    <w:tbl>
      <w:tblPr>
        <w:tblStyle w:val="TableGrid"/>
        <w:tblW w:w="0" w:type="auto"/>
        <w:jc w:val="center"/>
        <w:tblLook w:val="04A0" w:firstRow="1" w:lastRow="0" w:firstColumn="1" w:lastColumn="0" w:noHBand="0" w:noVBand="1"/>
      </w:tblPr>
      <w:tblGrid>
        <w:gridCol w:w="2263"/>
        <w:gridCol w:w="2269"/>
        <w:gridCol w:w="2270"/>
        <w:gridCol w:w="2260"/>
      </w:tblGrid>
      <w:tr w:rsidR="0070743B" w:rsidRPr="009A3FBB" w14:paraId="6F61DEA3" w14:textId="77777777" w:rsidTr="007B51BF">
        <w:trPr>
          <w:jc w:val="center"/>
        </w:trPr>
        <w:tc>
          <w:tcPr>
            <w:tcW w:w="2303" w:type="dxa"/>
            <w:vAlign w:val="center"/>
          </w:tcPr>
          <w:p w14:paraId="233D59BD" w14:textId="77777777" w:rsidR="0070743B" w:rsidRPr="009A3FBB" w:rsidRDefault="0070743B" w:rsidP="007B51BF">
            <w:pPr>
              <w:keepNext/>
              <w:spacing w:after="0"/>
              <w:jc w:val="center"/>
              <w:rPr>
                <w:b/>
                <w:sz w:val="20"/>
                <w:szCs w:val="20"/>
              </w:rPr>
            </w:pPr>
            <w:r w:rsidRPr="009A3FBB">
              <w:rPr>
                <w:b/>
                <w:sz w:val="20"/>
                <w:szCs w:val="20"/>
              </w:rPr>
              <w:t>Oblast finanční podpory (skupina opatření)</w:t>
            </w:r>
          </w:p>
        </w:tc>
        <w:tc>
          <w:tcPr>
            <w:tcW w:w="2303" w:type="dxa"/>
            <w:vAlign w:val="center"/>
          </w:tcPr>
          <w:p w14:paraId="03A8682D" w14:textId="77777777" w:rsidR="0070743B" w:rsidRPr="009A3FBB" w:rsidRDefault="0070743B" w:rsidP="007B51BF">
            <w:pPr>
              <w:keepNext/>
              <w:spacing w:after="0"/>
              <w:jc w:val="center"/>
              <w:rPr>
                <w:b/>
                <w:sz w:val="20"/>
                <w:szCs w:val="20"/>
              </w:rPr>
            </w:pPr>
            <w:r w:rsidRPr="009A3FBB">
              <w:rPr>
                <w:b/>
                <w:sz w:val="20"/>
                <w:szCs w:val="20"/>
              </w:rPr>
              <w:t xml:space="preserve">Předpoklad výše finanční podpory z fondů EU </w:t>
            </w:r>
            <w:r w:rsidRPr="009A3FBB">
              <w:rPr>
                <w:b/>
                <w:sz w:val="20"/>
                <w:szCs w:val="20"/>
              </w:rPr>
              <w:br/>
              <w:t>[mil. Kč]</w:t>
            </w:r>
          </w:p>
        </w:tc>
        <w:tc>
          <w:tcPr>
            <w:tcW w:w="2303" w:type="dxa"/>
            <w:vAlign w:val="center"/>
          </w:tcPr>
          <w:p w14:paraId="6EB148E2" w14:textId="77777777" w:rsidR="0070743B" w:rsidRPr="009A3FBB" w:rsidRDefault="0070743B" w:rsidP="007B51BF">
            <w:pPr>
              <w:keepNext/>
              <w:spacing w:after="0"/>
              <w:jc w:val="center"/>
              <w:rPr>
                <w:b/>
                <w:sz w:val="20"/>
                <w:szCs w:val="20"/>
              </w:rPr>
            </w:pPr>
            <w:r w:rsidRPr="009A3FBB">
              <w:rPr>
                <w:b/>
                <w:sz w:val="20"/>
                <w:szCs w:val="20"/>
              </w:rPr>
              <w:t>Předpoklad výše financování z národních zdrojů [mil. Kč]</w:t>
            </w:r>
          </w:p>
        </w:tc>
        <w:tc>
          <w:tcPr>
            <w:tcW w:w="2303" w:type="dxa"/>
            <w:vAlign w:val="center"/>
          </w:tcPr>
          <w:p w14:paraId="2245EB55" w14:textId="77777777" w:rsidR="0070743B" w:rsidRPr="009A3FBB" w:rsidRDefault="0070743B" w:rsidP="007B51BF">
            <w:pPr>
              <w:keepNext/>
              <w:spacing w:after="0"/>
              <w:jc w:val="center"/>
              <w:rPr>
                <w:b/>
                <w:sz w:val="20"/>
                <w:szCs w:val="20"/>
              </w:rPr>
            </w:pPr>
            <w:r w:rsidRPr="009A3FBB">
              <w:rPr>
                <w:b/>
                <w:sz w:val="20"/>
                <w:szCs w:val="20"/>
              </w:rPr>
              <w:t>Celkem [mil. Kč]</w:t>
            </w:r>
          </w:p>
        </w:tc>
      </w:tr>
      <w:tr w:rsidR="0070743B" w:rsidRPr="009A3FBB" w14:paraId="121FB193" w14:textId="77777777" w:rsidTr="007B51BF">
        <w:trPr>
          <w:jc w:val="center"/>
        </w:trPr>
        <w:tc>
          <w:tcPr>
            <w:tcW w:w="2303" w:type="dxa"/>
            <w:vAlign w:val="center"/>
          </w:tcPr>
          <w:p w14:paraId="18A70D5A" w14:textId="77777777" w:rsidR="0070743B" w:rsidRPr="009A3FBB" w:rsidRDefault="0070743B" w:rsidP="007B51BF">
            <w:pPr>
              <w:keepNext/>
              <w:spacing w:after="0"/>
              <w:jc w:val="center"/>
              <w:rPr>
                <w:b/>
                <w:sz w:val="20"/>
                <w:szCs w:val="20"/>
              </w:rPr>
            </w:pPr>
          </w:p>
        </w:tc>
        <w:tc>
          <w:tcPr>
            <w:tcW w:w="2303" w:type="dxa"/>
            <w:vAlign w:val="center"/>
          </w:tcPr>
          <w:p w14:paraId="5BB7EC2B" w14:textId="77777777" w:rsidR="0070743B" w:rsidRPr="009A3FBB" w:rsidRDefault="0070743B" w:rsidP="007B51BF">
            <w:pPr>
              <w:keepNext/>
              <w:spacing w:after="0"/>
              <w:jc w:val="center"/>
              <w:rPr>
                <w:b/>
                <w:sz w:val="20"/>
                <w:szCs w:val="20"/>
              </w:rPr>
            </w:pPr>
          </w:p>
        </w:tc>
        <w:tc>
          <w:tcPr>
            <w:tcW w:w="2303" w:type="dxa"/>
            <w:vAlign w:val="center"/>
          </w:tcPr>
          <w:p w14:paraId="39EC097C" w14:textId="77777777" w:rsidR="0070743B" w:rsidRPr="009A3FBB" w:rsidRDefault="0070743B" w:rsidP="007B51BF">
            <w:pPr>
              <w:keepNext/>
              <w:spacing w:after="0"/>
              <w:jc w:val="center"/>
              <w:rPr>
                <w:b/>
                <w:sz w:val="20"/>
                <w:szCs w:val="20"/>
              </w:rPr>
            </w:pPr>
          </w:p>
        </w:tc>
        <w:tc>
          <w:tcPr>
            <w:tcW w:w="2303" w:type="dxa"/>
            <w:vAlign w:val="center"/>
          </w:tcPr>
          <w:p w14:paraId="2F34A80C" w14:textId="77777777" w:rsidR="0070743B" w:rsidRPr="009A3FBB" w:rsidRDefault="0070743B" w:rsidP="007B51BF">
            <w:pPr>
              <w:keepNext/>
              <w:spacing w:after="0"/>
              <w:jc w:val="center"/>
              <w:rPr>
                <w:b/>
                <w:sz w:val="20"/>
                <w:szCs w:val="20"/>
              </w:rPr>
            </w:pPr>
          </w:p>
        </w:tc>
      </w:tr>
    </w:tbl>
    <w:p w14:paraId="64EC0661" w14:textId="77777777" w:rsidR="0070743B" w:rsidRPr="009A3FBB" w:rsidRDefault="0070743B" w:rsidP="0070743B">
      <w:pPr>
        <w:pStyle w:val="MakTab"/>
      </w:pPr>
      <w:bookmarkStart w:id="2345" w:name="_Toc330831181"/>
      <w:bookmarkStart w:id="2346" w:name="_Toc531261114"/>
      <w:r w:rsidRPr="009A3FBB">
        <w:t>Tab. VI.</w:t>
      </w:r>
      <w:r>
        <w:t>5</w:t>
      </w:r>
      <w:r w:rsidRPr="009A3FBB">
        <w:t>.</w:t>
      </w:r>
      <w:r>
        <w:t>2</w:t>
      </w:r>
      <w:r w:rsidRPr="009A3FBB">
        <w:t>b – Souhrn předpokládaných nákladů na opatření</w:t>
      </w:r>
      <w:bookmarkEnd w:id="2345"/>
      <w:bookmarkEnd w:id="2346"/>
    </w:p>
    <w:tbl>
      <w:tblPr>
        <w:tblStyle w:val="TableGrid"/>
        <w:tblW w:w="0" w:type="auto"/>
        <w:jc w:val="center"/>
        <w:tblLook w:val="04A0" w:firstRow="1" w:lastRow="0" w:firstColumn="1" w:lastColumn="0" w:noHBand="0" w:noVBand="1"/>
      </w:tblPr>
      <w:tblGrid>
        <w:gridCol w:w="2265"/>
        <w:gridCol w:w="2264"/>
        <w:gridCol w:w="2268"/>
        <w:gridCol w:w="2265"/>
      </w:tblGrid>
      <w:tr w:rsidR="0070743B" w:rsidRPr="009A3FBB" w14:paraId="75994240" w14:textId="77777777" w:rsidTr="007B51BF">
        <w:trPr>
          <w:jc w:val="center"/>
        </w:trPr>
        <w:tc>
          <w:tcPr>
            <w:tcW w:w="2303" w:type="dxa"/>
            <w:vAlign w:val="center"/>
          </w:tcPr>
          <w:p w14:paraId="4DBD96FF" w14:textId="77777777" w:rsidR="0070743B" w:rsidRPr="009A3FBB" w:rsidRDefault="0070743B" w:rsidP="007B51BF">
            <w:pPr>
              <w:keepNext/>
              <w:spacing w:after="0"/>
              <w:jc w:val="center"/>
              <w:rPr>
                <w:b/>
                <w:sz w:val="20"/>
                <w:szCs w:val="20"/>
              </w:rPr>
            </w:pPr>
            <w:r w:rsidRPr="009A3FBB">
              <w:rPr>
                <w:b/>
                <w:sz w:val="20"/>
                <w:szCs w:val="20"/>
              </w:rPr>
              <w:t>Skupina opatření</w:t>
            </w:r>
          </w:p>
        </w:tc>
        <w:tc>
          <w:tcPr>
            <w:tcW w:w="2303" w:type="dxa"/>
            <w:vAlign w:val="center"/>
          </w:tcPr>
          <w:p w14:paraId="7D5693B8" w14:textId="77777777" w:rsidR="0070743B" w:rsidRPr="009A3FBB" w:rsidRDefault="0070743B" w:rsidP="007B51BF">
            <w:pPr>
              <w:keepNext/>
              <w:spacing w:after="0"/>
              <w:jc w:val="center"/>
              <w:rPr>
                <w:b/>
                <w:sz w:val="20"/>
                <w:szCs w:val="20"/>
              </w:rPr>
            </w:pPr>
            <w:r w:rsidRPr="009A3FBB">
              <w:rPr>
                <w:b/>
                <w:sz w:val="20"/>
                <w:szCs w:val="20"/>
              </w:rPr>
              <w:t>Náklady celkem [mil. Kč]</w:t>
            </w:r>
          </w:p>
        </w:tc>
        <w:tc>
          <w:tcPr>
            <w:tcW w:w="2303" w:type="dxa"/>
            <w:vAlign w:val="center"/>
          </w:tcPr>
          <w:p w14:paraId="7D6DE6F0" w14:textId="77777777" w:rsidR="0070743B" w:rsidRPr="009A3FBB" w:rsidRDefault="0070743B" w:rsidP="007B51BF">
            <w:pPr>
              <w:keepNext/>
              <w:spacing w:after="0"/>
              <w:jc w:val="center"/>
              <w:rPr>
                <w:b/>
                <w:sz w:val="20"/>
                <w:szCs w:val="20"/>
              </w:rPr>
            </w:pPr>
            <w:r w:rsidRPr="009A3FBB">
              <w:rPr>
                <w:b/>
                <w:sz w:val="20"/>
                <w:szCs w:val="20"/>
              </w:rPr>
              <w:t>Náklady na opatření zahrnutá do Programu opatření [mil. Kč]</w:t>
            </w:r>
          </w:p>
        </w:tc>
        <w:tc>
          <w:tcPr>
            <w:tcW w:w="2303" w:type="dxa"/>
            <w:vAlign w:val="center"/>
          </w:tcPr>
          <w:p w14:paraId="7C417102" w14:textId="77777777" w:rsidR="0070743B" w:rsidRPr="009A3FBB" w:rsidRDefault="0070743B" w:rsidP="007B51BF">
            <w:pPr>
              <w:keepNext/>
              <w:spacing w:after="0"/>
              <w:jc w:val="center"/>
              <w:rPr>
                <w:b/>
                <w:sz w:val="20"/>
                <w:szCs w:val="20"/>
              </w:rPr>
            </w:pPr>
            <w:r w:rsidRPr="009A3FBB">
              <w:rPr>
                <w:b/>
                <w:sz w:val="20"/>
                <w:szCs w:val="20"/>
              </w:rPr>
              <w:t>Náklady na ostatní opatření [mil. Kč]</w:t>
            </w:r>
          </w:p>
        </w:tc>
      </w:tr>
      <w:tr w:rsidR="0070743B" w:rsidRPr="009A3FBB" w14:paraId="13D5A67C" w14:textId="77777777" w:rsidTr="007B51BF">
        <w:trPr>
          <w:jc w:val="center"/>
        </w:trPr>
        <w:tc>
          <w:tcPr>
            <w:tcW w:w="2303" w:type="dxa"/>
            <w:vAlign w:val="center"/>
          </w:tcPr>
          <w:p w14:paraId="138F7A14" w14:textId="77777777" w:rsidR="0070743B" w:rsidRPr="009A3FBB" w:rsidRDefault="0070743B" w:rsidP="007B51BF">
            <w:pPr>
              <w:keepNext/>
              <w:spacing w:after="0"/>
              <w:jc w:val="center"/>
              <w:rPr>
                <w:b/>
                <w:sz w:val="20"/>
                <w:szCs w:val="20"/>
              </w:rPr>
            </w:pPr>
          </w:p>
        </w:tc>
        <w:tc>
          <w:tcPr>
            <w:tcW w:w="2303" w:type="dxa"/>
            <w:vAlign w:val="center"/>
          </w:tcPr>
          <w:p w14:paraId="024B093E" w14:textId="77777777" w:rsidR="0070743B" w:rsidRPr="009A3FBB" w:rsidRDefault="0070743B" w:rsidP="007B51BF">
            <w:pPr>
              <w:keepNext/>
              <w:spacing w:after="0"/>
              <w:jc w:val="center"/>
              <w:rPr>
                <w:b/>
                <w:sz w:val="20"/>
                <w:szCs w:val="20"/>
              </w:rPr>
            </w:pPr>
          </w:p>
        </w:tc>
        <w:tc>
          <w:tcPr>
            <w:tcW w:w="2303" w:type="dxa"/>
            <w:vAlign w:val="center"/>
          </w:tcPr>
          <w:p w14:paraId="13AE36F0" w14:textId="77777777" w:rsidR="0070743B" w:rsidRPr="009A3FBB" w:rsidRDefault="0070743B" w:rsidP="007B51BF">
            <w:pPr>
              <w:keepNext/>
              <w:spacing w:after="0"/>
              <w:jc w:val="center"/>
              <w:rPr>
                <w:b/>
                <w:sz w:val="20"/>
                <w:szCs w:val="20"/>
              </w:rPr>
            </w:pPr>
          </w:p>
        </w:tc>
        <w:tc>
          <w:tcPr>
            <w:tcW w:w="2303" w:type="dxa"/>
            <w:vAlign w:val="center"/>
          </w:tcPr>
          <w:p w14:paraId="1D7E5D80" w14:textId="77777777" w:rsidR="0070743B" w:rsidRPr="009A3FBB" w:rsidRDefault="0070743B" w:rsidP="007B51BF">
            <w:pPr>
              <w:keepNext/>
              <w:spacing w:after="0"/>
              <w:jc w:val="center"/>
              <w:rPr>
                <w:b/>
                <w:sz w:val="20"/>
                <w:szCs w:val="20"/>
              </w:rPr>
            </w:pPr>
          </w:p>
        </w:tc>
      </w:tr>
    </w:tbl>
    <w:p w14:paraId="06609241" w14:textId="77777777" w:rsidR="0070743B" w:rsidRDefault="0070743B" w:rsidP="0070743B">
      <w:pPr>
        <w:rPr>
          <w:i/>
          <w:sz w:val="2"/>
          <w:szCs w:val="2"/>
        </w:rPr>
      </w:pPr>
    </w:p>
    <w:p w14:paraId="41D78BB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rPr>
          <w:b/>
          <w:i/>
          <w:color w:val="808080" w:themeColor="background1" w:themeShade="80"/>
          <w:sz w:val="24"/>
          <w:szCs w:val="24"/>
        </w:rPr>
      </w:pPr>
      <w:r w:rsidRPr="009A3FBB">
        <w:rPr>
          <w:b/>
          <w:i/>
          <w:color w:val="808080" w:themeColor="background1" w:themeShade="80"/>
          <w:sz w:val="24"/>
          <w:szCs w:val="24"/>
        </w:rPr>
        <w:t>Mapa: ne</w:t>
      </w:r>
    </w:p>
    <w:p w14:paraId="05181652" w14:textId="77777777" w:rsidR="0070743B" w:rsidRDefault="0070743B" w:rsidP="0070743B">
      <w:pPr>
        <w:rPr>
          <w:i/>
          <w:sz w:val="2"/>
          <w:szCs w:val="2"/>
        </w:rPr>
      </w:pPr>
    </w:p>
    <w:p w14:paraId="081D00AA" w14:textId="77777777" w:rsidR="0070743B" w:rsidRDefault="0070743B" w:rsidP="0070743B">
      <w:pPr>
        <w:rPr>
          <w:i/>
          <w:sz w:val="2"/>
          <w:szCs w:val="2"/>
        </w:rPr>
      </w:pPr>
    </w:p>
    <w:p w14:paraId="5BAF2810" w14:textId="77777777" w:rsidR="0070743B" w:rsidRDefault="0070743B" w:rsidP="0070743B">
      <w:pPr>
        <w:rPr>
          <w:i/>
          <w:sz w:val="2"/>
          <w:szCs w:val="2"/>
        </w:rPr>
      </w:pPr>
    </w:p>
    <w:p w14:paraId="69A0D164" w14:textId="77777777" w:rsidR="0070743B" w:rsidRDefault="0070743B" w:rsidP="0070743B">
      <w:pPr>
        <w:rPr>
          <w:i/>
          <w:sz w:val="2"/>
          <w:szCs w:val="2"/>
        </w:rPr>
      </w:pPr>
    </w:p>
    <w:p w14:paraId="598DD287" w14:textId="77777777" w:rsidR="0070743B" w:rsidRDefault="0070743B" w:rsidP="0070743B">
      <w:pPr>
        <w:rPr>
          <w:i/>
          <w:sz w:val="2"/>
          <w:szCs w:val="2"/>
        </w:rPr>
      </w:pPr>
    </w:p>
    <w:p w14:paraId="30D25FC8" w14:textId="77777777" w:rsidR="0070743B" w:rsidRDefault="0070743B" w:rsidP="0070743B">
      <w:pPr>
        <w:rPr>
          <w:i/>
          <w:sz w:val="2"/>
          <w:szCs w:val="2"/>
        </w:rPr>
      </w:pPr>
    </w:p>
    <w:p w14:paraId="11B1543A" w14:textId="77777777" w:rsidR="0070743B" w:rsidRDefault="0070743B" w:rsidP="0070743B">
      <w:pPr>
        <w:rPr>
          <w:i/>
          <w:sz w:val="2"/>
          <w:szCs w:val="2"/>
        </w:rPr>
      </w:pPr>
    </w:p>
    <w:p w14:paraId="5AF8DD01" w14:textId="77777777" w:rsidR="0070743B" w:rsidRDefault="0070743B" w:rsidP="0070743B">
      <w:pPr>
        <w:rPr>
          <w:i/>
          <w:sz w:val="2"/>
          <w:szCs w:val="2"/>
        </w:rPr>
      </w:pPr>
    </w:p>
    <w:p w14:paraId="18436873" w14:textId="77777777" w:rsidR="0070743B" w:rsidRDefault="0070743B" w:rsidP="0070743B">
      <w:pPr>
        <w:rPr>
          <w:i/>
          <w:sz w:val="2"/>
          <w:szCs w:val="2"/>
        </w:rPr>
      </w:pPr>
    </w:p>
    <w:p w14:paraId="6D0ACBA2" w14:textId="77777777" w:rsidR="0070743B" w:rsidRDefault="0070743B" w:rsidP="0070743B">
      <w:pPr>
        <w:rPr>
          <w:i/>
          <w:sz w:val="2"/>
          <w:szCs w:val="2"/>
        </w:rPr>
      </w:pPr>
    </w:p>
    <w:p w14:paraId="5232E71C" w14:textId="77777777" w:rsidR="0070743B" w:rsidRDefault="0070743B" w:rsidP="0070743B">
      <w:pPr>
        <w:rPr>
          <w:i/>
          <w:sz w:val="2"/>
          <w:szCs w:val="2"/>
        </w:rPr>
      </w:pPr>
    </w:p>
    <w:p w14:paraId="05D8EE53" w14:textId="77777777" w:rsidR="0070743B" w:rsidRDefault="0070743B" w:rsidP="0070743B">
      <w:pPr>
        <w:rPr>
          <w:i/>
          <w:sz w:val="2"/>
          <w:szCs w:val="2"/>
        </w:rPr>
      </w:pPr>
    </w:p>
    <w:p w14:paraId="6E3B8EC3" w14:textId="77777777" w:rsidR="0070743B" w:rsidRDefault="0070743B" w:rsidP="0070743B">
      <w:pPr>
        <w:rPr>
          <w:i/>
          <w:sz w:val="2"/>
          <w:szCs w:val="2"/>
        </w:rPr>
      </w:pPr>
    </w:p>
    <w:p w14:paraId="7DE0B9E9" w14:textId="77777777" w:rsidR="0070743B" w:rsidRDefault="0070743B" w:rsidP="0070743B">
      <w:pPr>
        <w:rPr>
          <w:i/>
          <w:sz w:val="2"/>
          <w:szCs w:val="2"/>
        </w:rPr>
      </w:pPr>
    </w:p>
    <w:p w14:paraId="31490F37" w14:textId="77777777" w:rsidR="0070743B" w:rsidRDefault="0070743B" w:rsidP="0070743B">
      <w:pPr>
        <w:rPr>
          <w:i/>
          <w:sz w:val="2"/>
          <w:szCs w:val="2"/>
        </w:rPr>
      </w:pPr>
    </w:p>
    <w:p w14:paraId="5AD9764A" w14:textId="77777777" w:rsidR="0070743B" w:rsidRDefault="0070743B" w:rsidP="0070743B">
      <w:pPr>
        <w:rPr>
          <w:i/>
          <w:sz w:val="2"/>
          <w:szCs w:val="2"/>
        </w:rPr>
      </w:pPr>
    </w:p>
    <w:p w14:paraId="639BCF65" w14:textId="77777777" w:rsidR="0070743B" w:rsidRDefault="0070743B" w:rsidP="0070743B">
      <w:pPr>
        <w:rPr>
          <w:i/>
          <w:sz w:val="2"/>
          <w:szCs w:val="2"/>
        </w:rPr>
      </w:pPr>
    </w:p>
    <w:p w14:paraId="6B703FB6" w14:textId="77777777" w:rsidR="0070743B" w:rsidRDefault="0070743B" w:rsidP="0070743B">
      <w:pPr>
        <w:rPr>
          <w:i/>
          <w:sz w:val="2"/>
          <w:szCs w:val="2"/>
        </w:rPr>
      </w:pPr>
    </w:p>
    <w:p w14:paraId="4C492A25" w14:textId="77777777" w:rsidR="0070743B" w:rsidRDefault="0070743B" w:rsidP="0070743B">
      <w:pPr>
        <w:rPr>
          <w:i/>
          <w:sz w:val="2"/>
          <w:szCs w:val="2"/>
        </w:rPr>
      </w:pPr>
    </w:p>
    <w:p w14:paraId="2DE29F31" w14:textId="77777777" w:rsidR="0070743B" w:rsidRDefault="0070743B" w:rsidP="0070743B">
      <w:pPr>
        <w:rPr>
          <w:i/>
          <w:sz w:val="2"/>
          <w:szCs w:val="2"/>
        </w:rPr>
      </w:pPr>
    </w:p>
    <w:p w14:paraId="6A01D4CB" w14:textId="77777777" w:rsidR="0070743B" w:rsidRDefault="0070743B" w:rsidP="0070743B">
      <w:pPr>
        <w:rPr>
          <w:i/>
          <w:sz w:val="2"/>
          <w:szCs w:val="2"/>
        </w:rPr>
      </w:pPr>
    </w:p>
    <w:p w14:paraId="634D6036" w14:textId="77777777" w:rsidR="0070743B" w:rsidRDefault="0070743B" w:rsidP="0070743B">
      <w:pPr>
        <w:rPr>
          <w:i/>
          <w:sz w:val="2"/>
          <w:szCs w:val="2"/>
        </w:rPr>
      </w:pPr>
    </w:p>
    <w:p w14:paraId="2A70EA1C" w14:textId="77777777" w:rsidR="0070743B" w:rsidRDefault="0070743B" w:rsidP="0070743B">
      <w:pPr>
        <w:rPr>
          <w:i/>
          <w:sz w:val="2"/>
          <w:szCs w:val="2"/>
        </w:rPr>
      </w:pPr>
    </w:p>
    <w:p w14:paraId="48D1FCA1" w14:textId="77777777" w:rsidR="0070743B" w:rsidRPr="009A3FBB" w:rsidRDefault="0070743B" w:rsidP="0070743B">
      <w:pPr>
        <w:rPr>
          <w:i/>
          <w:sz w:val="2"/>
          <w:szCs w:val="2"/>
        </w:rPr>
      </w:pPr>
    </w:p>
    <w:p w14:paraId="3AD578C4" w14:textId="77777777" w:rsidR="0070743B" w:rsidRPr="009A3FBB" w:rsidRDefault="0070743B" w:rsidP="0070743B">
      <w:pPr>
        <w:keepNext/>
        <w:spacing w:after="0"/>
        <w:rPr>
          <w:sz w:val="2"/>
          <w:szCs w:val="2"/>
        </w:rPr>
      </w:pPr>
    </w:p>
    <w:p w14:paraId="2A86CD99" w14:textId="77777777" w:rsidR="0070743B" w:rsidRPr="00574D54" w:rsidRDefault="0070743B" w:rsidP="0070743B">
      <w:pPr>
        <w:pStyle w:val="MaketaNad1"/>
        <w:numPr>
          <w:ilvl w:val="0"/>
          <w:numId w:val="6"/>
        </w:numPr>
      </w:pPr>
      <w:bookmarkStart w:id="2347" w:name="_Toc330825291"/>
      <w:bookmarkStart w:id="2348" w:name="_Toc328059385"/>
      <w:bookmarkStart w:id="2349" w:name="_Toc329097989"/>
      <w:bookmarkStart w:id="2350" w:name="_Toc330825293"/>
      <w:bookmarkStart w:id="2351" w:name="_Toc527965030"/>
      <w:bookmarkStart w:id="2352" w:name="_Toc531260466"/>
      <w:bookmarkEnd w:id="2347"/>
      <w:r w:rsidRPr="00574D54">
        <w:t>Doplňující údaje</w:t>
      </w:r>
      <w:bookmarkEnd w:id="2348"/>
      <w:bookmarkEnd w:id="2349"/>
      <w:bookmarkEnd w:id="2350"/>
      <w:bookmarkEnd w:id="2351"/>
      <w:bookmarkEnd w:id="2352"/>
    </w:p>
    <w:p w14:paraId="108A2A9F" w14:textId="77777777" w:rsidR="0070743B" w:rsidRPr="009A3FBB" w:rsidRDefault="0070743B" w:rsidP="0070743B">
      <w:pPr>
        <w:pStyle w:val="ListParagraph"/>
        <w:keepNext/>
        <w:keepLines/>
        <w:numPr>
          <w:ilvl w:val="0"/>
          <w:numId w:val="13"/>
        </w:numPr>
        <w:pBdr>
          <w:top w:val="dotted" w:sz="4" w:space="1" w:color="auto"/>
          <w:left w:val="dotted" w:sz="4" w:space="4" w:color="auto"/>
          <w:bottom w:val="dotted" w:sz="4" w:space="1" w:color="auto"/>
          <w:right w:val="dotted" w:sz="4" w:space="4" w:color="auto"/>
        </w:pBdr>
        <w:shd w:val="clear" w:color="auto" w:fill="FFFF99"/>
        <w:tabs>
          <w:tab w:val="left" w:pos="993"/>
        </w:tabs>
        <w:spacing w:before="360" w:after="120" w:line="240" w:lineRule="auto"/>
        <w:contextualSpacing w:val="0"/>
        <w:jc w:val="both"/>
        <w:outlineLvl w:val="1"/>
        <w:rPr>
          <w:rFonts w:eastAsia="Calibri" w:cs="Times New Roman"/>
          <w:b/>
          <w:bCs/>
          <w:vanish/>
          <w:sz w:val="28"/>
          <w:szCs w:val="32"/>
        </w:rPr>
      </w:pPr>
      <w:bookmarkStart w:id="2353" w:name="_Toc508691763"/>
      <w:bookmarkStart w:id="2354" w:name="_Toc508700076"/>
      <w:bookmarkStart w:id="2355" w:name="_Toc508701655"/>
      <w:bookmarkStart w:id="2356" w:name="_Toc508706493"/>
      <w:bookmarkStart w:id="2357" w:name="_Toc508706666"/>
      <w:bookmarkStart w:id="2358" w:name="_Toc508706825"/>
      <w:bookmarkStart w:id="2359" w:name="_Toc508706978"/>
      <w:bookmarkStart w:id="2360" w:name="_Toc508707131"/>
      <w:bookmarkStart w:id="2361" w:name="_Toc508707285"/>
      <w:bookmarkStart w:id="2362" w:name="_Toc508707824"/>
      <w:bookmarkStart w:id="2363" w:name="_Toc508972002"/>
      <w:bookmarkStart w:id="2364" w:name="_Toc508972251"/>
      <w:bookmarkStart w:id="2365" w:name="_Toc509998246"/>
      <w:bookmarkStart w:id="2366" w:name="_Toc510002509"/>
      <w:bookmarkStart w:id="2367" w:name="_Toc510004163"/>
      <w:bookmarkStart w:id="2368" w:name="_Toc514326613"/>
      <w:bookmarkStart w:id="2369" w:name="_Toc517351689"/>
      <w:bookmarkStart w:id="2370" w:name="_Toc517352623"/>
      <w:bookmarkStart w:id="2371" w:name="_Toc517352881"/>
      <w:bookmarkStart w:id="2372" w:name="_Toc517353263"/>
      <w:bookmarkStart w:id="2373" w:name="_Toc517357176"/>
      <w:bookmarkStart w:id="2374" w:name="_Toc517357592"/>
      <w:bookmarkStart w:id="2375" w:name="_Toc517686387"/>
      <w:bookmarkStart w:id="2376" w:name="_Toc522088027"/>
      <w:bookmarkStart w:id="2377" w:name="_Toc522088239"/>
      <w:bookmarkStart w:id="2378" w:name="_Toc522092011"/>
      <w:bookmarkStart w:id="2379" w:name="_Toc522092223"/>
      <w:bookmarkStart w:id="2380" w:name="_Toc522092436"/>
      <w:bookmarkStart w:id="2381" w:name="_Toc522092843"/>
      <w:bookmarkStart w:id="2382" w:name="_Toc522093055"/>
      <w:bookmarkStart w:id="2383" w:name="_Toc522093269"/>
      <w:bookmarkStart w:id="2384" w:name="_Toc522093990"/>
      <w:bookmarkStart w:id="2385" w:name="_Toc522094202"/>
      <w:bookmarkStart w:id="2386" w:name="_Toc522094791"/>
      <w:bookmarkStart w:id="2387" w:name="_Toc522095120"/>
      <w:bookmarkStart w:id="2388" w:name="_Toc522096149"/>
      <w:bookmarkStart w:id="2389" w:name="_Toc522096595"/>
      <w:bookmarkStart w:id="2390" w:name="_Toc522095637"/>
      <w:bookmarkStart w:id="2391" w:name="_Toc522100562"/>
      <w:bookmarkStart w:id="2392" w:name="_Toc522100855"/>
      <w:bookmarkStart w:id="2393" w:name="_Toc527388610"/>
      <w:bookmarkStart w:id="2394" w:name="_Toc527625159"/>
      <w:bookmarkStart w:id="2395" w:name="_Toc527643981"/>
      <w:bookmarkStart w:id="2396" w:name="_Toc527708830"/>
      <w:bookmarkStart w:id="2397" w:name="_Toc527716453"/>
      <w:bookmarkStart w:id="2398" w:name="_Toc527717255"/>
      <w:bookmarkStart w:id="2399" w:name="_Toc527965031"/>
      <w:bookmarkStart w:id="2400" w:name="_Toc529177163"/>
      <w:bookmarkStart w:id="2401" w:name="_Toc529439057"/>
      <w:bookmarkStart w:id="2402" w:name="_Toc529439582"/>
      <w:bookmarkStart w:id="2403" w:name="_Toc529886973"/>
      <w:bookmarkStart w:id="2404" w:name="_Toc530059366"/>
      <w:bookmarkStart w:id="2405" w:name="_Toc530135734"/>
      <w:bookmarkStart w:id="2406" w:name="_Toc530484690"/>
      <w:bookmarkStart w:id="2407" w:name="_Toc530639717"/>
      <w:bookmarkStart w:id="2408" w:name="_Toc530653042"/>
      <w:bookmarkStart w:id="2409" w:name="_Toc530653379"/>
      <w:bookmarkStart w:id="2410" w:name="_Toc531078763"/>
      <w:bookmarkStart w:id="2411" w:name="_Toc531252193"/>
      <w:bookmarkStart w:id="2412" w:name="_Toc531260467"/>
      <w:bookmarkStart w:id="2413" w:name="_Toc328059386"/>
      <w:bookmarkStart w:id="2414" w:name="_Toc329097990"/>
      <w:bookmarkStart w:id="2415" w:name="_Toc330825294"/>
      <w:bookmarkStart w:id="2416" w:name="_Toc319418947"/>
      <w:bookmarkStart w:id="2417" w:name="_Toc321384321"/>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p>
    <w:p w14:paraId="1F91C68B" w14:textId="77777777" w:rsidR="0070743B" w:rsidRPr="009A3FBB" w:rsidRDefault="0070743B" w:rsidP="0070743B">
      <w:pPr>
        <w:pStyle w:val="MaketaNad2"/>
        <w:numPr>
          <w:ilvl w:val="1"/>
          <w:numId w:val="6"/>
        </w:numPr>
      </w:pPr>
      <w:bookmarkStart w:id="2418" w:name="_Toc527965032"/>
      <w:bookmarkStart w:id="2419" w:name="_Toc531260468"/>
      <w:r w:rsidRPr="009A3FBB">
        <w:t>Evidence dalších podrobnějších prog</w:t>
      </w:r>
      <w:r>
        <w:t xml:space="preserve">ramů a plánů s vodohospodářskou </w:t>
      </w:r>
      <w:r w:rsidRPr="009A3FBB">
        <w:t>tématikou</w:t>
      </w:r>
      <w:bookmarkEnd w:id="2413"/>
      <w:bookmarkEnd w:id="2414"/>
      <w:bookmarkEnd w:id="2415"/>
      <w:bookmarkEnd w:id="2418"/>
      <w:bookmarkEnd w:id="2419"/>
    </w:p>
    <w:bookmarkEnd w:id="2416"/>
    <w:bookmarkEnd w:id="2417"/>
    <w:p w14:paraId="367A7F7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E36C0A"/>
        </w:rPr>
      </w:pPr>
      <w:r w:rsidRPr="009A3FBB">
        <w:rPr>
          <w:b/>
          <w:i/>
          <w:color w:val="E36C0A"/>
        </w:rPr>
        <w:t xml:space="preserve">Legislativa: </w:t>
      </w:r>
      <w:r w:rsidRPr="009A3FBB">
        <w:rPr>
          <w:b/>
          <w:bCs/>
          <w:i/>
          <w:iCs/>
        </w:rPr>
        <w:t xml:space="preserve"> </w:t>
      </w:r>
      <w:r w:rsidRPr="00AB4A7C">
        <w:rPr>
          <w:b/>
          <w:bCs/>
          <w:i/>
          <w:iCs/>
          <w:color w:val="E36C0A" w:themeColor="accent6" w:themeShade="BF"/>
        </w:rPr>
        <w:t>vyhláška č. 24/2011 Sb., příloha č. 3, bod 8.</w:t>
      </w:r>
    </w:p>
    <w:p w14:paraId="1479B2B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B050"/>
        </w:rPr>
      </w:pPr>
      <w:r w:rsidRPr="009A3FBB">
        <w:rPr>
          <w:b/>
          <w:i/>
          <w:color w:val="00B050"/>
        </w:rPr>
        <w:t>NPP: kapitola VII.1.</w:t>
      </w:r>
    </w:p>
    <w:p w14:paraId="1BC98A7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70C0"/>
        </w:rPr>
      </w:pPr>
      <w:r w:rsidRPr="009A3FBB">
        <w:rPr>
          <w:b/>
          <w:i/>
          <w:color w:val="0070C0"/>
        </w:rPr>
        <w:t>Obsah kapitoly: Seznam dalších podrobnějších programů a plánů s vodohospodářskou tématikou.</w:t>
      </w:r>
    </w:p>
    <w:p w14:paraId="1DD2DB3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FF0000"/>
        </w:rPr>
      </w:pPr>
      <w:r w:rsidRPr="009A3FBB">
        <w:rPr>
          <w:b/>
          <w:i/>
          <w:color w:val="FF0000"/>
        </w:rPr>
        <w:t xml:space="preserve">Vstupy: </w:t>
      </w:r>
    </w:p>
    <w:p w14:paraId="3D30A5D9"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9A3FBB">
        <w:rPr>
          <w:b/>
          <w:i/>
          <w:color w:val="FF0000"/>
        </w:rPr>
        <w:t>PDP VIII.</w:t>
      </w:r>
    </w:p>
    <w:p w14:paraId="0E5739A5" w14:textId="77777777" w:rsidR="0070743B" w:rsidRPr="009A3FBB" w:rsidRDefault="0070743B" w:rsidP="0070743B">
      <w:pPr>
        <w:rPr>
          <w:sz w:val="2"/>
          <w:szCs w:val="2"/>
        </w:rPr>
      </w:pPr>
    </w:p>
    <w:p w14:paraId="434B312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Text: ano</w:t>
      </w:r>
    </w:p>
    <w:p w14:paraId="36AA7B11" w14:textId="77777777" w:rsidR="0070743B" w:rsidRPr="009A3FBB" w:rsidRDefault="0070743B" w:rsidP="0070743B">
      <w:r w:rsidRPr="009A3FBB">
        <w:t>Evidence dalších podrobnějších programů a plánů s vodohospodářskou tématikou, týkajících se zejména části mezinárodní oblasti povodí na území České republiky, odvětví</w:t>
      </w:r>
      <w:r>
        <w:t xml:space="preserve"> nebo</w:t>
      </w:r>
      <w:r w:rsidRPr="009A3FBB">
        <w:t xml:space="preserve"> problémů, a to zároveň se shrnutím jejich obsahu. </w:t>
      </w:r>
    </w:p>
    <w:p w14:paraId="45400E59"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ne</w:t>
      </w:r>
    </w:p>
    <w:p w14:paraId="457337A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702A30BE" w14:textId="77777777" w:rsidR="0070743B" w:rsidRPr="009A3FBB" w:rsidRDefault="0070743B" w:rsidP="0070743B">
      <w:pPr>
        <w:pStyle w:val="MaketaNad2"/>
        <w:numPr>
          <w:ilvl w:val="1"/>
          <w:numId w:val="6"/>
        </w:numPr>
      </w:pPr>
      <w:bookmarkStart w:id="2420" w:name="_Toc328059387"/>
      <w:bookmarkStart w:id="2421" w:name="_Toc329097991"/>
      <w:bookmarkStart w:id="2422" w:name="_Toc330825295"/>
      <w:bookmarkStart w:id="2423" w:name="_Toc527965033"/>
      <w:bookmarkStart w:id="2424" w:name="_Toc531260469"/>
      <w:r w:rsidRPr="009A3FBB">
        <w:t>Souhrn opatření uskutečněných pro infor</w:t>
      </w:r>
      <w:r>
        <w:t xml:space="preserve">mování veřejnosti a konzultací, </w:t>
      </w:r>
      <w:r w:rsidRPr="009A3FBB">
        <w:t>jejich výsledků a změn, které byly v jejich důsledku provedeny v </w:t>
      </w:r>
      <w:bookmarkEnd w:id="2420"/>
      <w:r w:rsidRPr="009A3FBB">
        <w:t>NPP</w:t>
      </w:r>
      <w:bookmarkEnd w:id="2421"/>
      <w:bookmarkEnd w:id="2422"/>
      <w:bookmarkEnd w:id="2423"/>
      <w:bookmarkEnd w:id="2424"/>
    </w:p>
    <w:p w14:paraId="1D9CE2A2"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B050"/>
        </w:rPr>
      </w:pPr>
      <w:r w:rsidRPr="009A3FBB">
        <w:rPr>
          <w:b/>
          <w:i/>
          <w:color w:val="00B050"/>
        </w:rPr>
        <w:t>NPP: kapitola VII.2.</w:t>
      </w:r>
    </w:p>
    <w:p w14:paraId="26AF333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70C0"/>
        </w:rPr>
      </w:pPr>
      <w:r w:rsidRPr="009A3FBB">
        <w:rPr>
          <w:b/>
          <w:i/>
          <w:color w:val="0070C0"/>
        </w:rPr>
        <w:t>Obsah kapitoly: Informace o zapojení veřejnosti v jednotlivých etapách zpracování NPP.</w:t>
      </w:r>
    </w:p>
    <w:p w14:paraId="2A4BF6E8"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FF0000"/>
        </w:rPr>
      </w:pPr>
      <w:r w:rsidRPr="009A3FBB">
        <w:rPr>
          <w:b/>
          <w:i/>
          <w:color w:val="FF0000"/>
        </w:rPr>
        <w:t xml:space="preserve">Vstupy: </w:t>
      </w:r>
    </w:p>
    <w:p w14:paraId="3F4BF1C8"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9A3FBB">
        <w:rPr>
          <w:b/>
          <w:i/>
          <w:color w:val="FF0000"/>
        </w:rPr>
        <w:t>PDP VIII.</w:t>
      </w:r>
    </w:p>
    <w:p w14:paraId="5F8754C7" w14:textId="77777777" w:rsidR="0070743B" w:rsidRPr="009A3FBB" w:rsidRDefault="0070743B" w:rsidP="0070743B">
      <w:pPr>
        <w:rPr>
          <w:sz w:val="2"/>
          <w:szCs w:val="2"/>
        </w:rPr>
      </w:pPr>
    </w:p>
    <w:p w14:paraId="65CC4F4D"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Text: ano</w:t>
      </w:r>
    </w:p>
    <w:p w14:paraId="6A0B2439" w14:textId="77777777" w:rsidR="0070743B" w:rsidRPr="009A3FBB" w:rsidRDefault="0070743B" w:rsidP="0070743B">
      <w:r w:rsidRPr="009A3FBB">
        <w:t xml:space="preserve">Popis zapojení veřejnosti v jednotlivých etapách zpracování NPP. </w:t>
      </w:r>
    </w:p>
    <w:p w14:paraId="48798416" w14:textId="77777777" w:rsidR="0070743B" w:rsidRPr="009A3FBB" w:rsidRDefault="0070743B" w:rsidP="0070743B">
      <w:r w:rsidRPr="009A3FBB">
        <w:t>Legislativní rámec. Povinně zveřejňované informace a další způsoby informovaní veřejnosti. Shrnutí úprav NPP na základě podaných připomínek.</w:t>
      </w:r>
      <w:r>
        <w:t xml:space="preserve"> Zdůvodnění neakceptovaných připomínek.</w:t>
      </w:r>
    </w:p>
    <w:p w14:paraId="78CD109D" w14:textId="77777777" w:rsidR="0070743B" w:rsidRPr="009A3FBB" w:rsidRDefault="0070743B" w:rsidP="0070743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Tabulka: ano</w:t>
      </w:r>
    </w:p>
    <w:p w14:paraId="6E0341F5" w14:textId="77777777" w:rsidR="0070743B" w:rsidRPr="009A3FBB" w:rsidRDefault="0070743B" w:rsidP="0070743B">
      <w:pPr>
        <w:pStyle w:val="MakTab"/>
        <w:rPr>
          <w:color w:val="FF0000"/>
        </w:rPr>
      </w:pPr>
      <w:bookmarkStart w:id="2425" w:name="_Toc330831192"/>
      <w:bookmarkStart w:id="2426" w:name="_Toc531261115"/>
      <w:r w:rsidRPr="009A3FBB">
        <w:t>Tab. VII.2. – Přístup veřejnosti k dokumentům</w:t>
      </w:r>
      <w:bookmarkEnd w:id="2425"/>
      <w:bookmarkEnd w:id="2426"/>
    </w:p>
    <w:tbl>
      <w:tblPr>
        <w:tblStyle w:val="TableGrid"/>
        <w:tblW w:w="5000" w:type="pct"/>
        <w:jc w:val="center"/>
        <w:tblLook w:val="04A0" w:firstRow="1" w:lastRow="0" w:firstColumn="1" w:lastColumn="0" w:noHBand="0" w:noVBand="1"/>
      </w:tblPr>
      <w:tblGrid>
        <w:gridCol w:w="3998"/>
        <w:gridCol w:w="5064"/>
      </w:tblGrid>
      <w:tr w:rsidR="0070743B" w:rsidRPr="009A3FBB" w14:paraId="1F447BC5" w14:textId="77777777" w:rsidTr="007B51BF">
        <w:trPr>
          <w:trHeight w:val="162"/>
          <w:jc w:val="center"/>
        </w:trPr>
        <w:tc>
          <w:tcPr>
            <w:tcW w:w="9288" w:type="dxa"/>
            <w:gridSpan w:val="2"/>
            <w:vAlign w:val="center"/>
          </w:tcPr>
          <w:p w14:paraId="0E0635A4" w14:textId="77777777" w:rsidR="0070743B" w:rsidRPr="009A3FBB" w:rsidRDefault="0070743B" w:rsidP="007B51BF">
            <w:pPr>
              <w:spacing w:after="0"/>
              <w:jc w:val="center"/>
              <w:rPr>
                <w:b/>
                <w:sz w:val="20"/>
                <w:szCs w:val="20"/>
              </w:rPr>
            </w:pPr>
            <w:r w:rsidRPr="009A3FBB">
              <w:rPr>
                <w:b/>
                <w:sz w:val="20"/>
                <w:szCs w:val="20"/>
              </w:rPr>
              <w:t>ČASOVÝ PLÁN A PROGRAM PRACÍ</w:t>
            </w:r>
          </w:p>
        </w:tc>
      </w:tr>
      <w:tr w:rsidR="0070743B" w:rsidRPr="009A3FBB" w14:paraId="2B75729F" w14:textId="77777777" w:rsidTr="007B51BF">
        <w:trPr>
          <w:jc w:val="center"/>
        </w:trPr>
        <w:tc>
          <w:tcPr>
            <w:tcW w:w="4077" w:type="dxa"/>
            <w:vAlign w:val="center"/>
          </w:tcPr>
          <w:p w14:paraId="214CE7F8" w14:textId="77777777" w:rsidR="0070743B" w:rsidRPr="009A3FBB" w:rsidRDefault="0070743B" w:rsidP="007B51BF">
            <w:pPr>
              <w:spacing w:after="0"/>
              <w:jc w:val="center"/>
              <w:rPr>
                <w:b/>
                <w:sz w:val="20"/>
                <w:szCs w:val="20"/>
              </w:rPr>
            </w:pPr>
            <w:r w:rsidRPr="009A3FBB">
              <w:rPr>
                <w:b/>
                <w:sz w:val="20"/>
                <w:szCs w:val="20"/>
              </w:rPr>
              <w:t>Způsob zveřejnění</w:t>
            </w:r>
          </w:p>
        </w:tc>
        <w:tc>
          <w:tcPr>
            <w:tcW w:w="5211" w:type="dxa"/>
            <w:vAlign w:val="center"/>
          </w:tcPr>
          <w:p w14:paraId="1E6BDFCD" w14:textId="77777777" w:rsidR="0070743B" w:rsidRPr="009A3FBB" w:rsidRDefault="0070743B" w:rsidP="007B51BF">
            <w:pPr>
              <w:spacing w:after="0"/>
              <w:jc w:val="center"/>
              <w:rPr>
                <w:b/>
                <w:sz w:val="20"/>
                <w:szCs w:val="20"/>
              </w:rPr>
            </w:pPr>
          </w:p>
        </w:tc>
      </w:tr>
      <w:tr w:rsidR="0070743B" w:rsidRPr="009A3FBB" w14:paraId="660A9848" w14:textId="77777777" w:rsidTr="007B51BF">
        <w:trPr>
          <w:jc w:val="center"/>
        </w:trPr>
        <w:tc>
          <w:tcPr>
            <w:tcW w:w="4077" w:type="dxa"/>
            <w:vAlign w:val="center"/>
          </w:tcPr>
          <w:p w14:paraId="53BB0B9D" w14:textId="77777777" w:rsidR="0070743B" w:rsidRPr="009A3FBB" w:rsidRDefault="0070743B" w:rsidP="007B51BF">
            <w:pPr>
              <w:spacing w:after="0"/>
              <w:jc w:val="center"/>
              <w:rPr>
                <w:b/>
                <w:sz w:val="20"/>
                <w:szCs w:val="20"/>
              </w:rPr>
            </w:pPr>
            <w:r w:rsidRPr="009A3FBB">
              <w:rPr>
                <w:b/>
                <w:sz w:val="20"/>
                <w:szCs w:val="20"/>
              </w:rPr>
              <w:t>Doba zveřejnění</w:t>
            </w:r>
          </w:p>
        </w:tc>
        <w:tc>
          <w:tcPr>
            <w:tcW w:w="5211" w:type="dxa"/>
            <w:vAlign w:val="center"/>
          </w:tcPr>
          <w:p w14:paraId="49B9554F" w14:textId="77777777" w:rsidR="0070743B" w:rsidRPr="009A3FBB" w:rsidRDefault="0070743B" w:rsidP="007B51BF">
            <w:pPr>
              <w:spacing w:after="0"/>
              <w:jc w:val="center"/>
              <w:rPr>
                <w:b/>
                <w:sz w:val="20"/>
                <w:szCs w:val="20"/>
              </w:rPr>
            </w:pPr>
          </w:p>
        </w:tc>
      </w:tr>
      <w:tr w:rsidR="0070743B" w:rsidRPr="009A3FBB" w14:paraId="2BA8158C" w14:textId="77777777" w:rsidTr="007B51BF">
        <w:trPr>
          <w:jc w:val="center"/>
        </w:trPr>
        <w:tc>
          <w:tcPr>
            <w:tcW w:w="4077" w:type="dxa"/>
            <w:vAlign w:val="center"/>
          </w:tcPr>
          <w:p w14:paraId="3F80E12A" w14:textId="77777777" w:rsidR="0070743B" w:rsidRPr="009A3FBB" w:rsidRDefault="0070743B" w:rsidP="007B51BF">
            <w:pPr>
              <w:spacing w:after="0"/>
              <w:jc w:val="center"/>
              <w:rPr>
                <w:b/>
                <w:sz w:val="20"/>
                <w:szCs w:val="20"/>
              </w:rPr>
            </w:pPr>
            <w:r w:rsidRPr="009A3FBB">
              <w:rPr>
                <w:b/>
                <w:sz w:val="20"/>
                <w:szCs w:val="20"/>
              </w:rPr>
              <w:t>Přístup k dokumentům</w:t>
            </w:r>
          </w:p>
        </w:tc>
        <w:tc>
          <w:tcPr>
            <w:tcW w:w="5211" w:type="dxa"/>
            <w:vAlign w:val="center"/>
          </w:tcPr>
          <w:p w14:paraId="4E4AEE62" w14:textId="77777777" w:rsidR="0070743B" w:rsidRPr="009A3FBB" w:rsidRDefault="0070743B" w:rsidP="007B51BF">
            <w:pPr>
              <w:spacing w:after="0"/>
              <w:jc w:val="center"/>
              <w:rPr>
                <w:b/>
                <w:sz w:val="20"/>
                <w:szCs w:val="20"/>
              </w:rPr>
            </w:pPr>
          </w:p>
        </w:tc>
      </w:tr>
    </w:tbl>
    <w:p w14:paraId="6A4F5D92" w14:textId="77777777" w:rsidR="0070743B" w:rsidRPr="009A3FBB" w:rsidRDefault="0070743B" w:rsidP="0070743B">
      <w:pPr>
        <w:spacing w:after="0"/>
        <w:rPr>
          <w:i/>
          <w:sz w:val="20"/>
          <w:szCs w:val="20"/>
        </w:rPr>
      </w:pPr>
      <w:r w:rsidRPr="009A3FBB">
        <w:rPr>
          <w:b/>
          <w:i/>
          <w:sz w:val="20"/>
          <w:szCs w:val="20"/>
        </w:rPr>
        <w:t>Poznámka:</w:t>
      </w:r>
      <w:r w:rsidRPr="009A3FBB">
        <w:rPr>
          <w:i/>
          <w:sz w:val="20"/>
          <w:szCs w:val="20"/>
        </w:rPr>
        <w:t xml:space="preserve"> Pro každou „aktivitu“ tabulka zvlášť.</w:t>
      </w:r>
    </w:p>
    <w:p w14:paraId="01C58F59" w14:textId="77777777" w:rsidR="0070743B" w:rsidRPr="009A3FBB" w:rsidRDefault="0070743B" w:rsidP="0070743B">
      <w:pPr>
        <w:rPr>
          <w:b/>
          <w:color w:val="808080" w:themeColor="background1" w:themeShade="80"/>
          <w:sz w:val="2"/>
          <w:szCs w:val="2"/>
        </w:rPr>
      </w:pPr>
    </w:p>
    <w:p w14:paraId="1318ECA0"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Mapa: ne</w:t>
      </w:r>
    </w:p>
    <w:p w14:paraId="3E3A7ECF" w14:textId="77777777" w:rsidR="0070743B" w:rsidRPr="009A3FBB" w:rsidRDefault="0070743B" w:rsidP="0070743B">
      <w:pPr>
        <w:pStyle w:val="MaketaNad2"/>
        <w:numPr>
          <w:ilvl w:val="1"/>
          <w:numId w:val="6"/>
        </w:numPr>
      </w:pPr>
      <w:bookmarkStart w:id="2427" w:name="_Toc328059388"/>
      <w:bookmarkStart w:id="2428" w:name="_Toc329097992"/>
      <w:bookmarkStart w:id="2429" w:name="_Toc330825296"/>
      <w:bookmarkStart w:id="2430" w:name="_Toc527965034"/>
      <w:bookmarkStart w:id="2431" w:name="_Toc531260470"/>
      <w:r w:rsidRPr="009A3FBB">
        <w:t>Seznam příslušných orgánů a popis ad</w:t>
      </w:r>
      <w:r>
        <w:t xml:space="preserve">ministrativní koordinace prací </w:t>
      </w:r>
      <w:r w:rsidRPr="009A3FBB">
        <w:t xml:space="preserve">na zpracování </w:t>
      </w:r>
      <w:bookmarkEnd w:id="2427"/>
      <w:r w:rsidRPr="009A3FBB">
        <w:t>NPP</w:t>
      </w:r>
      <w:bookmarkEnd w:id="2428"/>
      <w:bookmarkEnd w:id="2429"/>
      <w:bookmarkEnd w:id="2430"/>
      <w:bookmarkEnd w:id="2431"/>
    </w:p>
    <w:p w14:paraId="651F9D0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E36C0A"/>
        </w:rPr>
      </w:pPr>
      <w:r w:rsidRPr="009A3FBB">
        <w:rPr>
          <w:b/>
          <w:i/>
          <w:color w:val="E36C0A"/>
        </w:rPr>
        <w:t xml:space="preserve">Legislativa: </w:t>
      </w:r>
      <w:r w:rsidRPr="009A3FBB">
        <w:rPr>
          <w:b/>
          <w:bCs/>
          <w:i/>
          <w:iCs/>
        </w:rPr>
        <w:t xml:space="preserve"> </w:t>
      </w:r>
      <w:r w:rsidRPr="00AB4A7C">
        <w:rPr>
          <w:b/>
          <w:bCs/>
          <w:i/>
          <w:iCs/>
          <w:color w:val="E36C0A" w:themeColor="accent6" w:themeShade="BF"/>
        </w:rPr>
        <w:t>vyhláška č. 24/2011 Sb., příloha č. 3, bod 10.</w:t>
      </w:r>
    </w:p>
    <w:p w14:paraId="08D7B025"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B050"/>
        </w:rPr>
      </w:pPr>
      <w:r w:rsidRPr="009A3FBB">
        <w:rPr>
          <w:b/>
          <w:i/>
          <w:color w:val="00B050"/>
        </w:rPr>
        <w:t xml:space="preserve">NPP: kapitola VII.3. </w:t>
      </w:r>
    </w:p>
    <w:p w14:paraId="558D416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70C0"/>
        </w:rPr>
      </w:pPr>
      <w:r w:rsidRPr="009A3FBB">
        <w:rPr>
          <w:b/>
          <w:i/>
          <w:color w:val="0070C0"/>
        </w:rPr>
        <w:lastRenderedPageBreak/>
        <w:t xml:space="preserve">Obsah kapitoly: Popis administrativní koordinace prací na zpracování plánu povodí a seznam příslušných orgánů. Pořizovatel </w:t>
      </w:r>
      <w:r>
        <w:rPr>
          <w:b/>
          <w:i/>
          <w:color w:val="0070C0"/>
        </w:rPr>
        <w:t>NPP</w:t>
      </w:r>
      <w:r w:rsidRPr="009A3FBB">
        <w:rPr>
          <w:b/>
          <w:i/>
          <w:color w:val="0070C0"/>
        </w:rPr>
        <w:t xml:space="preserve">, termíny zveřejnění </w:t>
      </w:r>
      <w:r>
        <w:rPr>
          <w:b/>
          <w:i/>
          <w:color w:val="0070C0"/>
        </w:rPr>
        <w:t>NPP</w:t>
      </w:r>
      <w:r w:rsidRPr="009A3FBB">
        <w:rPr>
          <w:b/>
          <w:i/>
          <w:color w:val="0070C0"/>
        </w:rPr>
        <w:t xml:space="preserve"> (časový plán a program prací, VH</w:t>
      </w:r>
      <w:r>
        <w:rPr>
          <w:b/>
          <w:i/>
          <w:color w:val="0070C0"/>
        </w:rPr>
        <w:t> </w:t>
      </w:r>
      <w:r w:rsidRPr="009A3FBB">
        <w:rPr>
          <w:b/>
          <w:i/>
          <w:color w:val="0070C0"/>
        </w:rPr>
        <w:t xml:space="preserve">problémy, návrh </w:t>
      </w:r>
      <w:r>
        <w:rPr>
          <w:b/>
          <w:i/>
          <w:color w:val="0070C0"/>
        </w:rPr>
        <w:t>NPP</w:t>
      </w:r>
      <w:r w:rsidRPr="009A3FBB">
        <w:rPr>
          <w:b/>
          <w:i/>
          <w:color w:val="0070C0"/>
        </w:rPr>
        <w:t>), časový plán a</w:t>
      </w:r>
      <w:r>
        <w:rPr>
          <w:b/>
          <w:i/>
          <w:color w:val="0070C0"/>
        </w:rPr>
        <w:t> </w:t>
      </w:r>
      <w:r w:rsidRPr="009A3FBB">
        <w:rPr>
          <w:b/>
          <w:i/>
          <w:color w:val="0070C0"/>
        </w:rPr>
        <w:t>program prací.</w:t>
      </w:r>
    </w:p>
    <w:p w14:paraId="2713BF1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FF0000"/>
        </w:rPr>
      </w:pPr>
      <w:r w:rsidRPr="009A3FBB">
        <w:rPr>
          <w:b/>
          <w:i/>
          <w:color w:val="FF0000"/>
        </w:rPr>
        <w:t xml:space="preserve">Vstupy: </w:t>
      </w:r>
    </w:p>
    <w:p w14:paraId="3B970D61"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9A3FBB">
        <w:rPr>
          <w:b/>
          <w:i/>
          <w:color w:val="FF0000"/>
        </w:rPr>
        <w:t>aktualizovaný text kapitoly z předchozího plánu</w:t>
      </w:r>
    </w:p>
    <w:p w14:paraId="2CE92046" w14:textId="77777777" w:rsidR="0070743B" w:rsidRPr="009A3FBB" w:rsidRDefault="0070743B" w:rsidP="0070743B">
      <w:pPr>
        <w:rPr>
          <w:sz w:val="2"/>
          <w:szCs w:val="2"/>
        </w:rPr>
      </w:pPr>
    </w:p>
    <w:p w14:paraId="0687F5B3"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A3FBB">
        <w:rPr>
          <w:b/>
          <w:i/>
          <w:color w:val="808080" w:themeColor="background1" w:themeShade="80"/>
          <w:sz w:val="24"/>
          <w:szCs w:val="24"/>
        </w:rPr>
        <w:t>Text: ano</w:t>
      </w:r>
    </w:p>
    <w:p w14:paraId="28E98675" w14:textId="77777777" w:rsidR="0070743B" w:rsidRPr="009A3FBB" w:rsidRDefault="0070743B" w:rsidP="0070743B">
      <w:r w:rsidRPr="009A3FBB">
        <w:t>Pořizovatel:</w:t>
      </w:r>
    </w:p>
    <w:p w14:paraId="21D7F359" w14:textId="77777777" w:rsidR="0070743B" w:rsidRPr="009A3FBB" w:rsidRDefault="0070743B" w:rsidP="0070743B">
      <w:r w:rsidRPr="009A3FBB">
        <w:t>URL:</w:t>
      </w:r>
    </w:p>
    <w:p w14:paraId="749F63B0" w14:textId="77777777" w:rsidR="0070743B" w:rsidRPr="009A3FBB" w:rsidRDefault="0070743B" w:rsidP="0070743B">
      <w:r w:rsidRPr="009A3FBB">
        <w:t>Právní status pořizovatele:</w:t>
      </w:r>
    </w:p>
    <w:p w14:paraId="21C04648" w14:textId="77777777" w:rsidR="0070743B" w:rsidRPr="009A3FBB" w:rsidRDefault="0070743B" w:rsidP="0070743B">
      <w:r w:rsidRPr="009A3FBB">
        <w:t>Popis jakým způsobem je zajišťována spolupráce pořizovatelů.</w:t>
      </w:r>
    </w:p>
    <w:p w14:paraId="68550EFF" w14:textId="77777777" w:rsidR="0070743B" w:rsidRPr="009A3FBB" w:rsidRDefault="0070743B" w:rsidP="0070743B">
      <w:r w:rsidRPr="009A3FBB">
        <w:t>Popis dalších organizací, které se podílejí na procesu plánování v oblasti vod.</w:t>
      </w:r>
    </w:p>
    <w:p w14:paraId="222D3A7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Tabulka: ano</w:t>
      </w:r>
    </w:p>
    <w:p w14:paraId="3C296576" w14:textId="77777777" w:rsidR="0070743B" w:rsidRPr="009A3FBB" w:rsidRDefault="0070743B" w:rsidP="0070743B">
      <w:pPr>
        <w:pStyle w:val="MakTab"/>
      </w:pPr>
      <w:bookmarkStart w:id="2432" w:name="_Toc330831193"/>
      <w:bookmarkStart w:id="2433" w:name="_Toc531261116"/>
      <w:r w:rsidRPr="009A3FBB">
        <w:t>Tab. VII.3a - Seznam pořizovatelů plánů povodí podle § 24 vodního zákona s vazbou na mezinárodní oblast povodí</w:t>
      </w:r>
      <w:bookmarkEnd w:id="2432"/>
      <w:r w:rsidRPr="009A3FBB">
        <w:t xml:space="preserve"> na území České republiky</w:t>
      </w:r>
      <w:bookmarkEnd w:id="243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46"/>
        <w:gridCol w:w="1094"/>
        <w:gridCol w:w="1457"/>
        <w:gridCol w:w="1457"/>
        <w:gridCol w:w="1447"/>
        <w:gridCol w:w="1461"/>
      </w:tblGrid>
      <w:tr w:rsidR="0070743B" w:rsidRPr="009A3FBB" w14:paraId="1434932D" w14:textId="77777777" w:rsidTr="007B51BF">
        <w:trPr>
          <w:jc w:val="center"/>
        </w:trPr>
        <w:tc>
          <w:tcPr>
            <w:tcW w:w="2198" w:type="dxa"/>
            <w:vAlign w:val="center"/>
          </w:tcPr>
          <w:p w14:paraId="1B264579" w14:textId="77777777" w:rsidR="0070743B" w:rsidRPr="009A3FBB" w:rsidRDefault="0070743B" w:rsidP="007B51BF">
            <w:pPr>
              <w:pStyle w:val="Hlavikatabulky"/>
            </w:pPr>
            <w:r w:rsidRPr="009A3FBB">
              <w:t>Název a adresa kompetentního úřadu</w:t>
            </w:r>
          </w:p>
        </w:tc>
        <w:tc>
          <w:tcPr>
            <w:tcW w:w="1119" w:type="dxa"/>
            <w:vAlign w:val="center"/>
          </w:tcPr>
          <w:p w14:paraId="2643F220" w14:textId="77777777" w:rsidR="0070743B" w:rsidRPr="009A3FBB" w:rsidRDefault="0070743B" w:rsidP="007B51BF">
            <w:pPr>
              <w:pStyle w:val="Hlavikatabulky"/>
            </w:pPr>
            <w:r w:rsidRPr="009A3FBB">
              <w:t>Územní působnost</w:t>
            </w:r>
          </w:p>
        </w:tc>
        <w:tc>
          <w:tcPr>
            <w:tcW w:w="1492" w:type="dxa"/>
            <w:vAlign w:val="center"/>
          </w:tcPr>
          <w:p w14:paraId="17AC6DD3" w14:textId="77777777" w:rsidR="0070743B" w:rsidRPr="009A3FBB" w:rsidRDefault="0070743B" w:rsidP="007B51BF">
            <w:pPr>
              <w:pStyle w:val="Hlavikatabulky"/>
            </w:pPr>
            <w:r w:rsidRPr="009A3FBB">
              <w:t>Dílčí povodí</w:t>
            </w:r>
          </w:p>
        </w:tc>
        <w:tc>
          <w:tcPr>
            <w:tcW w:w="1492" w:type="dxa"/>
            <w:vAlign w:val="center"/>
          </w:tcPr>
          <w:p w14:paraId="4CFDF3F8" w14:textId="77777777" w:rsidR="0070743B" w:rsidRPr="009A3FBB" w:rsidRDefault="0070743B" w:rsidP="007B51BF">
            <w:pPr>
              <w:pStyle w:val="Hlavikatabulky"/>
            </w:pPr>
            <w:r w:rsidRPr="009A3FBB">
              <w:t>Právní statut</w:t>
            </w:r>
          </w:p>
        </w:tc>
        <w:tc>
          <w:tcPr>
            <w:tcW w:w="1481" w:type="dxa"/>
            <w:vAlign w:val="center"/>
          </w:tcPr>
          <w:p w14:paraId="45855366" w14:textId="77777777" w:rsidR="0070743B" w:rsidRPr="009A3FBB" w:rsidRDefault="0070743B" w:rsidP="007B51BF">
            <w:pPr>
              <w:pStyle w:val="Hlavikatabulky"/>
            </w:pPr>
            <w:r w:rsidRPr="009A3FBB">
              <w:t>Členství</w:t>
            </w:r>
          </w:p>
        </w:tc>
        <w:tc>
          <w:tcPr>
            <w:tcW w:w="1496" w:type="dxa"/>
            <w:vAlign w:val="center"/>
          </w:tcPr>
          <w:p w14:paraId="26DD55E2" w14:textId="77777777" w:rsidR="0070743B" w:rsidRPr="009A3FBB" w:rsidRDefault="0070743B" w:rsidP="007B51BF">
            <w:pPr>
              <w:pStyle w:val="Hlavikatabulky"/>
            </w:pPr>
            <w:r w:rsidRPr="009A3FBB">
              <w:t>Mezinárodní vztahy</w:t>
            </w:r>
          </w:p>
        </w:tc>
      </w:tr>
      <w:tr w:rsidR="0070743B" w:rsidRPr="009A3FBB" w14:paraId="3B3EF4F8" w14:textId="77777777" w:rsidTr="007B51BF">
        <w:trPr>
          <w:jc w:val="center"/>
        </w:trPr>
        <w:tc>
          <w:tcPr>
            <w:tcW w:w="2198" w:type="dxa"/>
            <w:vAlign w:val="center"/>
          </w:tcPr>
          <w:p w14:paraId="3FFED12E" w14:textId="77777777" w:rsidR="0070743B" w:rsidRPr="009A3FBB" w:rsidRDefault="0070743B" w:rsidP="007B51BF">
            <w:pPr>
              <w:pStyle w:val="Hlavikatabulky"/>
            </w:pPr>
          </w:p>
        </w:tc>
        <w:tc>
          <w:tcPr>
            <w:tcW w:w="1119" w:type="dxa"/>
            <w:vAlign w:val="center"/>
          </w:tcPr>
          <w:p w14:paraId="2DABB584" w14:textId="77777777" w:rsidR="0070743B" w:rsidRPr="009A3FBB" w:rsidRDefault="0070743B" w:rsidP="007B51BF">
            <w:pPr>
              <w:pStyle w:val="Hlavikatabulky"/>
            </w:pPr>
          </w:p>
        </w:tc>
        <w:tc>
          <w:tcPr>
            <w:tcW w:w="1492" w:type="dxa"/>
            <w:vAlign w:val="center"/>
          </w:tcPr>
          <w:p w14:paraId="2F5F60B2" w14:textId="77777777" w:rsidR="0070743B" w:rsidRPr="009A3FBB" w:rsidRDefault="0070743B" w:rsidP="007B51BF">
            <w:pPr>
              <w:pStyle w:val="Hlavikatabulky"/>
            </w:pPr>
          </w:p>
        </w:tc>
        <w:tc>
          <w:tcPr>
            <w:tcW w:w="1492" w:type="dxa"/>
            <w:vAlign w:val="center"/>
          </w:tcPr>
          <w:p w14:paraId="790D5B09" w14:textId="77777777" w:rsidR="0070743B" w:rsidRPr="009A3FBB" w:rsidRDefault="0070743B" w:rsidP="007B51BF">
            <w:pPr>
              <w:pStyle w:val="Hlavikatabulky"/>
            </w:pPr>
          </w:p>
        </w:tc>
        <w:tc>
          <w:tcPr>
            <w:tcW w:w="1481" w:type="dxa"/>
            <w:vAlign w:val="center"/>
          </w:tcPr>
          <w:p w14:paraId="106A6853" w14:textId="77777777" w:rsidR="0070743B" w:rsidRPr="009A3FBB" w:rsidRDefault="0070743B" w:rsidP="007B51BF">
            <w:pPr>
              <w:pStyle w:val="Hlavikatabulky"/>
            </w:pPr>
          </w:p>
        </w:tc>
        <w:tc>
          <w:tcPr>
            <w:tcW w:w="1496" w:type="dxa"/>
            <w:vAlign w:val="center"/>
          </w:tcPr>
          <w:p w14:paraId="5D30FBF6" w14:textId="77777777" w:rsidR="0070743B" w:rsidRPr="009A3FBB" w:rsidRDefault="0070743B" w:rsidP="007B51BF">
            <w:pPr>
              <w:pStyle w:val="Hlavikatabulky"/>
            </w:pPr>
          </w:p>
        </w:tc>
      </w:tr>
    </w:tbl>
    <w:p w14:paraId="79489772" w14:textId="77777777" w:rsidR="0070743B" w:rsidRPr="009A3FBB" w:rsidRDefault="0070743B" w:rsidP="0070743B">
      <w:pPr>
        <w:pStyle w:val="MakTab"/>
      </w:pPr>
      <w:bookmarkStart w:id="2434" w:name="_Toc330831194"/>
      <w:bookmarkStart w:id="2435" w:name="_Toc531261117"/>
      <w:r w:rsidRPr="009A3FBB">
        <w:t xml:space="preserve">Tab. VII.3b - </w:t>
      </w:r>
      <w:bookmarkEnd w:id="2434"/>
      <w:r w:rsidRPr="009A3FBB">
        <w:t>Seznam spolupořizovatelů plánů povodí podle § 24 vodního zákona</w:t>
      </w:r>
      <w:bookmarkEnd w:id="243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0"/>
        <w:gridCol w:w="1273"/>
        <w:gridCol w:w="1667"/>
        <w:gridCol w:w="2300"/>
        <w:gridCol w:w="2472"/>
      </w:tblGrid>
      <w:tr w:rsidR="0070743B" w:rsidRPr="009A3FBB" w14:paraId="0A417B8D" w14:textId="77777777" w:rsidTr="007B51BF">
        <w:trPr>
          <w:trHeight w:val="345"/>
          <w:jc w:val="center"/>
        </w:trPr>
        <w:tc>
          <w:tcPr>
            <w:tcW w:w="1342" w:type="dxa"/>
            <w:vAlign w:val="center"/>
          </w:tcPr>
          <w:p w14:paraId="70E6E9F2" w14:textId="77777777" w:rsidR="0070743B" w:rsidRPr="009A3FBB" w:rsidRDefault="0070743B" w:rsidP="007B51BF">
            <w:pPr>
              <w:pStyle w:val="Hlavikatabulky"/>
            </w:pPr>
            <w:r w:rsidRPr="009A3FBB">
              <w:t>Název a adresa</w:t>
            </w:r>
          </w:p>
        </w:tc>
        <w:tc>
          <w:tcPr>
            <w:tcW w:w="1265" w:type="dxa"/>
            <w:vAlign w:val="center"/>
          </w:tcPr>
          <w:p w14:paraId="65A9DABA" w14:textId="77777777" w:rsidR="0070743B" w:rsidRPr="009A3FBB" w:rsidRDefault="0070743B" w:rsidP="007B51BF">
            <w:pPr>
              <w:pStyle w:val="Hlavikatabulky"/>
            </w:pPr>
            <w:r w:rsidRPr="009A3FBB">
              <w:t>Dílčí povodí</w:t>
            </w:r>
          </w:p>
        </w:tc>
        <w:tc>
          <w:tcPr>
            <w:tcW w:w="1657" w:type="dxa"/>
            <w:vAlign w:val="center"/>
          </w:tcPr>
          <w:p w14:paraId="40390E7A" w14:textId="77777777" w:rsidR="0070743B" w:rsidRPr="009A3FBB" w:rsidRDefault="0070743B" w:rsidP="007B51BF">
            <w:pPr>
              <w:pStyle w:val="Hlavikatabulky"/>
            </w:pPr>
            <w:r w:rsidRPr="009A3FBB">
              <w:t>Právní statut</w:t>
            </w:r>
          </w:p>
        </w:tc>
        <w:tc>
          <w:tcPr>
            <w:tcW w:w="2286" w:type="dxa"/>
            <w:vAlign w:val="center"/>
          </w:tcPr>
          <w:p w14:paraId="67ED304A" w14:textId="77777777" w:rsidR="0070743B" w:rsidRPr="009A3FBB" w:rsidRDefault="0070743B" w:rsidP="007B51BF">
            <w:pPr>
              <w:pStyle w:val="Hlavikatabulky"/>
            </w:pPr>
            <w:r w:rsidRPr="009A3FBB">
              <w:t>Členství</w:t>
            </w:r>
          </w:p>
        </w:tc>
        <w:tc>
          <w:tcPr>
            <w:tcW w:w="2457" w:type="dxa"/>
            <w:vAlign w:val="center"/>
          </w:tcPr>
          <w:p w14:paraId="11627C26" w14:textId="77777777" w:rsidR="0070743B" w:rsidRPr="009A3FBB" w:rsidRDefault="0070743B" w:rsidP="007B51BF">
            <w:pPr>
              <w:pStyle w:val="Hlavikatabulky"/>
            </w:pPr>
            <w:r w:rsidRPr="009A3FBB">
              <w:t>Úkoly ve vztahu k VH plánování</w:t>
            </w:r>
          </w:p>
        </w:tc>
      </w:tr>
      <w:tr w:rsidR="0070743B" w:rsidRPr="009A3FBB" w14:paraId="70C46D82" w14:textId="77777777" w:rsidTr="007B51BF">
        <w:trPr>
          <w:trHeight w:val="229"/>
          <w:jc w:val="center"/>
        </w:trPr>
        <w:tc>
          <w:tcPr>
            <w:tcW w:w="1342" w:type="dxa"/>
            <w:vAlign w:val="center"/>
          </w:tcPr>
          <w:p w14:paraId="0D2D771D" w14:textId="77777777" w:rsidR="0070743B" w:rsidRPr="009A3FBB" w:rsidRDefault="0070743B" w:rsidP="007B51BF">
            <w:pPr>
              <w:pStyle w:val="Hlavikatabulky"/>
            </w:pPr>
          </w:p>
        </w:tc>
        <w:tc>
          <w:tcPr>
            <w:tcW w:w="1265" w:type="dxa"/>
            <w:vAlign w:val="center"/>
          </w:tcPr>
          <w:p w14:paraId="243F516E" w14:textId="77777777" w:rsidR="0070743B" w:rsidRPr="009A3FBB" w:rsidRDefault="0070743B" w:rsidP="007B51BF">
            <w:pPr>
              <w:pStyle w:val="Hlavikatabulky"/>
            </w:pPr>
          </w:p>
        </w:tc>
        <w:tc>
          <w:tcPr>
            <w:tcW w:w="1657" w:type="dxa"/>
            <w:vAlign w:val="center"/>
          </w:tcPr>
          <w:p w14:paraId="2C239DC9" w14:textId="77777777" w:rsidR="0070743B" w:rsidRPr="009A3FBB" w:rsidRDefault="0070743B" w:rsidP="007B51BF">
            <w:pPr>
              <w:pStyle w:val="Hlavikatabulky"/>
            </w:pPr>
          </w:p>
        </w:tc>
        <w:tc>
          <w:tcPr>
            <w:tcW w:w="2286" w:type="dxa"/>
            <w:vAlign w:val="center"/>
          </w:tcPr>
          <w:p w14:paraId="6D690407" w14:textId="77777777" w:rsidR="0070743B" w:rsidRPr="009A3FBB" w:rsidRDefault="0070743B" w:rsidP="007B51BF">
            <w:pPr>
              <w:pStyle w:val="Hlavikatabulky"/>
            </w:pPr>
          </w:p>
        </w:tc>
        <w:tc>
          <w:tcPr>
            <w:tcW w:w="2457" w:type="dxa"/>
            <w:vAlign w:val="center"/>
          </w:tcPr>
          <w:p w14:paraId="70CC82D7" w14:textId="77777777" w:rsidR="0070743B" w:rsidRPr="009A3FBB" w:rsidRDefault="0070743B" w:rsidP="007B51BF">
            <w:pPr>
              <w:pStyle w:val="Hlavikatabulky"/>
            </w:pPr>
          </w:p>
        </w:tc>
      </w:tr>
    </w:tbl>
    <w:p w14:paraId="3AAA1AB9" w14:textId="77777777" w:rsidR="0070743B" w:rsidRPr="009A3FBB" w:rsidRDefault="0070743B" w:rsidP="0070743B">
      <w:pPr>
        <w:pStyle w:val="Tabulkanzev"/>
        <w:rPr>
          <w:sz w:val="10"/>
          <w:szCs w:val="10"/>
        </w:rPr>
      </w:pPr>
    </w:p>
    <w:p w14:paraId="2AD006D9"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Mapa: ne</w:t>
      </w:r>
    </w:p>
    <w:p w14:paraId="09A36BEE" w14:textId="77777777" w:rsidR="0070743B" w:rsidRPr="009A3FBB" w:rsidRDefault="0070743B" w:rsidP="0070743B">
      <w:pPr>
        <w:pStyle w:val="MaketaNad2"/>
        <w:numPr>
          <w:ilvl w:val="1"/>
          <w:numId w:val="6"/>
        </w:numPr>
      </w:pPr>
      <w:bookmarkStart w:id="2436" w:name="_Toc328059389"/>
      <w:bookmarkStart w:id="2437" w:name="_Toc329097993"/>
      <w:bookmarkStart w:id="2438" w:name="_Toc330825297"/>
      <w:bookmarkStart w:id="2439" w:name="_Toc527965035"/>
      <w:bookmarkStart w:id="2440" w:name="_Toc531260471"/>
      <w:r w:rsidRPr="009A3FBB">
        <w:t>Kontaktní místa a postupy pro získání základní dokumentace a informací o povoleních nakládání s vodami a o akt</w:t>
      </w:r>
      <w:r>
        <w:t xml:space="preserve">uálních výsledcích zjišťování </w:t>
      </w:r>
      <w:r w:rsidRPr="009A3FBB">
        <w:t>a</w:t>
      </w:r>
      <w:r>
        <w:t> </w:t>
      </w:r>
      <w:r w:rsidRPr="009A3FBB">
        <w:t>hodnocení stavu vod</w:t>
      </w:r>
      <w:bookmarkEnd w:id="2436"/>
      <w:bookmarkEnd w:id="2437"/>
      <w:bookmarkEnd w:id="2438"/>
      <w:bookmarkEnd w:id="2439"/>
      <w:bookmarkEnd w:id="2440"/>
    </w:p>
    <w:p w14:paraId="5D704CAC"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E36C0A"/>
        </w:rPr>
      </w:pPr>
      <w:r w:rsidRPr="009A3FBB">
        <w:rPr>
          <w:b/>
          <w:i/>
          <w:color w:val="E36C0A"/>
        </w:rPr>
        <w:t xml:space="preserve">Legislativa: </w:t>
      </w:r>
      <w:r w:rsidRPr="009A3FBB">
        <w:rPr>
          <w:b/>
          <w:bCs/>
          <w:i/>
          <w:iCs/>
        </w:rPr>
        <w:t xml:space="preserve"> </w:t>
      </w:r>
      <w:r w:rsidRPr="00AB4A7C">
        <w:rPr>
          <w:b/>
          <w:bCs/>
          <w:i/>
          <w:iCs/>
          <w:color w:val="E36C0A" w:themeColor="accent6" w:themeShade="BF"/>
        </w:rPr>
        <w:t>vyhláška č. 24/2011 Sb., příloha č. 3, bod 11.</w:t>
      </w:r>
    </w:p>
    <w:p w14:paraId="383A39B4"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B050"/>
        </w:rPr>
      </w:pPr>
      <w:r w:rsidRPr="009A3FBB">
        <w:rPr>
          <w:b/>
          <w:i/>
          <w:color w:val="00B050"/>
        </w:rPr>
        <w:t>NPP: kapitola VII.4.</w:t>
      </w:r>
    </w:p>
    <w:p w14:paraId="2CC4725A"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0070C0"/>
        </w:rPr>
      </w:pPr>
      <w:r w:rsidRPr="009A3FBB">
        <w:rPr>
          <w:b/>
          <w:i/>
          <w:color w:val="0070C0"/>
        </w:rPr>
        <w:t xml:space="preserve">Obsah kapitoly: Informace o kontaktních místech pro získání informací o 1) </w:t>
      </w:r>
      <w:r>
        <w:rPr>
          <w:b/>
          <w:i/>
          <w:color w:val="0070C0"/>
        </w:rPr>
        <w:t>NPP a PDP</w:t>
      </w:r>
      <w:r w:rsidRPr="009A3FBB">
        <w:rPr>
          <w:b/>
          <w:i/>
          <w:color w:val="0070C0"/>
        </w:rPr>
        <w:t xml:space="preserve"> 2) o povolení nakládání s vodami, 3) o aktuální výsledcích zjišťování a</w:t>
      </w:r>
      <w:r>
        <w:rPr>
          <w:b/>
          <w:i/>
          <w:color w:val="0070C0"/>
        </w:rPr>
        <w:t> </w:t>
      </w:r>
      <w:r w:rsidRPr="009A3FBB">
        <w:rPr>
          <w:b/>
          <w:i/>
          <w:color w:val="0070C0"/>
        </w:rPr>
        <w:t>hodnocení stavu vod.</w:t>
      </w:r>
    </w:p>
    <w:p w14:paraId="0763B6DF"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FF0000"/>
        </w:rPr>
      </w:pPr>
      <w:r w:rsidRPr="009A3FBB">
        <w:rPr>
          <w:b/>
          <w:i/>
          <w:color w:val="FF0000"/>
        </w:rPr>
        <w:t xml:space="preserve">Vstupy: </w:t>
      </w:r>
    </w:p>
    <w:p w14:paraId="176B4A21" w14:textId="77777777" w:rsidR="0070743B" w:rsidRPr="009A3FBB" w:rsidRDefault="0070743B" w:rsidP="0070743B">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9A3FBB">
        <w:rPr>
          <w:b/>
          <w:i/>
          <w:color w:val="FF0000"/>
        </w:rPr>
        <w:t>NPP a PDP</w:t>
      </w:r>
    </w:p>
    <w:p w14:paraId="0A07818C" w14:textId="77777777" w:rsidR="0070743B" w:rsidRPr="009A3FBB" w:rsidRDefault="0070743B" w:rsidP="0070743B">
      <w:pPr>
        <w:rPr>
          <w:sz w:val="2"/>
          <w:szCs w:val="2"/>
        </w:rPr>
      </w:pPr>
    </w:p>
    <w:p w14:paraId="5D019C1E"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Text: ano</w:t>
      </w:r>
    </w:p>
    <w:p w14:paraId="21CF16F2" w14:textId="6764E122" w:rsidR="0070743B" w:rsidRDefault="0070743B" w:rsidP="0070743B">
      <w:r w:rsidRPr="009A3FBB">
        <w:t xml:space="preserve">Krátký text převzatý z předchozích NPP. </w:t>
      </w:r>
    </w:p>
    <w:p w14:paraId="012BFD91" w14:textId="534F0412" w:rsidR="00AE6CC6" w:rsidRPr="009A3FBB" w:rsidRDefault="00AE6CC6" w:rsidP="00AE6CC6">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T</w:t>
      </w:r>
      <w:r w:rsidR="007A2F69">
        <w:rPr>
          <w:b/>
          <w:i/>
          <w:color w:val="808080"/>
          <w:sz w:val="24"/>
          <w:szCs w:val="24"/>
        </w:rPr>
        <w:t>abulka</w:t>
      </w:r>
      <w:r w:rsidRPr="009A3FBB">
        <w:rPr>
          <w:b/>
          <w:i/>
          <w:color w:val="808080"/>
          <w:sz w:val="24"/>
          <w:szCs w:val="24"/>
        </w:rPr>
        <w:t>: ano</w:t>
      </w:r>
    </w:p>
    <w:p w14:paraId="7A3F52A1" w14:textId="77777777" w:rsidR="007A2F69" w:rsidRPr="009A3FBB" w:rsidRDefault="007A2F69" w:rsidP="007A2F69">
      <w:pPr>
        <w:pStyle w:val="MakTab"/>
      </w:pPr>
      <w:bookmarkStart w:id="2441" w:name="_Toc531261118"/>
      <w:r w:rsidRPr="009A3FBB">
        <w:t>Tabulka VII.4a - Kontaktní místa pro získání informací o národních plánech povodí</w:t>
      </w:r>
      <w:bookmarkEnd w:id="2441"/>
    </w:p>
    <w:tbl>
      <w:tblPr>
        <w:tblStyle w:val="TableGrid"/>
        <w:tblW w:w="5000" w:type="pct"/>
        <w:jc w:val="center"/>
        <w:tblLook w:val="04A0" w:firstRow="1" w:lastRow="0" w:firstColumn="1" w:lastColumn="0" w:noHBand="0" w:noVBand="1"/>
      </w:tblPr>
      <w:tblGrid>
        <w:gridCol w:w="3027"/>
        <w:gridCol w:w="3013"/>
        <w:gridCol w:w="3022"/>
      </w:tblGrid>
      <w:tr w:rsidR="007A2F69" w:rsidRPr="009A3FBB" w14:paraId="01AE4411" w14:textId="77777777" w:rsidTr="007A2F69">
        <w:trPr>
          <w:trHeight w:val="452"/>
          <w:jc w:val="center"/>
        </w:trPr>
        <w:tc>
          <w:tcPr>
            <w:tcW w:w="3096" w:type="dxa"/>
            <w:vAlign w:val="center"/>
          </w:tcPr>
          <w:p w14:paraId="76FB3E78" w14:textId="77777777" w:rsidR="007A2F69" w:rsidRPr="009A3FBB" w:rsidRDefault="007A2F69" w:rsidP="007A2F69">
            <w:pPr>
              <w:keepNext/>
              <w:spacing w:after="0"/>
              <w:jc w:val="center"/>
              <w:rPr>
                <w:b/>
                <w:sz w:val="20"/>
                <w:szCs w:val="20"/>
              </w:rPr>
            </w:pPr>
            <w:r w:rsidRPr="009A3FBB">
              <w:rPr>
                <w:b/>
                <w:sz w:val="20"/>
                <w:szCs w:val="20"/>
              </w:rPr>
              <w:t>Název kontaktního místa</w:t>
            </w:r>
          </w:p>
        </w:tc>
        <w:tc>
          <w:tcPr>
            <w:tcW w:w="3096" w:type="dxa"/>
            <w:vAlign w:val="center"/>
          </w:tcPr>
          <w:p w14:paraId="1F988745" w14:textId="77777777" w:rsidR="007A2F69" w:rsidRPr="009A3FBB" w:rsidRDefault="007A2F69" w:rsidP="007A2F69">
            <w:pPr>
              <w:keepNext/>
              <w:spacing w:after="0"/>
              <w:jc w:val="center"/>
              <w:rPr>
                <w:b/>
                <w:sz w:val="20"/>
                <w:szCs w:val="20"/>
              </w:rPr>
            </w:pPr>
            <w:r w:rsidRPr="009A3FBB">
              <w:rPr>
                <w:b/>
                <w:sz w:val="20"/>
                <w:szCs w:val="20"/>
              </w:rPr>
              <w:t>Adresa</w:t>
            </w:r>
          </w:p>
        </w:tc>
        <w:tc>
          <w:tcPr>
            <w:tcW w:w="3096" w:type="dxa"/>
            <w:vAlign w:val="center"/>
          </w:tcPr>
          <w:p w14:paraId="398A1757" w14:textId="77777777" w:rsidR="007A2F69" w:rsidRPr="009A3FBB" w:rsidRDefault="007A2F69" w:rsidP="007A2F69">
            <w:pPr>
              <w:keepNext/>
              <w:spacing w:after="0"/>
              <w:jc w:val="center"/>
              <w:rPr>
                <w:b/>
                <w:sz w:val="20"/>
                <w:szCs w:val="20"/>
              </w:rPr>
            </w:pPr>
            <w:r w:rsidRPr="009A3FBB">
              <w:rPr>
                <w:b/>
                <w:sz w:val="20"/>
                <w:szCs w:val="20"/>
              </w:rPr>
              <w:t>Doplňující informace</w:t>
            </w:r>
          </w:p>
        </w:tc>
      </w:tr>
      <w:tr w:rsidR="007A2F69" w:rsidRPr="009A3FBB" w14:paraId="4686B8E4" w14:textId="77777777" w:rsidTr="007A2F69">
        <w:trPr>
          <w:jc w:val="center"/>
        </w:trPr>
        <w:tc>
          <w:tcPr>
            <w:tcW w:w="3096" w:type="dxa"/>
            <w:vAlign w:val="center"/>
          </w:tcPr>
          <w:p w14:paraId="15760364" w14:textId="77777777" w:rsidR="007A2F69" w:rsidRPr="009A3FBB" w:rsidRDefault="007A2F69" w:rsidP="007A2F69">
            <w:pPr>
              <w:keepNext/>
              <w:spacing w:after="0"/>
              <w:jc w:val="center"/>
              <w:rPr>
                <w:sz w:val="20"/>
                <w:szCs w:val="20"/>
              </w:rPr>
            </w:pPr>
          </w:p>
        </w:tc>
        <w:tc>
          <w:tcPr>
            <w:tcW w:w="3096" w:type="dxa"/>
            <w:vAlign w:val="center"/>
          </w:tcPr>
          <w:p w14:paraId="6B6CC42E" w14:textId="77777777" w:rsidR="007A2F69" w:rsidRPr="009A3FBB" w:rsidRDefault="007A2F69" w:rsidP="007A2F69">
            <w:pPr>
              <w:keepNext/>
              <w:spacing w:after="0"/>
              <w:jc w:val="center"/>
              <w:rPr>
                <w:sz w:val="20"/>
                <w:szCs w:val="20"/>
              </w:rPr>
            </w:pPr>
          </w:p>
        </w:tc>
        <w:tc>
          <w:tcPr>
            <w:tcW w:w="3096" w:type="dxa"/>
            <w:vAlign w:val="center"/>
          </w:tcPr>
          <w:p w14:paraId="46AF1A09" w14:textId="77777777" w:rsidR="007A2F69" w:rsidRPr="009A3FBB" w:rsidRDefault="007A2F69" w:rsidP="007A2F69">
            <w:pPr>
              <w:keepNext/>
              <w:spacing w:after="0"/>
              <w:jc w:val="center"/>
              <w:rPr>
                <w:sz w:val="20"/>
                <w:szCs w:val="20"/>
              </w:rPr>
            </w:pPr>
          </w:p>
        </w:tc>
      </w:tr>
    </w:tbl>
    <w:p w14:paraId="241DC30C" w14:textId="77777777" w:rsidR="00AE6CC6" w:rsidRDefault="00AE6CC6" w:rsidP="00AE6CC6">
      <w:pPr>
        <w:pStyle w:val="datatabulka"/>
      </w:pPr>
    </w:p>
    <w:p w14:paraId="4709059A" w14:textId="77777777" w:rsidR="00676F1E" w:rsidRPr="009A3FBB" w:rsidRDefault="00676F1E" w:rsidP="00676F1E">
      <w:pPr>
        <w:pStyle w:val="MakTab"/>
      </w:pPr>
      <w:bookmarkStart w:id="2442" w:name="_Toc531261119"/>
      <w:bookmarkStart w:id="2443" w:name="_Toc330831196"/>
      <w:r w:rsidRPr="009A3FBB">
        <w:lastRenderedPageBreak/>
        <w:t>Tabulka VII.4b - Kontaktní místa pro získání informací o dílčích plánech povodí</w:t>
      </w:r>
      <w:bookmarkEnd w:id="2442"/>
    </w:p>
    <w:tbl>
      <w:tblPr>
        <w:tblStyle w:val="TableGrid"/>
        <w:tblW w:w="5000" w:type="pct"/>
        <w:jc w:val="center"/>
        <w:tblLook w:val="04A0" w:firstRow="1" w:lastRow="0" w:firstColumn="1" w:lastColumn="0" w:noHBand="0" w:noVBand="1"/>
      </w:tblPr>
      <w:tblGrid>
        <w:gridCol w:w="3027"/>
        <w:gridCol w:w="3013"/>
        <w:gridCol w:w="3022"/>
      </w:tblGrid>
      <w:tr w:rsidR="00676F1E" w:rsidRPr="009A3FBB" w14:paraId="7434FBF0" w14:textId="77777777" w:rsidTr="00E72FB3">
        <w:trPr>
          <w:trHeight w:val="473"/>
          <w:jc w:val="center"/>
        </w:trPr>
        <w:tc>
          <w:tcPr>
            <w:tcW w:w="3096" w:type="dxa"/>
            <w:vAlign w:val="center"/>
          </w:tcPr>
          <w:p w14:paraId="4028B259" w14:textId="77777777" w:rsidR="00676F1E" w:rsidRPr="009A3FBB" w:rsidRDefault="00676F1E" w:rsidP="00E72FB3">
            <w:pPr>
              <w:spacing w:after="0"/>
              <w:jc w:val="center"/>
              <w:rPr>
                <w:b/>
                <w:sz w:val="20"/>
                <w:szCs w:val="20"/>
              </w:rPr>
            </w:pPr>
            <w:r w:rsidRPr="009A3FBB">
              <w:rPr>
                <w:b/>
                <w:sz w:val="20"/>
                <w:szCs w:val="20"/>
              </w:rPr>
              <w:t>Název kontaktního místa</w:t>
            </w:r>
          </w:p>
        </w:tc>
        <w:tc>
          <w:tcPr>
            <w:tcW w:w="3096" w:type="dxa"/>
            <w:vAlign w:val="center"/>
          </w:tcPr>
          <w:p w14:paraId="744ECC28" w14:textId="77777777" w:rsidR="00676F1E" w:rsidRPr="009A3FBB" w:rsidRDefault="00676F1E" w:rsidP="00E72FB3">
            <w:pPr>
              <w:spacing w:after="0"/>
              <w:jc w:val="center"/>
              <w:rPr>
                <w:b/>
                <w:sz w:val="20"/>
                <w:szCs w:val="20"/>
              </w:rPr>
            </w:pPr>
            <w:r w:rsidRPr="009A3FBB">
              <w:rPr>
                <w:b/>
                <w:sz w:val="20"/>
                <w:szCs w:val="20"/>
              </w:rPr>
              <w:t>Adresa</w:t>
            </w:r>
          </w:p>
        </w:tc>
        <w:tc>
          <w:tcPr>
            <w:tcW w:w="3096" w:type="dxa"/>
            <w:vAlign w:val="center"/>
          </w:tcPr>
          <w:p w14:paraId="0DFB13D8" w14:textId="77777777" w:rsidR="00676F1E" w:rsidRPr="009A3FBB" w:rsidRDefault="00676F1E" w:rsidP="00E72FB3">
            <w:pPr>
              <w:spacing w:after="0"/>
              <w:jc w:val="center"/>
              <w:rPr>
                <w:b/>
                <w:sz w:val="20"/>
                <w:szCs w:val="20"/>
              </w:rPr>
            </w:pPr>
            <w:r w:rsidRPr="009A3FBB">
              <w:rPr>
                <w:b/>
                <w:sz w:val="20"/>
                <w:szCs w:val="20"/>
              </w:rPr>
              <w:t>Doplňující informace</w:t>
            </w:r>
          </w:p>
        </w:tc>
      </w:tr>
      <w:tr w:rsidR="00676F1E" w:rsidRPr="009A3FBB" w14:paraId="7CAB64CE" w14:textId="77777777" w:rsidTr="00E72FB3">
        <w:trPr>
          <w:jc w:val="center"/>
        </w:trPr>
        <w:tc>
          <w:tcPr>
            <w:tcW w:w="3096" w:type="dxa"/>
            <w:vAlign w:val="center"/>
          </w:tcPr>
          <w:p w14:paraId="2FB2286A" w14:textId="77777777" w:rsidR="00676F1E" w:rsidRPr="009A3FBB" w:rsidRDefault="00676F1E" w:rsidP="00E72FB3">
            <w:pPr>
              <w:spacing w:after="0"/>
              <w:jc w:val="center"/>
              <w:rPr>
                <w:sz w:val="20"/>
                <w:szCs w:val="20"/>
              </w:rPr>
            </w:pPr>
          </w:p>
        </w:tc>
        <w:tc>
          <w:tcPr>
            <w:tcW w:w="3096" w:type="dxa"/>
            <w:vAlign w:val="center"/>
          </w:tcPr>
          <w:p w14:paraId="60C538A8" w14:textId="77777777" w:rsidR="00676F1E" w:rsidRPr="009A3FBB" w:rsidRDefault="00676F1E" w:rsidP="00E72FB3">
            <w:pPr>
              <w:spacing w:after="0"/>
              <w:jc w:val="center"/>
              <w:rPr>
                <w:sz w:val="20"/>
                <w:szCs w:val="20"/>
              </w:rPr>
            </w:pPr>
          </w:p>
        </w:tc>
        <w:tc>
          <w:tcPr>
            <w:tcW w:w="3096" w:type="dxa"/>
            <w:vAlign w:val="center"/>
          </w:tcPr>
          <w:p w14:paraId="091B702F" w14:textId="77777777" w:rsidR="00676F1E" w:rsidRPr="009A3FBB" w:rsidRDefault="00676F1E" w:rsidP="00E72FB3">
            <w:pPr>
              <w:spacing w:after="0"/>
              <w:jc w:val="center"/>
              <w:rPr>
                <w:sz w:val="20"/>
                <w:szCs w:val="20"/>
              </w:rPr>
            </w:pPr>
          </w:p>
        </w:tc>
      </w:tr>
    </w:tbl>
    <w:p w14:paraId="7F45FAFB" w14:textId="5A6AC69A" w:rsidR="00AD095A" w:rsidRPr="009A3FBB" w:rsidRDefault="0070743B" w:rsidP="0070743B">
      <w:pPr>
        <w:pStyle w:val="MakTab"/>
      </w:pPr>
      <w:bookmarkStart w:id="2444" w:name="_Toc531261120"/>
      <w:r w:rsidRPr="009A3FBB">
        <w:t>Tabulka VII.4</w:t>
      </w:r>
      <w:r w:rsidR="00676F1E">
        <w:t>c</w:t>
      </w:r>
      <w:r w:rsidRPr="009A3FBB">
        <w:t xml:space="preserve"> - Kontaktní místa pro získání informací o </w:t>
      </w:r>
      <w:bookmarkEnd w:id="2443"/>
      <w:r w:rsidR="00676F1E">
        <w:t>mezinárodních plánech povodí</w:t>
      </w:r>
      <w:bookmarkEnd w:id="2444"/>
    </w:p>
    <w:tbl>
      <w:tblPr>
        <w:tblStyle w:val="TableGrid"/>
        <w:tblW w:w="5000" w:type="pct"/>
        <w:jc w:val="center"/>
        <w:tblLook w:val="04A0" w:firstRow="1" w:lastRow="0" w:firstColumn="1" w:lastColumn="0" w:noHBand="0" w:noVBand="1"/>
      </w:tblPr>
      <w:tblGrid>
        <w:gridCol w:w="3027"/>
        <w:gridCol w:w="3013"/>
        <w:gridCol w:w="3022"/>
      </w:tblGrid>
      <w:tr w:rsidR="0070743B" w:rsidRPr="009A3FBB" w14:paraId="62E785A0" w14:textId="77777777" w:rsidTr="007B51BF">
        <w:trPr>
          <w:trHeight w:val="473"/>
          <w:jc w:val="center"/>
        </w:trPr>
        <w:tc>
          <w:tcPr>
            <w:tcW w:w="3096" w:type="dxa"/>
            <w:vAlign w:val="center"/>
          </w:tcPr>
          <w:p w14:paraId="0A34FB00" w14:textId="77777777" w:rsidR="0070743B" w:rsidRPr="009A3FBB" w:rsidRDefault="0070743B" w:rsidP="007B51BF">
            <w:pPr>
              <w:spacing w:after="0"/>
              <w:jc w:val="center"/>
              <w:rPr>
                <w:b/>
                <w:sz w:val="20"/>
                <w:szCs w:val="20"/>
              </w:rPr>
            </w:pPr>
            <w:r w:rsidRPr="009A3FBB">
              <w:rPr>
                <w:b/>
                <w:sz w:val="20"/>
                <w:szCs w:val="20"/>
              </w:rPr>
              <w:t>Název kontaktního místa</w:t>
            </w:r>
          </w:p>
        </w:tc>
        <w:tc>
          <w:tcPr>
            <w:tcW w:w="3096" w:type="dxa"/>
            <w:vAlign w:val="center"/>
          </w:tcPr>
          <w:p w14:paraId="2D8DDC55" w14:textId="77777777" w:rsidR="0070743B" w:rsidRPr="009A3FBB" w:rsidRDefault="0070743B" w:rsidP="007B51BF">
            <w:pPr>
              <w:spacing w:after="0"/>
              <w:jc w:val="center"/>
              <w:rPr>
                <w:b/>
                <w:sz w:val="20"/>
                <w:szCs w:val="20"/>
              </w:rPr>
            </w:pPr>
            <w:r w:rsidRPr="009A3FBB">
              <w:rPr>
                <w:b/>
                <w:sz w:val="20"/>
                <w:szCs w:val="20"/>
              </w:rPr>
              <w:t>Adresa</w:t>
            </w:r>
          </w:p>
        </w:tc>
        <w:tc>
          <w:tcPr>
            <w:tcW w:w="3096" w:type="dxa"/>
            <w:vAlign w:val="center"/>
          </w:tcPr>
          <w:p w14:paraId="364A7E99" w14:textId="77777777" w:rsidR="0070743B" w:rsidRPr="009A3FBB" w:rsidRDefault="0070743B" w:rsidP="007B51BF">
            <w:pPr>
              <w:spacing w:after="0"/>
              <w:jc w:val="center"/>
              <w:rPr>
                <w:b/>
                <w:sz w:val="20"/>
                <w:szCs w:val="20"/>
              </w:rPr>
            </w:pPr>
            <w:r w:rsidRPr="009A3FBB">
              <w:rPr>
                <w:b/>
                <w:sz w:val="20"/>
                <w:szCs w:val="20"/>
              </w:rPr>
              <w:t>Doplňující informace</w:t>
            </w:r>
          </w:p>
        </w:tc>
      </w:tr>
      <w:tr w:rsidR="0070743B" w:rsidRPr="009A3FBB" w14:paraId="5B6DB97E" w14:textId="77777777" w:rsidTr="007B51BF">
        <w:trPr>
          <w:jc w:val="center"/>
        </w:trPr>
        <w:tc>
          <w:tcPr>
            <w:tcW w:w="3096" w:type="dxa"/>
            <w:vAlign w:val="center"/>
          </w:tcPr>
          <w:p w14:paraId="66FE475B" w14:textId="77777777" w:rsidR="0070743B" w:rsidRPr="009A3FBB" w:rsidRDefault="0070743B" w:rsidP="007B51BF">
            <w:pPr>
              <w:spacing w:after="0"/>
              <w:jc w:val="center"/>
              <w:rPr>
                <w:sz w:val="20"/>
                <w:szCs w:val="20"/>
              </w:rPr>
            </w:pPr>
          </w:p>
        </w:tc>
        <w:tc>
          <w:tcPr>
            <w:tcW w:w="3096" w:type="dxa"/>
            <w:vAlign w:val="center"/>
          </w:tcPr>
          <w:p w14:paraId="44044E0B" w14:textId="77777777" w:rsidR="0070743B" w:rsidRPr="009A3FBB" w:rsidRDefault="0070743B" w:rsidP="007B51BF">
            <w:pPr>
              <w:spacing w:after="0"/>
              <w:jc w:val="center"/>
              <w:rPr>
                <w:sz w:val="20"/>
                <w:szCs w:val="20"/>
              </w:rPr>
            </w:pPr>
          </w:p>
        </w:tc>
        <w:tc>
          <w:tcPr>
            <w:tcW w:w="3096" w:type="dxa"/>
            <w:vAlign w:val="center"/>
          </w:tcPr>
          <w:p w14:paraId="7432C99E" w14:textId="77777777" w:rsidR="0070743B" w:rsidRPr="009A3FBB" w:rsidRDefault="0070743B" w:rsidP="007B51BF">
            <w:pPr>
              <w:spacing w:after="0"/>
              <w:jc w:val="center"/>
              <w:rPr>
                <w:sz w:val="20"/>
                <w:szCs w:val="20"/>
              </w:rPr>
            </w:pPr>
          </w:p>
        </w:tc>
      </w:tr>
    </w:tbl>
    <w:p w14:paraId="1B7203CC" w14:textId="77777777" w:rsidR="0070743B" w:rsidRPr="009A3FBB" w:rsidRDefault="0070743B" w:rsidP="0070743B">
      <w:pPr>
        <w:pStyle w:val="Tabulkanzev"/>
        <w:rPr>
          <w:sz w:val="10"/>
          <w:szCs w:val="10"/>
        </w:rPr>
      </w:pPr>
    </w:p>
    <w:p w14:paraId="0008679B" w14:textId="77777777" w:rsidR="0070743B" w:rsidRPr="009A3FBB" w:rsidRDefault="0070743B" w:rsidP="0070743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9A3FBB">
        <w:rPr>
          <w:b/>
          <w:i/>
          <w:color w:val="808080"/>
          <w:sz w:val="24"/>
          <w:szCs w:val="24"/>
        </w:rPr>
        <w:t>Mapa: ne</w:t>
      </w:r>
    </w:p>
    <w:p w14:paraId="5D7B4527" w14:textId="77777777" w:rsidR="0070743B" w:rsidRDefault="0070743B" w:rsidP="0070743B">
      <w:pPr>
        <w:spacing w:after="0"/>
        <w:jc w:val="left"/>
        <w:rPr>
          <w:b/>
          <w:i/>
          <w:color w:val="808080"/>
          <w:sz w:val="24"/>
          <w:szCs w:val="24"/>
        </w:rPr>
      </w:pPr>
    </w:p>
    <w:p w14:paraId="5D18CA93" w14:textId="77777777" w:rsidR="0070743B" w:rsidRPr="009A3FBB" w:rsidRDefault="0070743B" w:rsidP="0070743B">
      <w:pPr>
        <w:spacing w:after="0"/>
        <w:jc w:val="left"/>
        <w:rPr>
          <w:b/>
          <w:i/>
          <w:color w:val="808080"/>
          <w:sz w:val="24"/>
          <w:szCs w:val="24"/>
        </w:rPr>
      </w:pPr>
      <w:r w:rsidRPr="009A3FBB">
        <w:rPr>
          <w:b/>
          <w:i/>
          <w:color w:val="808080"/>
          <w:sz w:val="24"/>
          <w:szCs w:val="24"/>
        </w:rPr>
        <w:br w:type="page"/>
      </w:r>
    </w:p>
    <w:p w14:paraId="1B2055FA" w14:textId="77777777" w:rsidR="0070743B" w:rsidRPr="009A3FBB" w:rsidRDefault="0070743B" w:rsidP="0070743B">
      <w:pPr>
        <w:pStyle w:val="Maketavod"/>
      </w:pPr>
      <w:bookmarkStart w:id="2445" w:name="_Toc527965036"/>
      <w:bookmarkStart w:id="2446" w:name="_Toc531260472"/>
      <w:r w:rsidRPr="00574D54">
        <w:lastRenderedPageBreak/>
        <w:t>Seznam map</w:t>
      </w:r>
      <w:bookmarkEnd w:id="2445"/>
      <w:bookmarkEnd w:id="2446"/>
    </w:p>
    <w:p w14:paraId="5FBC4AB5" w14:textId="09B1320C" w:rsidR="000308F0" w:rsidRPr="000308F0" w:rsidRDefault="0070743B">
      <w:pPr>
        <w:pStyle w:val="TOC1"/>
        <w:rPr>
          <w:rFonts w:asciiTheme="minorHAnsi" w:eastAsiaTheme="minorEastAsia" w:hAnsiTheme="minorHAnsi" w:cstheme="minorBidi"/>
          <w:b w:val="0"/>
          <w:lang w:eastAsia="cs-CZ"/>
        </w:rPr>
      </w:pPr>
      <w:r w:rsidRPr="000308F0">
        <w:rPr>
          <w:rStyle w:val="Hyperlink"/>
          <w:rFonts w:cs="Arial"/>
          <w:b w:val="0"/>
          <w:color w:val="auto"/>
        </w:rPr>
        <w:fldChar w:fldCharType="begin"/>
      </w:r>
      <w:r w:rsidRPr="000308F0">
        <w:rPr>
          <w:rStyle w:val="Hyperlink"/>
          <w:rFonts w:cs="Arial"/>
          <w:b w:val="0"/>
          <w:color w:val="auto"/>
        </w:rPr>
        <w:instrText xml:space="preserve"> TOC \h \z \t "Mak_Mapa;1" </w:instrText>
      </w:r>
      <w:r w:rsidRPr="000308F0">
        <w:rPr>
          <w:rStyle w:val="Hyperlink"/>
          <w:rFonts w:cs="Arial"/>
          <w:b w:val="0"/>
          <w:color w:val="auto"/>
        </w:rPr>
        <w:fldChar w:fldCharType="separate"/>
      </w:r>
      <w:hyperlink w:anchor="_Toc531078770" w:history="1">
        <w:r w:rsidR="000308F0" w:rsidRPr="000308F0">
          <w:rPr>
            <w:rStyle w:val="Hyperlink"/>
            <w:b w:val="0"/>
          </w:rPr>
          <w:t>Mapa 1. – Mapa částí mezinárodních oblastí povodí na území České republiky</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_Toc531078770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558AFA3D" w14:textId="5315DFC0" w:rsidR="000308F0" w:rsidRPr="000308F0" w:rsidRDefault="00036C3C">
      <w:pPr>
        <w:pStyle w:val="TOC1"/>
        <w:rPr>
          <w:rFonts w:asciiTheme="minorHAnsi" w:eastAsiaTheme="minorEastAsia" w:hAnsiTheme="minorHAnsi" w:cstheme="minorBidi"/>
          <w:b w:val="0"/>
          <w:lang w:eastAsia="cs-CZ"/>
        </w:rPr>
      </w:pPr>
      <w:hyperlink w:anchor="_Toc531078771" w:history="1">
        <w:r w:rsidR="000308F0" w:rsidRPr="000308F0">
          <w:rPr>
            <w:rStyle w:val="Hyperlink"/>
            <w:b w:val="0"/>
          </w:rPr>
          <w:t>Mapa 2.1.1a – Vymezení útvarů povrchových vod</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_Toc531078771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4FAED2FF" w14:textId="687A9A3C" w:rsidR="000308F0" w:rsidRPr="000308F0" w:rsidRDefault="00036C3C">
      <w:pPr>
        <w:pStyle w:val="TOC1"/>
        <w:rPr>
          <w:rFonts w:asciiTheme="minorHAnsi" w:eastAsiaTheme="minorEastAsia" w:hAnsiTheme="minorHAnsi" w:cstheme="minorBidi"/>
          <w:b w:val="0"/>
          <w:lang w:eastAsia="cs-CZ"/>
        </w:rPr>
      </w:pPr>
      <w:hyperlink w:anchor="_Toc531078772" w:history="1">
        <w:r w:rsidR="000308F0" w:rsidRPr="000308F0">
          <w:rPr>
            <w:rStyle w:val="Hyperlink"/>
            <w:b w:val="0"/>
          </w:rPr>
          <w:t>Mapa 2.1.1b – Vymezení útvarů podzemních vod</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_Toc531078772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00E15C81" w14:textId="241B2B0F" w:rsidR="000308F0" w:rsidRPr="000308F0" w:rsidRDefault="00036C3C">
      <w:pPr>
        <w:pStyle w:val="TOC1"/>
        <w:rPr>
          <w:rFonts w:asciiTheme="minorHAnsi" w:eastAsiaTheme="minorEastAsia" w:hAnsiTheme="minorHAnsi" w:cstheme="minorBidi"/>
          <w:b w:val="0"/>
          <w:lang w:eastAsia="cs-CZ"/>
        </w:rPr>
      </w:pPr>
      <w:hyperlink w:anchor="_Toc531078773" w:history="1">
        <w:r w:rsidR="000308F0" w:rsidRPr="000308F0">
          <w:rPr>
            <w:rStyle w:val="Hyperlink"/>
            <w:b w:val="0"/>
          </w:rPr>
          <w:t>Mapa I.1a – Mezinárodní oblasti povodí a dílčí povodí</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_Toc531078773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60A66880" w14:textId="26B4AAB7" w:rsidR="000308F0" w:rsidRPr="000308F0" w:rsidRDefault="00036C3C">
      <w:pPr>
        <w:pStyle w:val="TOC1"/>
        <w:rPr>
          <w:rFonts w:asciiTheme="minorHAnsi" w:eastAsiaTheme="minorEastAsia" w:hAnsiTheme="minorHAnsi" w:cstheme="minorBidi"/>
          <w:b w:val="0"/>
          <w:lang w:eastAsia="cs-CZ"/>
        </w:rPr>
      </w:pPr>
      <w:hyperlink w:anchor="_Toc531078774" w:history="1">
        <w:r w:rsidR="000308F0" w:rsidRPr="000308F0">
          <w:rPr>
            <w:rStyle w:val="Hyperlink"/>
            <w:b w:val="0"/>
          </w:rPr>
          <w:t>Mapa I.1b – Dílčí povodí a kraje</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_Toc531078774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6B03D3B6" w14:textId="0E8582F2" w:rsidR="000308F0" w:rsidRPr="000308F0" w:rsidRDefault="00036C3C">
      <w:pPr>
        <w:pStyle w:val="TOC1"/>
        <w:rPr>
          <w:rFonts w:asciiTheme="minorHAnsi" w:eastAsiaTheme="minorEastAsia" w:hAnsiTheme="minorHAnsi" w:cstheme="minorBidi"/>
          <w:b w:val="0"/>
          <w:lang w:eastAsia="cs-CZ"/>
        </w:rPr>
      </w:pPr>
      <w:hyperlink w:anchor="_Toc531078775" w:history="1">
        <w:r w:rsidR="000308F0" w:rsidRPr="000308F0">
          <w:rPr>
            <w:rStyle w:val="Hyperlink"/>
            <w:b w:val="0"/>
          </w:rPr>
          <w:t>Mapa I.2.1 – Vymezení útvarů povrchových vod</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_Toc531078775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0CDDD0ED" w14:textId="399875C1" w:rsidR="000308F0" w:rsidRPr="000308F0" w:rsidRDefault="00036C3C">
      <w:pPr>
        <w:pStyle w:val="TOC1"/>
        <w:rPr>
          <w:rFonts w:asciiTheme="minorHAnsi" w:eastAsiaTheme="minorEastAsia" w:hAnsiTheme="minorHAnsi" w:cstheme="minorBidi"/>
          <w:b w:val="0"/>
          <w:lang w:eastAsia="cs-CZ"/>
        </w:rPr>
      </w:pPr>
      <w:hyperlink w:anchor="_Toc531078776" w:history="1">
        <w:r w:rsidR="000308F0" w:rsidRPr="000308F0">
          <w:rPr>
            <w:rStyle w:val="Hyperlink"/>
            <w:b w:val="0"/>
          </w:rPr>
          <w:t>Mapa I.2.2 – Typy útvarů povrchových vod</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_Toc531078776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34A4C57A" w14:textId="3EFB8CF3" w:rsidR="000308F0" w:rsidRPr="000308F0" w:rsidRDefault="00036C3C">
      <w:pPr>
        <w:pStyle w:val="TOC1"/>
        <w:rPr>
          <w:rFonts w:asciiTheme="minorHAnsi" w:eastAsiaTheme="minorEastAsia" w:hAnsiTheme="minorHAnsi" w:cstheme="minorBidi"/>
          <w:b w:val="0"/>
          <w:lang w:eastAsia="cs-CZ"/>
        </w:rPr>
      </w:pPr>
      <w:hyperlink w:anchor="_Toc531078777" w:history="1">
        <w:r w:rsidR="000308F0" w:rsidRPr="000308F0">
          <w:rPr>
            <w:rStyle w:val="Hyperlink"/>
            <w:b w:val="0"/>
          </w:rPr>
          <w:t>Mapa I.2.3 – Silně ovlivněné útvary povrchových vod</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_Toc531078777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3038A7B2" w14:textId="6B0B63A3" w:rsidR="000308F0" w:rsidRPr="000308F0" w:rsidRDefault="00036C3C">
      <w:pPr>
        <w:pStyle w:val="TOC1"/>
        <w:rPr>
          <w:rFonts w:asciiTheme="minorHAnsi" w:eastAsiaTheme="minorEastAsia" w:hAnsiTheme="minorHAnsi" w:cstheme="minorBidi"/>
          <w:b w:val="0"/>
          <w:lang w:eastAsia="cs-CZ"/>
        </w:rPr>
      </w:pPr>
      <w:hyperlink w:anchor="_Toc531078778" w:history="1">
        <w:r w:rsidR="000308F0" w:rsidRPr="000308F0">
          <w:rPr>
            <w:rStyle w:val="Hyperlink"/>
            <w:b w:val="0"/>
          </w:rPr>
          <w:t>Mapa I.3 – Vymezení útvarů podzemních vod</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_Toc531078778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0886315B" w14:textId="5295A089" w:rsidR="000308F0" w:rsidRPr="000308F0" w:rsidRDefault="00036C3C">
      <w:pPr>
        <w:pStyle w:val="TOC1"/>
        <w:rPr>
          <w:rFonts w:asciiTheme="minorHAnsi" w:eastAsiaTheme="minorEastAsia" w:hAnsiTheme="minorHAnsi" w:cstheme="minorBidi"/>
          <w:b w:val="0"/>
          <w:lang w:eastAsia="cs-CZ"/>
        </w:rPr>
      </w:pPr>
      <w:hyperlink w:anchor="_Toc531078779" w:history="1">
        <w:r w:rsidR="000308F0" w:rsidRPr="000308F0">
          <w:rPr>
            <w:rStyle w:val="Hyperlink"/>
            <w:b w:val="0"/>
          </w:rPr>
          <w:t>Mapa I.4a – Vodní útvary s oblastmi určenými pro odběr vody pro lidskou spotřebu</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_Toc531078779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1F2033CC" w14:textId="1CEB4551" w:rsidR="000308F0" w:rsidRPr="000308F0" w:rsidRDefault="00036C3C">
      <w:pPr>
        <w:pStyle w:val="TOC1"/>
        <w:rPr>
          <w:rFonts w:asciiTheme="minorHAnsi" w:eastAsiaTheme="minorEastAsia" w:hAnsiTheme="minorHAnsi" w:cstheme="minorBidi"/>
          <w:b w:val="0"/>
          <w:lang w:eastAsia="cs-CZ"/>
        </w:rPr>
      </w:pPr>
      <w:hyperlink w:anchor="_Toc531078780" w:history="1">
        <w:r w:rsidR="000308F0" w:rsidRPr="000308F0">
          <w:rPr>
            <w:rStyle w:val="Hyperlink"/>
            <w:b w:val="0"/>
          </w:rPr>
          <w:t>Mapa I.4b – Koupací oblasti a oblasti citlivé na živiny</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_Toc531078780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316FD461" w14:textId="0513758D" w:rsidR="000308F0" w:rsidRPr="000308F0" w:rsidRDefault="00036C3C">
      <w:pPr>
        <w:pStyle w:val="TOC1"/>
        <w:rPr>
          <w:rFonts w:asciiTheme="minorHAnsi" w:eastAsiaTheme="minorEastAsia" w:hAnsiTheme="minorHAnsi" w:cstheme="minorBidi"/>
          <w:b w:val="0"/>
          <w:lang w:eastAsia="cs-CZ"/>
        </w:rPr>
      </w:pPr>
      <w:hyperlink w:anchor="_Toc531078781" w:history="1">
        <w:r w:rsidR="000308F0" w:rsidRPr="000308F0">
          <w:rPr>
            <w:rStyle w:val="Hyperlink"/>
            <w:b w:val="0"/>
          </w:rPr>
          <w:t>Mapa I.4c – Oblasti vymezené pro ochranu stanovišť nebo druhů vázaných na vodní prostředí</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_Toc531078781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2A335AB7" w14:textId="1F697306" w:rsidR="000308F0" w:rsidRPr="000308F0" w:rsidRDefault="00036C3C">
      <w:pPr>
        <w:pStyle w:val="TOC1"/>
        <w:rPr>
          <w:rFonts w:asciiTheme="minorHAnsi" w:eastAsiaTheme="minorEastAsia" w:hAnsiTheme="minorHAnsi" w:cstheme="minorBidi"/>
          <w:b w:val="0"/>
          <w:lang w:eastAsia="cs-CZ"/>
        </w:rPr>
      </w:pPr>
      <w:hyperlink w:anchor="_Toc531078782" w:history="1">
        <w:r w:rsidR="000308F0" w:rsidRPr="000308F0">
          <w:rPr>
            <w:rStyle w:val="Hyperlink"/>
            <w:b w:val="0"/>
          </w:rPr>
          <w:t>Mapa I.4d – Maloplošná zvláště chráněná území vázaná na vodní prostředí</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_Toc531078782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0F2BF148" w14:textId="44CC7B36" w:rsidR="000308F0" w:rsidRPr="000308F0" w:rsidRDefault="00036C3C">
      <w:pPr>
        <w:pStyle w:val="TOC1"/>
        <w:rPr>
          <w:rFonts w:asciiTheme="minorHAnsi" w:eastAsiaTheme="minorEastAsia" w:hAnsiTheme="minorHAnsi" w:cstheme="minorBidi"/>
          <w:b w:val="0"/>
          <w:lang w:eastAsia="cs-CZ"/>
        </w:rPr>
      </w:pPr>
      <w:hyperlink w:anchor="_Toc531078783" w:history="1">
        <w:r w:rsidR="000308F0" w:rsidRPr="000308F0">
          <w:rPr>
            <w:rStyle w:val="Hyperlink"/>
            <w:b w:val="0"/>
          </w:rPr>
          <w:t>Mapa I.4e – Ramsarské mokřady</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_Toc531078783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23D3FF9F" w14:textId="4E5CD45B" w:rsidR="000308F0" w:rsidRPr="000308F0" w:rsidRDefault="00036C3C">
      <w:pPr>
        <w:pStyle w:val="TOC1"/>
        <w:rPr>
          <w:rFonts w:asciiTheme="minorHAnsi" w:eastAsiaTheme="minorEastAsia" w:hAnsiTheme="minorHAnsi" w:cstheme="minorBidi"/>
          <w:b w:val="0"/>
          <w:lang w:eastAsia="cs-CZ"/>
        </w:rPr>
      </w:pPr>
      <w:hyperlink w:anchor="_Toc531078784" w:history="1">
        <w:r w:rsidR="000308F0" w:rsidRPr="000308F0">
          <w:rPr>
            <w:rStyle w:val="Hyperlink"/>
            <w:b w:val="0"/>
          </w:rPr>
          <w:t>Mapa II.1.1 – Významné bodové vlivy v útvarech povrchových vod</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_Toc531078784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17022D8A" w14:textId="1E82BEE2" w:rsidR="000308F0" w:rsidRPr="000308F0" w:rsidRDefault="00036C3C">
      <w:pPr>
        <w:pStyle w:val="TOC1"/>
        <w:rPr>
          <w:rFonts w:asciiTheme="minorHAnsi" w:eastAsiaTheme="minorEastAsia" w:hAnsiTheme="minorHAnsi" w:cstheme="minorBidi"/>
          <w:b w:val="0"/>
          <w:lang w:eastAsia="cs-CZ"/>
        </w:rPr>
      </w:pPr>
      <w:hyperlink w:anchor="_Toc531078785" w:history="1">
        <w:r w:rsidR="000308F0" w:rsidRPr="000308F0">
          <w:rPr>
            <w:rStyle w:val="Hyperlink"/>
            <w:b w:val="0"/>
          </w:rPr>
          <w:t>Mapa II.1.2 – Významné plošné vlivy v útvarech povrchových vod</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_Toc531078785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4999B224" w14:textId="23C58051" w:rsidR="000308F0" w:rsidRPr="000308F0" w:rsidRDefault="00036C3C">
      <w:pPr>
        <w:pStyle w:val="TOC1"/>
        <w:rPr>
          <w:rFonts w:asciiTheme="minorHAnsi" w:eastAsiaTheme="minorEastAsia" w:hAnsiTheme="minorHAnsi" w:cstheme="minorBidi"/>
          <w:b w:val="0"/>
          <w:lang w:eastAsia="cs-CZ"/>
        </w:rPr>
      </w:pPr>
      <w:hyperlink w:anchor="_Toc531078786" w:history="1">
        <w:r w:rsidR="000308F0" w:rsidRPr="000308F0">
          <w:rPr>
            <w:rStyle w:val="Hyperlink"/>
            <w:b w:val="0"/>
          </w:rPr>
          <w:t>Mapa III.1 – Monitorovací síť povrchových vod</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_Toc531078786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2853F2F6" w14:textId="0A341A74" w:rsidR="000308F0" w:rsidRPr="000308F0" w:rsidRDefault="00036C3C">
      <w:pPr>
        <w:pStyle w:val="TOC1"/>
        <w:rPr>
          <w:rFonts w:asciiTheme="minorHAnsi" w:eastAsiaTheme="minorEastAsia" w:hAnsiTheme="minorHAnsi" w:cstheme="minorBidi"/>
          <w:b w:val="0"/>
          <w:lang w:eastAsia="cs-CZ"/>
        </w:rPr>
      </w:pPr>
      <w:hyperlink w:anchor="_Toc531078787" w:history="1">
        <w:r w:rsidR="000308F0" w:rsidRPr="000308F0">
          <w:rPr>
            <w:rStyle w:val="Hyperlink"/>
            <w:b w:val="0"/>
          </w:rPr>
          <w:t>Mapa III.2.1 – Chemický stav útvarů povrchových vod</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_Toc531078787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379C7FB7" w14:textId="4CD483DD" w:rsidR="000308F0" w:rsidRPr="000308F0" w:rsidRDefault="00036C3C">
      <w:pPr>
        <w:pStyle w:val="TOC1"/>
        <w:rPr>
          <w:rFonts w:asciiTheme="minorHAnsi" w:eastAsiaTheme="minorEastAsia" w:hAnsiTheme="minorHAnsi" w:cstheme="minorBidi"/>
          <w:b w:val="0"/>
          <w:lang w:eastAsia="cs-CZ"/>
        </w:rPr>
      </w:pPr>
      <w:hyperlink w:anchor="_Toc531078788" w:history="1">
        <w:r w:rsidR="000308F0" w:rsidRPr="000308F0">
          <w:rPr>
            <w:rStyle w:val="Hyperlink"/>
            <w:b w:val="0"/>
          </w:rPr>
          <w:t>Mapa III.2.2 – Ekologický stav a ekologický potenciál útvarů povrchových vod</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_Toc531078788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09DC59BD" w14:textId="412F5B6B" w:rsidR="000308F0" w:rsidRPr="000308F0" w:rsidRDefault="00036C3C">
      <w:pPr>
        <w:pStyle w:val="TOC1"/>
        <w:rPr>
          <w:rFonts w:asciiTheme="minorHAnsi" w:eastAsiaTheme="minorEastAsia" w:hAnsiTheme="minorHAnsi" w:cstheme="minorBidi"/>
          <w:b w:val="0"/>
          <w:lang w:eastAsia="cs-CZ"/>
        </w:rPr>
      </w:pPr>
      <w:hyperlink w:anchor="_Toc531078789" w:history="1">
        <w:r w:rsidR="000308F0" w:rsidRPr="000308F0">
          <w:rPr>
            <w:rStyle w:val="Hyperlink"/>
            <w:b w:val="0"/>
          </w:rPr>
          <w:t>Mapa III.3a - Monitorovací síť podzemních vod – chemický stav</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_Toc531078789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656B5B5C" w14:textId="48DD15C9" w:rsidR="000308F0" w:rsidRPr="000308F0" w:rsidRDefault="00036C3C">
      <w:pPr>
        <w:pStyle w:val="TOC1"/>
        <w:rPr>
          <w:rFonts w:asciiTheme="minorHAnsi" w:eastAsiaTheme="minorEastAsia" w:hAnsiTheme="minorHAnsi" w:cstheme="minorBidi"/>
          <w:b w:val="0"/>
          <w:lang w:eastAsia="cs-CZ"/>
        </w:rPr>
      </w:pPr>
      <w:hyperlink w:anchor="_Toc531078790" w:history="1">
        <w:r w:rsidR="000308F0" w:rsidRPr="000308F0">
          <w:rPr>
            <w:rStyle w:val="Hyperlink"/>
            <w:b w:val="0"/>
          </w:rPr>
          <w:t>Mapa III.3b – Monitorovací síť podzemních vod – kvantitativní stav</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_Toc531078790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629CBEFF" w14:textId="76B87BAC" w:rsidR="000308F0" w:rsidRPr="000308F0" w:rsidRDefault="00036C3C">
      <w:pPr>
        <w:pStyle w:val="TOC1"/>
        <w:rPr>
          <w:rFonts w:asciiTheme="minorHAnsi" w:eastAsiaTheme="minorEastAsia" w:hAnsiTheme="minorHAnsi" w:cstheme="minorBidi"/>
          <w:b w:val="0"/>
          <w:lang w:eastAsia="cs-CZ"/>
        </w:rPr>
      </w:pPr>
      <w:hyperlink w:anchor="_Toc531078791" w:history="1">
        <w:r w:rsidR="000308F0" w:rsidRPr="000308F0">
          <w:rPr>
            <w:rStyle w:val="Hyperlink"/>
            <w:b w:val="0"/>
          </w:rPr>
          <w:t>Mapa III.4.1a – Chemický stav útvarů podzemních vod a identifikace útvarů podzemních vod s výrazným vzestupným trendem znečišťujících látek</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_Toc531078791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32583007" w14:textId="6831B3B7" w:rsidR="000308F0" w:rsidRPr="000308F0" w:rsidRDefault="00036C3C">
      <w:pPr>
        <w:pStyle w:val="TOC1"/>
        <w:rPr>
          <w:rFonts w:asciiTheme="minorHAnsi" w:eastAsiaTheme="minorEastAsia" w:hAnsiTheme="minorHAnsi" w:cstheme="minorBidi"/>
          <w:b w:val="0"/>
          <w:lang w:eastAsia="cs-CZ"/>
        </w:rPr>
      </w:pPr>
      <w:hyperlink w:anchor="_Toc531078792" w:history="1">
        <w:r w:rsidR="000308F0" w:rsidRPr="000308F0">
          <w:rPr>
            <w:rStyle w:val="Hyperlink"/>
            <w:b w:val="0"/>
          </w:rPr>
          <w:t>Mapa III.4.1b – Chemický stav útvarů podzemních vod z hlediska obsahu dusičnanů</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_Toc531078792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7C374BE4" w14:textId="0635F04F" w:rsidR="000308F0" w:rsidRPr="000308F0" w:rsidRDefault="00036C3C">
      <w:pPr>
        <w:pStyle w:val="TOC1"/>
        <w:rPr>
          <w:rFonts w:asciiTheme="minorHAnsi" w:eastAsiaTheme="minorEastAsia" w:hAnsiTheme="minorHAnsi" w:cstheme="minorBidi"/>
          <w:b w:val="0"/>
          <w:lang w:eastAsia="cs-CZ"/>
        </w:rPr>
      </w:pPr>
      <w:hyperlink w:anchor="_Toc531078793" w:history="1">
        <w:r w:rsidR="000308F0" w:rsidRPr="000308F0">
          <w:rPr>
            <w:rStyle w:val="Hyperlink"/>
            <w:b w:val="0"/>
          </w:rPr>
          <w:t>Mapa III.4.1c – Chemický stav útvarů podzemních vod z hlediska obsahu pesticidů a jejich metabolitů</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_Toc531078793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70675160" w14:textId="5C2DE90F" w:rsidR="000308F0" w:rsidRPr="000308F0" w:rsidRDefault="00036C3C">
      <w:pPr>
        <w:pStyle w:val="TOC1"/>
        <w:rPr>
          <w:rFonts w:asciiTheme="minorHAnsi" w:eastAsiaTheme="minorEastAsia" w:hAnsiTheme="minorHAnsi" w:cstheme="minorBidi"/>
          <w:b w:val="0"/>
          <w:lang w:eastAsia="cs-CZ"/>
        </w:rPr>
      </w:pPr>
      <w:hyperlink w:anchor="_Toc531078794" w:history="1">
        <w:r w:rsidR="000308F0" w:rsidRPr="000308F0">
          <w:rPr>
            <w:rStyle w:val="Hyperlink"/>
            <w:b w:val="0"/>
          </w:rPr>
          <w:t>Mapa III.4.1d – Chemický stav útvarů podzemních vod z hlediska starých kontaminovaných míst</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_Toc531078794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46A9D147" w14:textId="4AD37D9D" w:rsidR="000308F0" w:rsidRPr="000308F0" w:rsidRDefault="00036C3C">
      <w:pPr>
        <w:pStyle w:val="TOC1"/>
        <w:rPr>
          <w:rFonts w:asciiTheme="minorHAnsi" w:eastAsiaTheme="minorEastAsia" w:hAnsiTheme="minorHAnsi" w:cstheme="minorBidi"/>
          <w:b w:val="0"/>
          <w:lang w:eastAsia="cs-CZ"/>
        </w:rPr>
      </w:pPr>
      <w:hyperlink w:anchor="_Toc531078795" w:history="1">
        <w:r w:rsidR="000308F0" w:rsidRPr="000308F0">
          <w:rPr>
            <w:rStyle w:val="Hyperlink"/>
            <w:b w:val="0"/>
          </w:rPr>
          <w:t>Mapa III.4.1e – Chemický stav útvarů podzemních vod z hlediska obsahu kovů a polyaromatických uhlovodíků z atmosférické depozice</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_Toc531078795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7BCE5EF1" w14:textId="037FCD9D" w:rsidR="000308F0" w:rsidRPr="000308F0" w:rsidRDefault="00036C3C">
      <w:pPr>
        <w:pStyle w:val="TOC1"/>
        <w:rPr>
          <w:rFonts w:asciiTheme="minorHAnsi" w:eastAsiaTheme="minorEastAsia" w:hAnsiTheme="minorHAnsi" w:cstheme="minorBidi"/>
          <w:b w:val="0"/>
          <w:lang w:eastAsia="cs-CZ"/>
        </w:rPr>
      </w:pPr>
      <w:hyperlink w:anchor="_Toc531078796" w:history="1">
        <w:r w:rsidR="000308F0" w:rsidRPr="000308F0">
          <w:rPr>
            <w:rStyle w:val="Hyperlink"/>
            <w:b w:val="0"/>
          </w:rPr>
          <w:t>Mapa III.4.2 – Kvantitativní stav útvarů podzemních vod</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_Toc531078796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371D2EB3" w14:textId="6254B441" w:rsidR="000308F0" w:rsidRPr="000308F0" w:rsidRDefault="00036C3C">
      <w:pPr>
        <w:pStyle w:val="TOC1"/>
        <w:rPr>
          <w:rFonts w:asciiTheme="minorHAnsi" w:eastAsiaTheme="minorEastAsia" w:hAnsiTheme="minorHAnsi" w:cstheme="minorBidi"/>
          <w:b w:val="0"/>
          <w:lang w:eastAsia="cs-CZ"/>
        </w:rPr>
      </w:pPr>
      <w:hyperlink w:anchor="_Toc531078797" w:history="1">
        <w:r w:rsidR="000308F0" w:rsidRPr="000308F0">
          <w:rPr>
            <w:rStyle w:val="Hyperlink"/>
            <w:b w:val="0"/>
          </w:rPr>
          <w:t>Mapa III.6.1 – Stav vodních útvarů s odběry určenými k lidské spotřebě</w:t>
        </w:r>
        <w:r w:rsidR="000308F0" w:rsidRPr="000308F0">
          <w:rPr>
            <w:b w:val="0"/>
            <w:webHidden/>
          </w:rPr>
          <w:tab/>
        </w:r>
        <w:r w:rsidR="000308F0" w:rsidRPr="000308F0">
          <w:rPr>
            <w:b w:val="0"/>
            <w:webHidden/>
          </w:rPr>
          <w:fldChar w:fldCharType="begin"/>
        </w:r>
        <w:r w:rsidR="000308F0" w:rsidRPr="000308F0">
          <w:rPr>
            <w:b w:val="0"/>
            <w:webHidden/>
          </w:rPr>
          <w:instrText xml:space="preserve"> PAGEREF _Toc531078797 \h </w:instrText>
        </w:r>
        <w:r w:rsidR="000308F0" w:rsidRPr="000308F0">
          <w:rPr>
            <w:b w:val="0"/>
            <w:webHidden/>
          </w:rPr>
        </w:r>
        <w:r w:rsidR="000308F0" w:rsidRPr="000308F0">
          <w:rPr>
            <w:b w:val="0"/>
            <w:webHidden/>
          </w:rPr>
          <w:fldChar w:fldCharType="separate"/>
        </w:r>
        <w:r w:rsidR="00F12A65">
          <w:rPr>
            <w:b w:val="0"/>
            <w:webHidden/>
          </w:rPr>
          <w:t>2</w:t>
        </w:r>
        <w:r w:rsidR="000308F0" w:rsidRPr="000308F0">
          <w:rPr>
            <w:b w:val="0"/>
            <w:webHidden/>
          </w:rPr>
          <w:fldChar w:fldCharType="end"/>
        </w:r>
      </w:hyperlink>
    </w:p>
    <w:p w14:paraId="176FBD41" w14:textId="04522E06" w:rsidR="0070743B" w:rsidRPr="000308F0" w:rsidRDefault="0070743B" w:rsidP="0070743B">
      <w:pPr>
        <w:pStyle w:val="TOC1"/>
        <w:rPr>
          <w:rStyle w:val="Hyperlink"/>
          <w:rFonts w:cs="Arial"/>
          <w:caps/>
          <w:color w:val="auto"/>
        </w:rPr>
      </w:pPr>
      <w:r w:rsidRPr="000308F0">
        <w:rPr>
          <w:rStyle w:val="Hyperlink"/>
          <w:rFonts w:cs="Arial"/>
          <w:b w:val="0"/>
          <w:caps/>
          <w:color w:val="auto"/>
        </w:rPr>
        <w:fldChar w:fldCharType="end"/>
      </w:r>
    </w:p>
    <w:p w14:paraId="34BC1419" w14:textId="77777777" w:rsidR="0070743B" w:rsidRPr="00342AAA" w:rsidRDefault="0070743B" w:rsidP="0070743B">
      <w:pPr>
        <w:spacing w:after="0"/>
        <w:jc w:val="left"/>
      </w:pPr>
      <w:r w:rsidRPr="00342AAA">
        <w:br w:type="page"/>
      </w:r>
    </w:p>
    <w:p w14:paraId="2E5BC060" w14:textId="77777777" w:rsidR="0070743B" w:rsidRPr="009A3FBB" w:rsidRDefault="0070743B" w:rsidP="0070743B">
      <w:pPr>
        <w:pStyle w:val="Maketavod"/>
      </w:pPr>
      <w:bookmarkStart w:id="2447" w:name="_Toc527965037"/>
      <w:bookmarkStart w:id="2448" w:name="_Toc531260473"/>
      <w:r w:rsidRPr="00574D54">
        <w:lastRenderedPageBreak/>
        <w:t>Seznam tabulek</w:t>
      </w:r>
      <w:bookmarkEnd w:id="2447"/>
      <w:bookmarkEnd w:id="2448"/>
    </w:p>
    <w:p w14:paraId="19ACC8E8" w14:textId="59781C67" w:rsidR="007A2F69" w:rsidRPr="007A2F69" w:rsidRDefault="0070743B">
      <w:pPr>
        <w:pStyle w:val="TOC1"/>
        <w:rPr>
          <w:rFonts w:asciiTheme="minorHAnsi" w:eastAsiaTheme="minorEastAsia" w:hAnsiTheme="minorHAnsi" w:cstheme="minorBidi"/>
          <w:b w:val="0"/>
          <w:lang w:eastAsia="cs-CZ"/>
        </w:rPr>
      </w:pPr>
      <w:r w:rsidRPr="007A2F69">
        <w:rPr>
          <w:rStyle w:val="Hyperlink"/>
          <w:b w:val="0"/>
        </w:rPr>
        <w:fldChar w:fldCharType="begin"/>
      </w:r>
      <w:r w:rsidRPr="007A2F69">
        <w:rPr>
          <w:rStyle w:val="Hyperlink"/>
          <w:b w:val="0"/>
        </w:rPr>
        <w:instrText xml:space="preserve"> TOC \h \z \t "Mak_Tab;1" </w:instrText>
      </w:r>
      <w:r w:rsidRPr="007A2F69">
        <w:rPr>
          <w:rStyle w:val="Hyperlink"/>
          <w:b w:val="0"/>
        </w:rPr>
        <w:fldChar w:fldCharType="separate"/>
      </w:r>
      <w:hyperlink w:anchor="_Toc531260982" w:history="1">
        <w:r w:rsidR="007A2F69" w:rsidRPr="007A2F69">
          <w:rPr>
            <w:rStyle w:val="Hyperlink"/>
            <w:b w:val="0"/>
          </w:rPr>
          <w:t>Tab. 2.1.1a - Parametry typologie a kategorizace jednotlivých parametrů</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_Toc531260982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14A42A66" w14:textId="77A8D116" w:rsidR="007A2F69" w:rsidRPr="007A2F69" w:rsidRDefault="00036C3C">
      <w:pPr>
        <w:pStyle w:val="TOC1"/>
        <w:rPr>
          <w:rFonts w:asciiTheme="minorHAnsi" w:eastAsiaTheme="minorEastAsia" w:hAnsiTheme="minorHAnsi" w:cstheme="minorBidi"/>
          <w:b w:val="0"/>
          <w:lang w:eastAsia="cs-CZ"/>
        </w:rPr>
      </w:pPr>
      <w:hyperlink w:anchor="_Toc531260983" w:history="1">
        <w:r w:rsidR="007A2F69" w:rsidRPr="007A2F69">
          <w:rPr>
            <w:rStyle w:val="Hyperlink"/>
            <w:b w:val="0"/>
          </w:rPr>
          <w:t>Tab. 2.1.1b - Změna počtu útvarů povrchových vod mezi druhým a třetím plánovacím obdobím</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_Toc531260983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78FB54C8" w14:textId="5C836E8D" w:rsidR="007A2F69" w:rsidRPr="007A2F69" w:rsidRDefault="00036C3C">
      <w:pPr>
        <w:pStyle w:val="TOC1"/>
        <w:rPr>
          <w:rFonts w:asciiTheme="minorHAnsi" w:eastAsiaTheme="minorEastAsia" w:hAnsiTheme="minorHAnsi" w:cstheme="minorBidi"/>
          <w:b w:val="0"/>
          <w:lang w:eastAsia="cs-CZ"/>
        </w:rPr>
      </w:pPr>
      <w:hyperlink w:anchor="_Toc531260984" w:history="1">
        <w:r w:rsidR="007A2F69" w:rsidRPr="007A2F69">
          <w:rPr>
            <w:rStyle w:val="Hyperlink"/>
            <w:b w:val="0"/>
          </w:rPr>
          <w:t>Tab. 2.1.3a - Přehled sledovaných profilů u povrchových vod – kategorie řeka</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_Toc531260984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CF072AB" w14:textId="436EF22D" w:rsidR="007A2F69" w:rsidRPr="007A2F69" w:rsidRDefault="00036C3C">
      <w:pPr>
        <w:pStyle w:val="TOC1"/>
        <w:rPr>
          <w:rFonts w:asciiTheme="minorHAnsi" w:eastAsiaTheme="minorEastAsia" w:hAnsiTheme="minorHAnsi" w:cstheme="minorBidi"/>
          <w:b w:val="0"/>
          <w:lang w:eastAsia="cs-CZ"/>
        </w:rPr>
      </w:pPr>
      <w:hyperlink w:anchor="_Toc531260985" w:history="1">
        <w:r w:rsidR="007A2F69" w:rsidRPr="007A2F69">
          <w:rPr>
            <w:rStyle w:val="Hyperlink"/>
            <w:b w:val="0"/>
          </w:rPr>
          <w:t>Tab. 2.1.3b - Přehled sledovaných profilů u povrchových vod – kategorie jezero</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_Toc531260985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0F6BE743" w14:textId="43B04FCA" w:rsidR="007A2F69" w:rsidRPr="007A2F69" w:rsidRDefault="00036C3C">
      <w:pPr>
        <w:pStyle w:val="TOC1"/>
        <w:rPr>
          <w:rFonts w:asciiTheme="minorHAnsi" w:eastAsiaTheme="minorEastAsia" w:hAnsiTheme="minorHAnsi" w:cstheme="minorBidi"/>
          <w:b w:val="0"/>
          <w:lang w:eastAsia="cs-CZ"/>
        </w:rPr>
      </w:pPr>
      <w:hyperlink w:anchor="_Toc531260986" w:history="1">
        <w:r w:rsidR="007A2F69" w:rsidRPr="007A2F69">
          <w:rPr>
            <w:rStyle w:val="Hyperlink"/>
            <w:b w:val="0"/>
          </w:rPr>
          <w:t>Tab. 2.1.3c - Přehled sledovaných objektů u podzemních vod – kvantitativní stav</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_Toc531260986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3993A059" w14:textId="20AA8B6D" w:rsidR="007A2F69" w:rsidRPr="007A2F69" w:rsidRDefault="00036C3C">
      <w:pPr>
        <w:pStyle w:val="TOC1"/>
        <w:rPr>
          <w:rFonts w:asciiTheme="minorHAnsi" w:eastAsiaTheme="minorEastAsia" w:hAnsiTheme="minorHAnsi" w:cstheme="minorBidi"/>
          <w:b w:val="0"/>
          <w:lang w:eastAsia="cs-CZ"/>
        </w:rPr>
      </w:pPr>
      <w:hyperlink w:anchor="_Toc531260987" w:history="1">
        <w:r w:rsidR="007A2F69" w:rsidRPr="007A2F69">
          <w:rPr>
            <w:rStyle w:val="Hyperlink"/>
            <w:b w:val="0"/>
          </w:rPr>
          <w:t>Tab. 2.1.3d - Přehled sledovaných objektů u podzemních vod – chemický stav</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_Toc531260987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6F7B5A35" w14:textId="087DA6CF" w:rsidR="007A2F69" w:rsidRPr="007A2F69" w:rsidRDefault="00036C3C">
      <w:pPr>
        <w:pStyle w:val="TOC1"/>
        <w:rPr>
          <w:rFonts w:asciiTheme="minorHAnsi" w:eastAsiaTheme="minorEastAsia" w:hAnsiTheme="minorHAnsi" w:cstheme="minorBidi"/>
          <w:b w:val="0"/>
          <w:lang w:eastAsia="cs-CZ"/>
        </w:rPr>
      </w:pPr>
      <w:hyperlink w:anchor="_Toc531260988" w:history="1">
        <w:r w:rsidR="007A2F69" w:rsidRPr="007A2F69">
          <w:rPr>
            <w:rStyle w:val="Hyperlink"/>
            <w:b w:val="0"/>
          </w:rPr>
          <w:t>Tab. 2.2 - Souhrnné informace o stavu opatření z 2. plánovacího období u útvarů se zvláštními cíli</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_Toc531260988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6A40A853" w14:textId="40C73E6C" w:rsidR="007A2F69" w:rsidRPr="007A2F69" w:rsidRDefault="00036C3C">
      <w:pPr>
        <w:pStyle w:val="TOC1"/>
        <w:rPr>
          <w:rFonts w:asciiTheme="minorHAnsi" w:eastAsiaTheme="minorEastAsia" w:hAnsiTheme="minorHAnsi" w:cstheme="minorBidi"/>
          <w:b w:val="0"/>
          <w:lang w:eastAsia="cs-CZ"/>
        </w:rPr>
      </w:pPr>
      <w:hyperlink w:anchor="_Toc531260989" w:history="1">
        <w:r w:rsidR="007A2F69" w:rsidRPr="007A2F69">
          <w:rPr>
            <w:rStyle w:val="Hyperlink"/>
            <w:b w:val="0"/>
          </w:rPr>
          <w:t>+ Graf: 2.2 - Realizace stavu opatření u útvarů se zvláštními cíly</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_Toc531260989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4D8668C5" w14:textId="7CC2AB14" w:rsidR="007A2F69" w:rsidRPr="007A2F69" w:rsidRDefault="00036C3C">
      <w:pPr>
        <w:pStyle w:val="TOC1"/>
        <w:rPr>
          <w:rFonts w:asciiTheme="minorHAnsi" w:eastAsiaTheme="minorEastAsia" w:hAnsiTheme="minorHAnsi" w:cstheme="minorBidi"/>
          <w:b w:val="0"/>
          <w:lang w:eastAsia="cs-CZ"/>
        </w:rPr>
      </w:pPr>
      <w:hyperlink w:anchor="_Toc531260990" w:history="1">
        <w:r w:rsidR="007A2F69" w:rsidRPr="007A2F69">
          <w:rPr>
            <w:rStyle w:val="Hyperlink"/>
            <w:b w:val="0"/>
          </w:rPr>
          <w:t xml:space="preserve">Tab. 2.4 - Seznam neprovedených opatření z 2. NPP </w:t>
        </w:r>
        <w:r w:rsidR="007A2F69" w:rsidRPr="007A2F69">
          <w:rPr>
            <w:rStyle w:val="Hyperlink"/>
            <w:b w:val="0"/>
            <w:i/>
          </w:rPr>
          <w:t>(tabulka v příloze)</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_Toc531260990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386E27A2" w14:textId="0FBAABF8" w:rsidR="007A2F69" w:rsidRPr="007A2F69" w:rsidRDefault="00036C3C">
      <w:pPr>
        <w:pStyle w:val="TOC1"/>
        <w:rPr>
          <w:rFonts w:asciiTheme="minorHAnsi" w:eastAsiaTheme="minorEastAsia" w:hAnsiTheme="minorHAnsi" w:cstheme="minorBidi"/>
          <w:b w:val="0"/>
          <w:lang w:eastAsia="cs-CZ"/>
        </w:rPr>
      </w:pPr>
      <w:hyperlink w:anchor="_Toc531260991" w:history="1">
        <w:r w:rsidR="007A2F69" w:rsidRPr="007A2F69">
          <w:rPr>
            <w:rStyle w:val="Hyperlink"/>
            <w:b w:val="0"/>
          </w:rPr>
          <w:t>+ Graf: 2.4 - Souhrn neprovedených opatření v členění podle typu opatření</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_Toc531260991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74F33210" w14:textId="24C5BD38" w:rsidR="007A2F69" w:rsidRPr="007A2F69" w:rsidRDefault="00036C3C">
      <w:pPr>
        <w:pStyle w:val="TOC1"/>
        <w:rPr>
          <w:rFonts w:asciiTheme="minorHAnsi" w:eastAsiaTheme="minorEastAsia" w:hAnsiTheme="minorHAnsi" w:cstheme="minorBidi"/>
          <w:b w:val="0"/>
          <w:lang w:eastAsia="cs-CZ"/>
        </w:rPr>
      </w:pPr>
      <w:hyperlink w:anchor="_Toc531260992" w:history="1">
        <w:r w:rsidR="007A2F69" w:rsidRPr="007A2F69">
          <w:rPr>
            <w:rStyle w:val="Hyperlink"/>
            <w:b w:val="0"/>
          </w:rPr>
          <w:t>Tab. 2.5 - Seznam mimořádných okolností</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_Toc531260992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30D48334" w14:textId="72FE5EF7" w:rsidR="007A2F69" w:rsidRPr="007A2F69" w:rsidRDefault="00036C3C">
      <w:pPr>
        <w:pStyle w:val="TOC1"/>
        <w:rPr>
          <w:rFonts w:asciiTheme="minorHAnsi" w:eastAsiaTheme="minorEastAsia" w:hAnsiTheme="minorHAnsi" w:cstheme="minorBidi"/>
          <w:b w:val="0"/>
          <w:lang w:eastAsia="cs-CZ"/>
        </w:rPr>
      </w:pPr>
      <w:hyperlink w:anchor="_Toc531260993" w:history="1">
        <w:r w:rsidR="007A2F69" w:rsidRPr="007A2F69">
          <w:rPr>
            <w:rStyle w:val="Hyperlink"/>
            <w:b w:val="0"/>
          </w:rPr>
          <w:t>Tab. I.1a - Základní informace o české části mezinárodní oblasti povodí</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_Toc531260993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63BA313D" w14:textId="1F19B117" w:rsidR="007A2F69" w:rsidRPr="007A2F69" w:rsidRDefault="00036C3C">
      <w:pPr>
        <w:pStyle w:val="TOC1"/>
        <w:rPr>
          <w:rFonts w:asciiTheme="minorHAnsi" w:eastAsiaTheme="minorEastAsia" w:hAnsiTheme="minorHAnsi" w:cstheme="minorBidi"/>
          <w:b w:val="0"/>
          <w:lang w:eastAsia="cs-CZ"/>
        </w:rPr>
      </w:pPr>
      <w:hyperlink w:anchor="_Toc531260994" w:history="1">
        <w:r w:rsidR="007A2F69" w:rsidRPr="007A2F69">
          <w:rPr>
            <w:rStyle w:val="Hyperlink"/>
            <w:b w:val="0"/>
          </w:rPr>
          <w:t>Tab. I.1b - Dílčí povodí tvořící českou část mezinárodní oblasti povodí</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_Toc531260994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78FFD8B5" w14:textId="487DBA3F" w:rsidR="007A2F69" w:rsidRPr="007A2F69" w:rsidRDefault="00036C3C">
      <w:pPr>
        <w:pStyle w:val="TOC1"/>
        <w:rPr>
          <w:rFonts w:asciiTheme="minorHAnsi" w:eastAsiaTheme="minorEastAsia" w:hAnsiTheme="minorHAnsi" w:cstheme="minorBidi"/>
          <w:b w:val="0"/>
          <w:lang w:eastAsia="cs-CZ"/>
        </w:rPr>
      </w:pPr>
      <w:hyperlink w:anchor="_Toc531260995" w:history="1">
        <w:r w:rsidR="007A2F69" w:rsidRPr="007A2F69">
          <w:rPr>
            <w:rStyle w:val="Hyperlink"/>
            <w:b w:val="0"/>
          </w:rPr>
          <w:t>Tab. I.1c - Vymezení dílčího povodí vůči krajům – podíl plochy kraje v dílčím povodí v %</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_Toc531260995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0A299902" w14:textId="464EE5D6" w:rsidR="007A2F69" w:rsidRPr="007A2F69" w:rsidRDefault="00036C3C">
      <w:pPr>
        <w:pStyle w:val="TOC1"/>
        <w:rPr>
          <w:rFonts w:asciiTheme="minorHAnsi" w:eastAsiaTheme="minorEastAsia" w:hAnsiTheme="minorHAnsi" w:cstheme="minorBidi"/>
          <w:b w:val="0"/>
          <w:lang w:eastAsia="cs-CZ"/>
        </w:rPr>
      </w:pPr>
      <w:hyperlink w:anchor="_Toc531260996" w:history="1">
        <w:r w:rsidR="007A2F69" w:rsidRPr="007A2F69">
          <w:rPr>
            <w:rStyle w:val="Hyperlink"/>
            <w:b w:val="0"/>
          </w:rPr>
          <w:t>Tab. I.1d - Přehled využití území</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_Toc531260996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78DFA1F0" w14:textId="70BB8FEE" w:rsidR="007A2F69" w:rsidRPr="007A2F69" w:rsidRDefault="00036C3C">
      <w:pPr>
        <w:pStyle w:val="TOC1"/>
        <w:rPr>
          <w:rFonts w:asciiTheme="minorHAnsi" w:eastAsiaTheme="minorEastAsia" w:hAnsiTheme="minorHAnsi" w:cstheme="minorBidi"/>
          <w:b w:val="0"/>
          <w:lang w:eastAsia="cs-CZ"/>
        </w:rPr>
      </w:pPr>
      <w:hyperlink w:anchor="_Toc531260997" w:history="1">
        <w:r w:rsidR="007A2F69" w:rsidRPr="007A2F69">
          <w:rPr>
            <w:rStyle w:val="Hyperlink"/>
            <w:b w:val="0"/>
          </w:rPr>
          <w:t>Tab. I.2.1 – Počty útvarů povrchových vod v jednotlivých plánovacích obdobích</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_Toc531260997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36546794" w14:textId="62003344" w:rsidR="007A2F69" w:rsidRPr="007A2F69" w:rsidRDefault="00036C3C">
      <w:pPr>
        <w:pStyle w:val="TOC1"/>
        <w:rPr>
          <w:rFonts w:asciiTheme="minorHAnsi" w:eastAsiaTheme="minorEastAsia" w:hAnsiTheme="minorHAnsi" w:cstheme="minorBidi"/>
          <w:b w:val="0"/>
          <w:lang w:eastAsia="cs-CZ"/>
        </w:rPr>
      </w:pPr>
      <w:hyperlink w:anchor="_Toc531260998" w:history="1">
        <w:r w:rsidR="007A2F69" w:rsidRPr="007A2F69">
          <w:rPr>
            <w:rStyle w:val="Hyperlink"/>
            <w:b w:val="0"/>
          </w:rPr>
          <w:t>Tab. I.2.2a – Popisné charakteristiky kategorie řeka</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_Toc531260998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F16681D" w14:textId="02EAF1C0" w:rsidR="007A2F69" w:rsidRPr="007A2F69" w:rsidRDefault="00036C3C">
      <w:pPr>
        <w:pStyle w:val="TOC1"/>
        <w:rPr>
          <w:rFonts w:asciiTheme="minorHAnsi" w:eastAsiaTheme="minorEastAsia" w:hAnsiTheme="minorHAnsi" w:cstheme="minorBidi"/>
          <w:b w:val="0"/>
          <w:lang w:eastAsia="cs-CZ"/>
        </w:rPr>
      </w:pPr>
      <w:hyperlink w:anchor="_Toc531260999" w:history="1">
        <w:r w:rsidR="007A2F69" w:rsidRPr="007A2F69">
          <w:rPr>
            <w:rStyle w:val="Hyperlink"/>
            <w:b w:val="0"/>
          </w:rPr>
          <w:t>Tab. I.2.2b – Popisné charakteristiky kategorie jezero</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_Toc531260999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79A50815" w14:textId="2D641D8D" w:rsidR="007A2F69" w:rsidRPr="007A2F69" w:rsidRDefault="00036C3C">
      <w:pPr>
        <w:pStyle w:val="TOC1"/>
        <w:rPr>
          <w:rFonts w:asciiTheme="minorHAnsi" w:eastAsiaTheme="minorEastAsia" w:hAnsiTheme="minorHAnsi" w:cstheme="minorBidi"/>
          <w:b w:val="0"/>
          <w:lang w:eastAsia="cs-CZ"/>
        </w:rPr>
      </w:pPr>
      <w:hyperlink w:anchor="_Toc531261000" w:history="1">
        <w:r w:rsidR="007A2F69" w:rsidRPr="007A2F69">
          <w:rPr>
            <w:rStyle w:val="Hyperlink"/>
            <w:b w:val="0"/>
          </w:rPr>
          <w:t>Tab. I.2.2c – Přehled typů útvarů povrchových vod kategorie řeka</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_Toc531261000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4B340EE1" w14:textId="2D34C2FC" w:rsidR="007A2F69" w:rsidRPr="007A2F69" w:rsidRDefault="00036C3C">
      <w:pPr>
        <w:pStyle w:val="TOC1"/>
        <w:rPr>
          <w:rFonts w:asciiTheme="minorHAnsi" w:eastAsiaTheme="minorEastAsia" w:hAnsiTheme="minorHAnsi" w:cstheme="minorBidi"/>
          <w:b w:val="0"/>
          <w:lang w:eastAsia="cs-CZ"/>
        </w:rPr>
      </w:pPr>
      <w:hyperlink w:anchor="_Toc531261001" w:history="1">
        <w:r w:rsidR="007A2F69" w:rsidRPr="007A2F69">
          <w:rPr>
            <w:rStyle w:val="Hyperlink"/>
            <w:b w:val="0"/>
          </w:rPr>
          <w:t>Tab. I.2.2d – Přehled typů útvarů povrchových vod kategorie jezero</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_Toc531261001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272BB451" w14:textId="2B51323B" w:rsidR="007A2F69" w:rsidRPr="007A2F69" w:rsidRDefault="00036C3C">
      <w:pPr>
        <w:pStyle w:val="TOC1"/>
        <w:rPr>
          <w:rFonts w:asciiTheme="minorHAnsi" w:eastAsiaTheme="minorEastAsia" w:hAnsiTheme="minorHAnsi" w:cstheme="minorBidi"/>
          <w:b w:val="0"/>
          <w:lang w:eastAsia="cs-CZ"/>
        </w:rPr>
      </w:pPr>
      <w:hyperlink w:anchor="_Toc531261002" w:history="1">
        <w:r w:rsidR="007A2F69" w:rsidRPr="007A2F69">
          <w:rPr>
            <w:rStyle w:val="Hyperlink"/>
            <w:b w:val="0"/>
          </w:rPr>
          <w:t>Tab. I.2.3a – Přehled o počtech silně ovlivněných a umělých útvarů povrchových vod</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_Toc531261002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2B15474" w14:textId="6A25BDEA" w:rsidR="007A2F69" w:rsidRPr="007A2F69" w:rsidRDefault="00036C3C">
      <w:pPr>
        <w:pStyle w:val="TOC1"/>
        <w:rPr>
          <w:rFonts w:asciiTheme="minorHAnsi" w:eastAsiaTheme="minorEastAsia" w:hAnsiTheme="minorHAnsi" w:cstheme="minorBidi"/>
          <w:b w:val="0"/>
          <w:lang w:eastAsia="cs-CZ"/>
        </w:rPr>
      </w:pPr>
      <w:hyperlink w:anchor="_Toc531261003" w:history="1">
        <w:r w:rsidR="007A2F69" w:rsidRPr="007A2F69">
          <w:rPr>
            <w:rStyle w:val="Hyperlink"/>
            <w:b w:val="0"/>
          </w:rPr>
          <w:t>Tab. I.2.3b - Přehled uznatelných užívání umělých a silně ovlivněných útvarů povrchových vod</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_Toc531261003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7801B57D" w14:textId="51DD2216" w:rsidR="007A2F69" w:rsidRPr="007A2F69" w:rsidRDefault="00036C3C">
      <w:pPr>
        <w:pStyle w:val="TOC1"/>
        <w:rPr>
          <w:rFonts w:asciiTheme="minorHAnsi" w:eastAsiaTheme="minorEastAsia" w:hAnsiTheme="minorHAnsi" w:cstheme="minorBidi"/>
          <w:b w:val="0"/>
          <w:lang w:eastAsia="cs-CZ"/>
        </w:rPr>
      </w:pPr>
      <w:hyperlink w:anchor="_Toc531261004" w:history="1">
        <w:r w:rsidR="007A2F69" w:rsidRPr="007A2F69">
          <w:rPr>
            <w:rStyle w:val="Hyperlink"/>
            <w:b w:val="0"/>
          </w:rPr>
          <w:t>Tab. I.2.3c - Přehled hydromorfologických změn, které jsou důvodem pro identifikaci silně ovlivněných VÚ</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_Toc531261004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2EB3AF68" w14:textId="3D7E11D3" w:rsidR="007A2F69" w:rsidRPr="007A2F69" w:rsidRDefault="00036C3C">
      <w:pPr>
        <w:pStyle w:val="TOC1"/>
        <w:rPr>
          <w:rFonts w:asciiTheme="minorHAnsi" w:eastAsiaTheme="minorEastAsia" w:hAnsiTheme="minorHAnsi" w:cstheme="minorBidi"/>
          <w:b w:val="0"/>
          <w:lang w:eastAsia="cs-CZ"/>
        </w:rPr>
      </w:pPr>
      <w:hyperlink w:anchor="_Toc531261006" w:history="1">
        <w:r w:rsidR="007A2F69" w:rsidRPr="007A2F69">
          <w:rPr>
            <w:rStyle w:val="Hyperlink"/>
            <w:b w:val="0"/>
          </w:rPr>
          <w:t>Tab. II.1.2b – Souhrnné údaje o znečištění z komunálních zdrojů nepřipojených na kanalizaci a odtoku z urbanizovaných území podle DP</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_Toc531261006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3E5CF6EF" w14:textId="1E9C9911" w:rsidR="007A2F69" w:rsidRPr="007A2F69" w:rsidRDefault="00036C3C">
      <w:pPr>
        <w:pStyle w:val="TOC1"/>
        <w:rPr>
          <w:rFonts w:asciiTheme="minorHAnsi" w:eastAsiaTheme="minorEastAsia" w:hAnsiTheme="minorHAnsi" w:cstheme="minorBidi"/>
          <w:b w:val="0"/>
          <w:lang w:eastAsia="cs-CZ"/>
        </w:rPr>
      </w:pPr>
      <w:hyperlink w:anchor="_Toc531261007" w:history="1">
        <w:r w:rsidR="007A2F69" w:rsidRPr="007A2F69">
          <w:rPr>
            <w:rStyle w:val="Hyperlink"/>
            <w:b w:val="0"/>
          </w:rPr>
          <w:t>Tab. II.1.2d – Počet VÚ s rizikem vstupu vybraných pesticidů do vod v mezipovodí ze zemědělství</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_Toc531261007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48377C5" w14:textId="030678E9" w:rsidR="007A2F69" w:rsidRPr="007A2F69" w:rsidRDefault="00036C3C">
      <w:pPr>
        <w:pStyle w:val="TOC1"/>
        <w:rPr>
          <w:rFonts w:asciiTheme="minorHAnsi" w:eastAsiaTheme="minorEastAsia" w:hAnsiTheme="minorHAnsi" w:cstheme="minorBidi"/>
          <w:b w:val="0"/>
          <w:lang w:eastAsia="cs-CZ"/>
        </w:rPr>
      </w:pPr>
      <w:hyperlink w:anchor="_Toc531261009" w:history="1">
        <w:r w:rsidR="007A2F69" w:rsidRPr="007A2F69">
          <w:rPr>
            <w:rStyle w:val="Hyperlink"/>
            <w:b w:val="0"/>
          </w:rPr>
          <w:t>Tab. II.1.2e – Počet VÚ s rizikem vstupu vybraných látek atmosferickou depozicí</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_Toc531261009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296A113" w14:textId="38EEB26C" w:rsidR="007A2F69" w:rsidRPr="007A2F69" w:rsidRDefault="00036C3C">
      <w:pPr>
        <w:pStyle w:val="TOC1"/>
        <w:rPr>
          <w:rFonts w:asciiTheme="minorHAnsi" w:eastAsiaTheme="minorEastAsia" w:hAnsiTheme="minorHAnsi" w:cstheme="minorBidi"/>
          <w:b w:val="0"/>
          <w:lang w:eastAsia="cs-CZ"/>
        </w:rPr>
      </w:pPr>
      <w:hyperlink w:anchor="_Toc531261010" w:history="1">
        <w:r w:rsidR="007A2F69" w:rsidRPr="007A2F69">
          <w:rPr>
            <w:rStyle w:val="Hyperlink"/>
            <w:b w:val="0"/>
          </w:rPr>
          <w:t>Tab. II.2.2b – Počet VÚ ovlivněných výskytem potenciálně významných kovů z atmosférické depozice</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_Toc531261010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77AE2DF1" w14:textId="7F3B8C45" w:rsidR="007A2F69" w:rsidRPr="007A2F69" w:rsidRDefault="00036C3C">
      <w:pPr>
        <w:pStyle w:val="TOC1"/>
        <w:rPr>
          <w:rFonts w:asciiTheme="minorHAnsi" w:eastAsiaTheme="minorEastAsia" w:hAnsiTheme="minorHAnsi" w:cstheme="minorBidi"/>
          <w:b w:val="0"/>
          <w:lang w:eastAsia="cs-CZ"/>
        </w:rPr>
      </w:pPr>
      <w:hyperlink w:anchor="_Toc531261011" w:history="1">
        <w:r w:rsidR="007A2F69" w:rsidRPr="007A2F69">
          <w:rPr>
            <w:rStyle w:val="Hyperlink"/>
            <w:b w:val="0"/>
          </w:rPr>
          <w:t>Tab. II.2.5a – Významné antropogenní vlivy z hlediska rizikovosti útvarů podzemních vod – kvantitativní stav</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_Toc531261011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702560CC" w14:textId="37346B6F" w:rsidR="007A2F69" w:rsidRPr="007A2F69" w:rsidRDefault="00036C3C">
      <w:pPr>
        <w:pStyle w:val="TOC1"/>
        <w:rPr>
          <w:rFonts w:asciiTheme="minorHAnsi" w:eastAsiaTheme="minorEastAsia" w:hAnsiTheme="minorHAnsi" w:cstheme="minorBidi"/>
          <w:b w:val="0"/>
          <w:lang w:eastAsia="cs-CZ"/>
        </w:rPr>
      </w:pPr>
      <w:hyperlink w:anchor="_Toc531261012" w:history="1">
        <w:r w:rsidR="007A2F69" w:rsidRPr="007A2F69">
          <w:rPr>
            <w:rStyle w:val="Hyperlink"/>
            <w:b w:val="0"/>
          </w:rPr>
          <w:t>Tab. II.2.5b – Významné antropogenní vlivy z hlediska rizikovosti útvarů podzemních vod – chemický stav</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_Toc531261012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64FF61D3" w14:textId="36AE3C8A" w:rsidR="007A2F69" w:rsidRPr="007A2F69" w:rsidRDefault="00036C3C">
      <w:pPr>
        <w:pStyle w:val="TOC1"/>
        <w:rPr>
          <w:rFonts w:asciiTheme="minorHAnsi" w:eastAsiaTheme="minorEastAsia" w:hAnsiTheme="minorHAnsi" w:cstheme="minorBidi"/>
          <w:b w:val="0"/>
          <w:lang w:eastAsia="cs-CZ"/>
        </w:rPr>
      </w:pPr>
      <w:hyperlink w:anchor="_Toc531261013" w:history="1">
        <w:r w:rsidR="007A2F69" w:rsidRPr="007A2F69">
          <w:rPr>
            <w:rStyle w:val="Hyperlink"/>
            <w:b w:val="0"/>
          </w:rPr>
          <w:t>Tab. III.1a – Přehled monitorovacích míst</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_Toc531261013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3458D543" w14:textId="46B3FB6C" w:rsidR="007A2F69" w:rsidRPr="007A2F69" w:rsidRDefault="00036C3C">
      <w:pPr>
        <w:pStyle w:val="TOC1"/>
        <w:rPr>
          <w:rFonts w:asciiTheme="minorHAnsi" w:eastAsiaTheme="minorEastAsia" w:hAnsiTheme="minorHAnsi" w:cstheme="minorBidi"/>
          <w:b w:val="0"/>
          <w:lang w:eastAsia="cs-CZ"/>
        </w:rPr>
      </w:pPr>
      <w:hyperlink w:anchor="_Toc531261014" w:history="1">
        <w:r w:rsidR="007A2F69" w:rsidRPr="007A2F69">
          <w:rPr>
            <w:rStyle w:val="Hyperlink"/>
            <w:b w:val="0"/>
          </w:rPr>
          <w:t>Tab. III.1b - Počet monitorovacích míst v rámci situačního monitoringu</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_Toc531261014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4EFA3D9C" w14:textId="6A469CF4" w:rsidR="007A2F69" w:rsidRPr="007A2F69" w:rsidRDefault="00036C3C">
      <w:pPr>
        <w:pStyle w:val="TOC1"/>
        <w:rPr>
          <w:rFonts w:asciiTheme="minorHAnsi" w:eastAsiaTheme="minorEastAsia" w:hAnsiTheme="minorHAnsi" w:cstheme="minorBidi"/>
          <w:b w:val="0"/>
          <w:lang w:eastAsia="cs-CZ"/>
        </w:rPr>
      </w:pPr>
      <w:hyperlink w:anchor="_Toc531261015" w:history="1">
        <w:r w:rsidR="007A2F69" w:rsidRPr="007A2F69">
          <w:rPr>
            <w:rStyle w:val="Hyperlink"/>
            <w:b w:val="0"/>
          </w:rPr>
          <w:t>Tab. III.1c - Přehled monitorovacích míst provozního monitoringu</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_Toc531261015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711A7471" w14:textId="4D9B599C" w:rsidR="007A2F69" w:rsidRPr="007A2F69" w:rsidRDefault="00036C3C">
      <w:pPr>
        <w:pStyle w:val="TOC1"/>
        <w:rPr>
          <w:rFonts w:asciiTheme="minorHAnsi" w:eastAsiaTheme="minorEastAsia" w:hAnsiTheme="minorHAnsi" w:cstheme="minorBidi"/>
          <w:b w:val="0"/>
          <w:lang w:eastAsia="cs-CZ"/>
        </w:rPr>
      </w:pPr>
      <w:hyperlink w:anchor="_Toc531261016" w:history="1">
        <w:r w:rsidR="007A2F69" w:rsidRPr="007A2F69">
          <w:rPr>
            <w:rStyle w:val="Hyperlink"/>
            <w:b w:val="0"/>
          </w:rPr>
          <w:t>Tab. III.1d - Přehled profilů s monitoringem sedimentu a bioty</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_Toc531261016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1EF20D09" w14:textId="5F487E1D" w:rsidR="007A2F69" w:rsidRPr="007A2F69" w:rsidRDefault="00036C3C">
      <w:pPr>
        <w:pStyle w:val="TOC1"/>
        <w:rPr>
          <w:rFonts w:asciiTheme="minorHAnsi" w:eastAsiaTheme="minorEastAsia" w:hAnsiTheme="minorHAnsi" w:cstheme="minorBidi"/>
          <w:b w:val="0"/>
          <w:lang w:eastAsia="cs-CZ"/>
        </w:rPr>
      </w:pPr>
      <w:hyperlink w:anchor="_Toc531261017" w:history="1">
        <w:r w:rsidR="007A2F69" w:rsidRPr="007A2F69">
          <w:rPr>
            <w:rStyle w:val="Hyperlink"/>
            <w:b w:val="0"/>
          </w:rPr>
          <w:t>Tab. III.1e - Přehled využití profilů z hlediska reprezentativnosti – počty profilů</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_Toc531261017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46EAE105" w14:textId="55FC1DEF" w:rsidR="007A2F69" w:rsidRPr="007A2F69" w:rsidRDefault="00036C3C">
      <w:pPr>
        <w:pStyle w:val="TOC1"/>
        <w:rPr>
          <w:rFonts w:asciiTheme="minorHAnsi" w:eastAsiaTheme="minorEastAsia" w:hAnsiTheme="minorHAnsi" w:cstheme="minorBidi"/>
          <w:b w:val="0"/>
          <w:lang w:eastAsia="cs-CZ"/>
        </w:rPr>
      </w:pPr>
      <w:hyperlink w:anchor="_Toc531261018" w:history="1">
        <w:r w:rsidR="007A2F69" w:rsidRPr="007A2F69">
          <w:rPr>
            <w:rStyle w:val="Hyperlink"/>
            <w:b w:val="0"/>
          </w:rPr>
          <w:t>Tab. III.2.1 – Chemický stav vodních útvarů povrchových vod</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_Toc531261018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3BC752FC" w14:textId="7B915C41" w:rsidR="007A2F69" w:rsidRPr="007A2F69" w:rsidRDefault="00036C3C">
      <w:pPr>
        <w:pStyle w:val="TOC1"/>
        <w:rPr>
          <w:rFonts w:asciiTheme="minorHAnsi" w:eastAsiaTheme="minorEastAsia" w:hAnsiTheme="minorHAnsi" w:cstheme="minorBidi"/>
          <w:b w:val="0"/>
          <w:lang w:eastAsia="cs-CZ"/>
        </w:rPr>
      </w:pPr>
      <w:hyperlink w:anchor="_Toc531261019" w:history="1">
        <w:r w:rsidR="007A2F69" w:rsidRPr="007A2F69">
          <w:rPr>
            <w:rStyle w:val="Hyperlink"/>
            <w:b w:val="0"/>
          </w:rPr>
          <w:t>Tab. III.2.2a – Přehled hodnocení ekologického stavu útvarů povrchových vod</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_Toc531261019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68C7630A" w14:textId="4D6A3E96" w:rsidR="007A2F69" w:rsidRPr="007A2F69" w:rsidRDefault="00036C3C">
      <w:pPr>
        <w:pStyle w:val="TOC1"/>
        <w:rPr>
          <w:rFonts w:asciiTheme="minorHAnsi" w:eastAsiaTheme="minorEastAsia" w:hAnsiTheme="minorHAnsi" w:cstheme="minorBidi"/>
          <w:b w:val="0"/>
          <w:lang w:eastAsia="cs-CZ"/>
        </w:rPr>
      </w:pPr>
      <w:hyperlink w:anchor="_Toc531261020" w:history="1">
        <w:r w:rsidR="007A2F69" w:rsidRPr="007A2F69">
          <w:rPr>
            <w:rStyle w:val="Hyperlink"/>
            <w:b w:val="0"/>
          </w:rPr>
          <w:t>Tab. III.2.2b – Přehled hodnocení ekologického potenciálu útvarů povrchových vod</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_Toc531261020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442F5A23" w14:textId="2E642E64" w:rsidR="007A2F69" w:rsidRPr="007A2F69" w:rsidRDefault="00036C3C">
      <w:pPr>
        <w:pStyle w:val="TOC1"/>
        <w:rPr>
          <w:rFonts w:asciiTheme="minorHAnsi" w:eastAsiaTheme="minorEastAsia" w:hAnsiTheme="minorHAnsi" w:cstheme="minorBidi"/>
          <w:b w:val="0"/>
          <w:lang w:eastAsia="cs-CZ"/>
        </w:rPr>
      </w:pPr>
      <w:hyperlink w:anchor="_Toc531261021" w:history="1">
        <w:r w:rsidR="007A2F69" w:rsidRPr="007A2F69">
          <w:rPr>
            <w:rStyle w:val="Hyperlink"/>
            <w:b w:val="0"/>
          </w:rPr>
          <w:t>Tab. III.2.2c – Přehled hodnocení specifických znečišťujících látek</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_Toc531261021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67A1D2F2" w14:textId="479B416F" w:rsidR="007A2F69" w:rsidRPr="007A2F69" w:rsidRDefault="00036C3C">
      <w:pPr>
        <w:pStyle w:val="TOC1"/>
        <w:rPr>
          <w:rFonts w:asciiTheme="minorHAnsi" w:eastAsiaTheme="minorEastAsia" w:hAnsiTheme="minorHAnsi" w:cstheme="minorBidi"/>
          <w:b w:val="0"/>
          <w:lang w:eastAsia="cs-CZ"/>
        </w:rPr>
      </w:pPr>
      <w:hyperlink w:anchor="_Toc531261022" w:history="1">
        <w:r w:rsidR="007A2F69" w:rsidRPr="007A2F69">
          <w:rPr>
            <w:rStyle w:val="Hyperlink"/>
            <w:b w:val="0"/>
          </w:rPr>
          <w:t>Tab. III.2.2d – Přehled hodnocení všeobecné-fyzikálně chemické složky – ekologický stav</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_Toc531261022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46266CC6" w14:textId="2E13DAE9" w:rsidR="007A2F69" w:rsidRPr="007A2F69" w:rsidRDefault="00036C3C">
      <w:pPr>
        <w:pStyle w:val="TOC1"/>
        <w:rPr>
          <w:rFonts w:asciiTheme="minorHAnsi" w:eastAsiaTheme="minorEastAsia" w:hAnsiTheme="minorHAnsi" w:cstheme="minorBidi"/>
          <w:b w:val="0"/>
          <w:lang w:eastAsia="cs-CZ"/>
        </w:rPr>
      </w:pPr>
      <w:hyperlink w:anchor="_Toc531261023" w:history="1">
        <w:r w:rsidR="007A2F69" w:rsidRPr="007A2F69">
          <w:rPr>
            <w:rStyle w:val="Hyperlink"/>
            <w:b w:val="0"/>
          </w:rPr>
          <w:t>Tab. III.2.2e – Přehled hodnocení všeobecné-fyzikálně chemické složky – ekologický potenciál</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_Toc531261023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4B27C01F" w14:textId="0D564D84" w:rsidR="007A2F69" w:rsidRPr="007A2F69" w:rsidRDefault="00036C3C">
      <w:pPr>
        <w:pStyle w:val="TOC1"/>
        <w:rPr>
          <w:rFonts w:asciiTheme="minorHAnsi" w:eastAsiaTheme="minorEastAsia" w:hAnsiTheme="minorHAnsi" w:cstheme="minorBidi"/>
          <w:b w:val="0"/>
          <w:lang w:eastAsia="cs-CZ"/>
        </w:rPr>
      </w:pPr>
      <w:hyperlink w:anchor="_Toc531261024" w:history="1">
        <w:r w:rsidR="007A2F69" w:rsidRPr="007A2F69">
          <w:rPr>
            <w:rStyle w:val="Hyperlink"/>
            <w:b w:val="0"/>
          </w:rPr>
          <w:t>+ Graf: II.2.2a – Přehled hodnocení ekologického stavu</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_Toc531261024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4F023715" w14:textId="6C769E3B" w:rsidR="007A2F69" w:rsidRPr="007A2F69" w:rsidRDefault="00036C3C">
      <w:pPr>
        <w:pStyle w:val="TOC1"/>
        <w:rPr>
          <w:rFonts w:asciiTheme="minorHAnsi" w:eastAsiaTheme="minorEastAsia" w:hAnsiTheme="minorHAnsi" w:cstheme="minorBidi"/>
          <w:b w:val="0"/>
          <w:lang w:eastAsia="cs-CZ"/>
        </w:rPr>
      </w:pPr>
      <w:hyperlink w:anchor="_Toc531261025" w:history="1">
        <w:r w:rsidR="007A2F69" w:rsidRPr="007A2F69">
          <w:rPr>
            <w:rStyle w:val="Hyperlink"/>
            <w:b w:val="0"/>
          </w:rPr>
          <w:t>+ Graf: II.2.2b – Přehled hodnocení ekologického potenciálu</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_Toc531261025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230807F5" w14:textId="4D0E703D" w:rsidR="007A2F69" w:rsidRPr="007A2F69" w:rsidRDefault="00036C3C">
      <w:pPr>
        <w:pStyle w:val="TOC1"/>
        <w:rPr>
          <w:rFonts w:asciiTheme="minorHAnsi" w:eastAsiaTheme="minorEastAsia" w:hAnsiTheme="minorHAnsi" w:cstheme="minorBidi"/>
          <w:b w:val="0"/>
          <w:lang w:eastAsia="cs-CZ"/>
        </w:rPr>
      </w:pPr>
      <w:hyperlink w:anchor="_Toc531261026" w:history="1">
        <w:r w:rsidR="007A2F69" w:rsidRPr="007A2F69">
          <w:rPr>
            <w:rStyle w:val="Hyperlink"/>
            <w:b w:val="0"/>
          </w:rPr>
          <w:t>Tab. III.2.2f – Přehled hodnocení hydromorfologické složky ekologického stavu</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_Toc531261026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062607FE" w14:textId="6F0624B2" w:rsidR="007A2F69" w:rsidRPr="007A2F69" w:rsidRDefault="00036C3C">
      <w:pPr>
        <w:pStyle w:val="TOC1"/>
        <w:rPr>
          <w:rFonts w:asciiTheme="minorHAnsi" w:eastAsiaTheme="minorEastAsia" w:hAnsiTheme="minorHAnsi" w:cstheme="minorBidi"/>
          <w:b w:val="0"/>
          <w:lang w:eastAsia="cs-CZ"/>
        </w:rPr>
      </w:pPr>
      <w:hyperlink w:anchor="_Toc531261027" w:history="1">
        <w:r w:rsidR="007A2F69" w:rsidRPr="007A2F69">
          <w:rPr>
            <w:rStyle w:val="Hyperlink"/>
            <w:b w:val="0"/>
          </w:rPr>
          <w:t>Tab. III.2.2g – Přehled hodnocení biologické složky – ekologický stav</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_Toc531261027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7C0D4169" w14:textId="69BFD643" w:rsidR="007A2F69" w:rsidRPr="007A2F69" w:rsidRDefault="00036C3C">
      <w:pPr>
        <w:pStyle w:val="TOC1"/>
        <w:rPr>
          <w:rFonts w:asciiTheme="minorHAnsi" w:eastAsiaTheme="minorEastAsia" w:hAnsiTheme="minorHAnsi" w:cstheme="minorBidi"/>
          <w:b w:val="0"/>
          <w:lang w:eastAsia="cs-CZ"/>
        </w:rPr>
      </w:pPr>
      <w:hyperlink w:anchor="_Toc531261028" w:history="1">
        <w:r w:rsidR="007A2F69" w:rsidRPr="007A2F69">
          <w:rPr>
            <w:rStyle w:val="Hyperlink"/>
            <w:b w:val="0"/>
          </w:rPr>
          <w:t>Tab. III.2.2h – Přehled hodnocení biologické složky – ekologický potenciál</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_Toc531261028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23934472" w14:textId="2DD90DDB" w:rsidR="007A2F69" w:rsidRPr="007A2F69" w:rsidRDefault="00036C3C">
      <w:pPr>
        <w:pStyle w:val="TOC1"/>
        <w:rPr>
          <w:rFonts w:asciiTheme="minorHAnsi" w:eastAsiaTheme="minorEastAsia" w:hAnsiTheme="minorHAnsi" w:cstheme="minorBidi"/>
          <w:b w:val="0"/>
          <w:lang w:eastAsia="cs-CZ"/>
        </w:rPr>
      </w:pPr>
      <w:hyperlink w:anchor="_Toc531261029" w:history="1">
        <w:r w:rsidR="007A2F69" w:rsidRPr="007A2F69">
          <w:rPr>
            <w:rStyle w:val="Hyperlink"/>
            <w:b w:val="0"/>
          </w:rPr>
          <w:t>Tab. III.2.3 – Přehled spolehlivosti hodnocení stavu útvarů povrchových vod</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_Toc531261029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63B58115" w14:textId="2F1FDC82" w:rsidR="007A2F69" w:rsidRPr="007A2F69" w:rsidRDefault="00036C3C">
      <w:pPr>
        <w:pStyle w:val="TOC1"/>
        <w:rPr>
          <w:rFonts w:asciiTheme="minorHAnsi" w:eastAsiaTheme="minorEastAsia" w:hAnsiTheme="minorHAnsi" w:cstheme="minorBidi"/>
          <w:b w:val="0"/>
          <w:lang w:eastAsia="cs-CZ"/>
        </w:rPr>
      </w:pPr>
      <w:hyperlink w:anchor="_Toc531261030" w:history="1">
        <w:r w:rsidR="007A2F69" w:rsidRPr="007A2F69">
          <w:rPr>
            <w:rStyle w:val="Hyperlink"/>
            <w:b w:val="0"/>
          </w:rPr>
          <w:t>Tab. III.3a - Monitorovací síť situačního monitoringu chemického stavu útvarů podzemních vod</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_Toc531261030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45260142" w14:textId="6BF2F9D0" w:rsidR="007A2F69" w:rsidRPr="007A2F69" w:rsidRDefault="00036C3C">
      <w:pPr>
        <w:pStyle w:val="TOC1"/>
        <w:rPr>
          <w:rFonts w:asciiTheme="minorHAnsi" w:eastAsiaTheme="minorEastAsia" w:hAnsiTheme="minorHAnsi" w:cstheme="minorBidi"/>
          <w:b w:val="0"/>
          <w:lang w:eastAsia="cs-CZ"/>
        </w:rPr>
      </w:pPr>
      <w:hyperlink w:anchor="_Toc531261031" w:history="1">
        <w:r w:rsidR="007A2F69" w:rsidRPr="007A2F69">
          <w:rPr>
            <w:rStyle w:val="Hyperlink"/>
            <w:b w:val="0"/>
          </w:rPr>
          <w:t>Tab. III.3b – Monitorovací síť kvantitativního stavu útvarů podzemních vod</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_Toc531261031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E0B19C4" w14:textId="6E360A5E" w:rsidR="007A2F69" w:rsidRPr="007A2F69" w:rsidRDefault="00036C3C">
      <w:pPr>
        <w:pStyle w:val="TOC1"/>
        <w:rPr>
          <w:rFonts w:asciiTheme="minorHAnsi" w:eastAsiaTheme="minorEastAsia" w:hAnsiTheme="minorHAnsi" w:cstheme="minorBidi"/>
          <w:b w:val="0"/>
          <w:lang w:eastAsia="cs-CZ"/>
        </w:rPr>
      </w:pPr>
      <w:hyperlink w:anchor="_Toc531261032" w:history="1">
        <w:r w:rsidR="007A2F69" w:rsidRPr="007A2F69">
          <w:rPr>
            <w:rStyle w:val="Hyperlink"/>
            <w:b w:val="0"/>
          </w:rPr>
          <w:t>Tab. III.3c - Monitorovací síť provozního monitoringu chemického stavu útvarů podzemních vod</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_Toc531261032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6AE85768" w14:textId="5C3ECF70" w:rsidR="007A2F69" w:rsidRPr="007A2F69" w:rsidRDefault="00036C3C">
      <w:pPr>
        <w:pStyle w:val="TOC1"/>
        <w:rPr>
          <w:rFonts w:asciiTheme="minorHAnsi" w:eastAsiaTheme="minorEastAsia" w:hAnsiTheme="minorHAnsi" w:cstheme="minorBidi"/>
          <w:b w:val="0"/>
          <w:lang w:eastAsia="cs-CZ"/>
        </w:rPr>
      </w:pPr>
      <w:hyperlink w:anchor="_Toc531261033" w:history="1">
        <w:r w:rsidR="007A2F69" w:rsidRPr="007A2F69">
          <w:rPr>
            <w:rStyle w:val="Hyperlink"/>
            <w:b w:val="0"/>
          </w:rPr>
          <w:t>Tab. III.4.1a – Chemický stav útvarů podzemních vod</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_Toc531261033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6E6E1D80" w14:textId="1C785B27" w:rsidR="007A2F69" w:rsidRPr="007A2F69" w:rsidRDefault="00036C3C">
      <w:pPr>
        <w:pStyle w:val="TOC1"/>
        <w:rPr>
          <w:rFonts w:asciiTheme="minorHAnsi" w:eastAsiaTheme="minorEastAsia" w:hAnsiTheme="minorHAnsi" w:cstheme="minorBidi"/>
          <w:b w:val="0"/>
          <w:lang w:eastAsia="cs-CZ"/>
        </w:rPr>
      </w:pPr>
      <w:hyperlink w:anchor="_Toc531261034" w:history="1">
        <w:r w:rsidR="007A2F69" w:rsidRPr="007A2F69">
          <w:rPr>
            <w:rStyle w:val="Hyperlink"/>
            <w:b w:val="0"/>
          </w:rPr>
          <w:t>Tab. III.4.1b – Chemický stav útvarů podzemních vod podle skupin ukazatelů</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_Toc531261034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116EA6EC" w14:textId="4C213E64" w:rsidR="007A2F69" w:rsidRPr="007A2F69" w:rsidRDefault="00036C3C">
      <w:pPr>
        <w:pStyle w:val="TOC1"/>
        <w:rPr>
          <w:rFonts w:asciiTheme="minorHAnsi" w:eastAsiaTheme="minorEastAsia" w:hAnsiTheme="minorHAnsi" w:cstheme="minorBidi"/>
          <w:b w:val="0"/>
          <w:lang w:eastAsia="cs-CZ"/>
        </w:rPr>
      </w:pPr>
      <w:hyperlink w:anchor="_Toc531261035" w:history="1">
        <w:r w:rsidR="007A2F69" w:rsidRPr="007A2F69">
          <w:rPr>
            <w:rStyle w:val="Hyperlink"/>
            <w:b w:val="0"/>
          </w:rPr>
          <w:t>Tab. III.4.1c – Vyhodnocení stoupajících trendů v útvarech podzemních vod podle ukazatelů</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_Toc531261035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D06631B" w14:textId="26B7479C" w:rsidR="007A2F69" w:rsidRPr="007A2F69" w:rsidRDefault="00036C3C">
      <w:pPr>
        <w:pStyle w:val="TOC1"/>
        <w:rPr>
          <w:rFonts w:asciiTheme="minorHAnsi" w:eastAsiaTheme="minorEastAsia" w:hAnsiTheme="minorHAnsi" w:cstheme="minorBidi"/>
          <w:b w:val="0"/>
          <w:lang w:eastAsia="cs-CZ"/>
        </w:rPr>
      </w:pPr>
      <w:hyperlink w:anchor="_Toc531261036" w:history="1">
        <w:r w:rsidR="007A2F69" w:rsidRPr="007A2F69">
          <w:rPr>
            <w:rStyle w:val="Hyperlink"/>
            <w:b w:val="0"/>
          </w:rPr>
          <w:t>Tab. III.4.2a – Kritické meze bilančního poměru hodnocení kvantitativního stavu</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_Toc531261036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914E590" w14:textId="0185BA53" w:rsidR="007A2F69" w:rsidRPr="007A2F69" w:rsidRDefault="00036C3C">
      <w:pPr>
        <w:pStyle w:val="TOC1"/>
        <w:rPr>
          <w:rFonts w:asciiTheme="minorHAnsi" w:eastAsiaTheme="minorEastAsia" w:hAnsiTheme="minorHAnsi" w:cstheme="minorBidi"/>
          <w:b w:val="0"/>
          <w:lang w:eastAsia="cs-CZ"/>
        </w:rPr>
      </w:pPr>
      <w:hyperlink w:anchor="_Toc531261037" w:history="1">
        <w:r w:rsidR="007A2F69" w:rsidRPr="007A2F69">
          <w:rPr>
            <w:rStyle w:val="Hyperlink"/>
            <w:b w:val="0"/>
          </w:rPr>
          <w:t>Tab. III.4.2b – Kvantitativní stav útvarů podzemních vod</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_Toc531261037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11B7AE97" w14:textId="6028BA67" w:rsidR="007A2F69" w:rsidRPr="007A2F69" w:rsidRDefault="00036C3C">
      <w:pPr>
        <w:pStyle w:val="TOC1"/>
        <w:rPr>
          <w:rFonts w:asciiTheme="minorHAnsi" w:eastAsiaTheme="minorEastAsia" w:hAnsiTheme="minorHAnsi" w:cstheme="minorBidi"/>
          <w:b w:val="0"/>
          <w:lang w:eastAsia="cs-CZ"/>
        </w:rPr>
      </w:pPr>
      <w:hyperlink w:anchor="_Toc531261038" w:history="1">
        <w:r w:rsidR="007A2F69" w:rsidRPr="007A2F69">
          <w:rPr>
            <w:rStyle w:val="Hyperlink"/>
            <w:b w:val="0"/>
          </w:rPr>
          <w:t>Tab. III.4.3 – Přehled spolehlivosti hodnocení stavu útvarů podzemních vod</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_Toc531261038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4EB19233" w14:textId="003E2994" w:rsidR="007A2F69" w:rsidRPr="007A2F69" w:rsidRDefault="00036C3C">
      <w:pPr>
        <w:pStyle w:val="TOC1"/>
        <w:rPr>
          <w:rFonts w:asciiTheme="minorHAnsi" w:eastAsiaTheme="minorEastAsia" w:hAnsiTheme="minorHAnsi" w:cstheme="minorBidi"/>
          <w:b w:val="0"/>
          <w:lang w:eastAsia="cs-CZ"/>
        </w:rPr>
      </w:pPr>
      <w:hyperlink w:anchor="_Toc531261039" w:history="1">
        <w:r w:rsidR="007A2F69" w:rsidRPr="007A2F69">
          <w:rPr>
            <w:rStyle w:val="Hyperlink"/>
            <w:b w:val="0"/>
          </w:rPr>
          <w:t>Tab. III.6.1a – Stav útvarů povrchových vod kategorie řeka využívaných pro odběry vody určené k lidské spotřebě</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_Toc531261039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0D4282FA" w14:textId="4DFF03EF" w:rsidR="007A2F69" w:rsidRPr="007A2F69" w:rsidRDefault="00036C3C">
      <w:pPr>
        <w:pStyle w:val="TOC1"/>
        <w:rPr>
          <w:rFonts w:asciiTheme="minorHAnsi" w:eastAsiaTheme="minorEastAsia" w:hAnsiTheme="minorHAnsi" w:cstheme="minorBidi"/>
          <w:b w:val="0"/>
          <w:lang w:eastAsia="cs-CZ"/>
        </w:rPr>
      </w:pPr>
      <w:hyperlink w:anchor="_Toc531261040" w:history="1">
        <w:r w:rsidR="007A2F69" w:rsidRPr="007A2F69">
          <w:rPr>
            <w:rStyle w:val="Hyperlink"/>
            <w:b w:val="0"/>
          </w:rPr>
          <w:t>Tab. III.6.1b – Stav útvarů podzemních vod využívaných pro odběry vody určené k lidské spotřebě</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_Toc531261040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4BA75922" w14:textId="7304F97F" w:rsidR="007A2F69" w:rsidRPr="007A2F69" w:rsidRDefault="00036C3C">
      <w:pPr>
        <w:pStyle w:val="TOC1"/>
        <w:rPr>
          <w:rFonts w:asciiTheme="minorHAnsi" w:eastAsiaTheme="minorEastAsia" w:hAnsiTheme="minorHAnsi" w:cstheme="minorBidi"/>
          <w:b w:val="0"/>
          <w:lang w:eastAsia="cs-CZ"/>
        </w:rPr>
      </w:pPr>
      <w:hyperlink w:anchor="_Toc531261041" w:history="1">
        <w:r w:rsidR="007A2F69" w:rsidRPr="007A2F69">
          <w:rPr>
            <w:rStyle w:val="Hyperlink"/>
            <w:b w:val="0"/>
          </w:rPr>
          <w:t>Tab. III.6.4 – Přehled spolehlivosti hodnocení stavu útvarů podzemních vod</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_Toc531261041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6E133C8C" w14:textId="79A0793A" w:rsidR="007A2F69" w:rsidRPr="007A2F69" w:rsidRDefault="00036C3C">
      <w:pPr>
        <w:pStyle w:val="TOC1"/>
        <w:rPr>
          <w:rFonts w:asciiTheme="minorHAnsi" w:eastAsiaTheme="minorEastAsia" w:hAnsiTheme="minorHAnsi" w:cstheme="minorBidi"/>
          <w:b w:val="0"/>
          <w:lang w:eastAsia="cs-CZ"/>
        </w:rPr>
      </w:pPr>
      <w:hyperlink w:anchor="_Toc531261042" w:history="1">
        <w:r w:rsidR="007A2F69" w:rsidRPr="007A2F69">
          <w:rPr>
            <w:rStyle w:val="Hyperlink"/>
            <w:b w:val="0"/>
          </w:rPr>
          <w:t>Tab. III.7.1a – Odhad stavu útvarů povrchových vod k roku 2021 – chemický stav</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_Toc531261042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7306C6D6" w14:textId="692E01A0" w:rsidR="007A2F69" w:rsidRPr="007A2F69" w:rsidRDefault="00036C3C">
      <w:pPr>
        <w:pStyle w:val="TOC1"/>
        <w:rPr>
          <w:rFonts w:asciiTheme="minorHAnsi" w:eastAsiaTheme="minorEastAsia" w:hAnsiTheme="minorHAnsi" w:cstheme="minorBidi"/>
          <w:b w:val="0"/>
          <w:lang w:eastAsia="cs-CZ"/>
        </w:rPr>
      </w:pPr>
      <w:hyperlink w:anchor="_Toc531261043" w:history="1">
        <w:r w:rsidR="007A2F69" w:rsidRPr="007A2F69">
          <w:rPr>
            <w:rStyle w:val="Hyperlink"/>
            <w:b w:val="0"/>
          </w:rPr>
          <w:t>Tab. III.7.1b – Odhad stavu útvarů povrchových vod k roku 2021 – ekologický stav/potenciál</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_Toc531261043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6606E2DF" w14:textId="3E0D33DF" w:rsidR="007A2F69" w:rsidRPr="007A2F69" w:rsidRDefault="00036C3C">
      <w:pPr>
        <w:pStyle w:val="TOC1"/>
        <w:rPr>
          <w:rFonts w:asciiTheme="minorHAnsi" w:eastAsiaTheme="minorEastAsia" w:hAnsiTheme="minorHAnsi" w:cstheme="minorBidi"/>
          <w:b w:val="0"/>
          <w:lang w:eastAsia="cs-CZ"/>
        </w:rPr>
      </w:pPr>
      <w:hyperlink w:anchor="_Toc531261044" w:history="1">
        <w:r w:rsidR="007A2F69" w:rsidRPr="007A2F69">
          <w:rPr>
            <w:rStyle w:val="Hyperlink"/>
            <w:b w:val="0"/>
          </w:rPr>
          <w:t>Tab. III.7.2a – Odhad stavu útvarů podzemních vod k roku 2021 – chemický stav</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_Toc531261044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313A6AD7" w14:textId="5C352615" w:rsidR="007A2F69" w:rsidRPr="007A2F69" w:rsidRDefault="00036C3C">
      <w:pPr>
        <w:pStyle w:val="TOC1"/>
        <w:rPr>
          <w:rFonts w:asciiTheme="minorHAnsi" w:eastAsiaTheme="minorEastAsia" w:hAnsiTheme="minorHAnsi" w:cstheme="minorBidi"/>
          <w:b w:val="0"/>
          <w:lang w:eastAsia="cs-CZ"/>
        </w:rPr>
      </w:pPr>
      <w:hyperlink w:anchor="_Toc531261045" w:history="1">
        <w:r w:rsidR="007A2F69" w:rsidRPr="007A2F69">
          <w:rPr>
            <w:rStyle w:val="Hyperlink"/>
            <w:b w:val="0"/>
          </w:rPr>
          <w:t>Tab. III.7.2b – Odhad stavu útvarů podzemních vod k roku 2021 – kvantitativní stav</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_Toc531261045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29218E2D" w14:textId="4F4BC6D7" w:rsidR="007A2F69" w:rsidRPr="007A2F69" w:rsidRDefault="00036C3C">
      <w:pPr>
        <w:pStyle w:val="TOC1"/>
        <w:rPr>
          <w:rFonts w:asciiTheme="minorHAnsi" w:eastAsiaTheme="minorEastAsia" w:hAnsiTheme="minorHAnsi" w:cstheme="minorBidi"/>
          <w:b w:val="0"/>
          <w:lang w:eastAsia="cs-CZ"/>
        </w:rPr>
      </w:pPr>
      <w:hyperlink w:anchor="_Toc531261046" w:history="1">
        <w:r w:rsidR="007A2F69" w:rsidRPr="007A2F69">
          <w:rPr>
            <w:rStyle w:val="Hyperlink"/>
            <w:b w:val="0"/>
          </w:rPr>
          <w:t xml:space="preserve">Tabulka IV.1.1 - Vlivy, způsobující nedosažení dobrého stavu útvarů povrchových vod </w:t>
        </w:r>
        <w:r w:rsidR="007A2F69" w:rsidRPr="007A2F69">
          <w:rPr>
            <w:rStyle w:val="Hyperlink"/>
            <w:b w:val="0"/>
            <w:i/>
          </w:rPr>
          <w:t>RE</w:t>
        </w:r>
        <w:r w:rsidR="007A2F69" w:rsidRPr="007A2F69">
          <w:rPr>
            <w:rStyle w:val="Hyperlink"/>
            <w:b w:val="0"/>
          </w:rPr>
          <w:t xml:space="preserve"> </w:t>
        </w:r>
        <w:r w:rsidR="007A2F69" w:rsidRPr="007A2F69">
          <w:rPr>
            <w:rStyle w:val="Hyperlink"/>
            <w:b w:val="0"/>
            <w:i/>
          </w:rPr>
          <w:t>(tabulka v příloze)</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_Toc531261046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0758268C" w14:textId="181C0017" w:rsidR="007A2F69" w:rsidRPr="007A2F69" w:rsidRDefault="00036C3C">
      <w:pPr>
        <w:pStyle w:val="TOC1"/>
        <w:rPr>
          <w:rFonts w:asciiTheme="minorHAnsi" w:eastAsiaTheme="minorEastAsia" w:hAnsiTheme="minorHAnsi" w:cstheme="minorBidi"/>
          <w:b w:val="0"/>
          <w:lang w:eastAsia="cs-CZ"/>
        </w:rPr>
      </w:pPr>
      <w:hyperlink w:anchor="_Toc531261047" w:history="1">
        <w:r w:rsidR="007A2F69" w:rsidRPr="007A2F69">
          <w:rPr>
            <w:rStyle w:val="Hyperlink"/>
            <w:b w:val="0"/>
          </w:rPr>
          <w:t xml:space="preserve">Tabulka IV.1.2 - Vlivy, způsobující nedosažení dobrého stavu útvarů podzemních vod </w:t>
        </w:r>
        <w:r w:rsidR="007A2F69" w:rsidRPr="007A2F69">
          <w:rPr>
            <w:rStyle w:val="Hyperlink"/>
            <w:b w:val="0"/>
            <w:i/>
          </w:rPr>
          <w:t>RE</w:t>
        </w:r>
        <w:r w:rsidR="007A2F69" w:rsidRPr="007A2F69">
          <w:rPr>
            <w:rStyle w:val="Hyperlink"/>
            <w:b w:val="0"/>
          </w:rPr>
          <w:t xml:space="preserve"> </w:t>
        </w:r>
        <w:r w:rsidR="007A2F69" w:rsidRPr="007A2F69">
          <w:rPr>
            <w:rStyle w:val="Hyperlink"/>
            <w:b w:val="0"/>
            <w:i/>
          </w:rPr>
          <w:t>(tabulka v příloze)</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_Toc531261047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BCB864D" w14:textId="70C61F90" w:rsidR="007A2F69" w:rsidRPr="007A2F69" w:rsidRDefault="00036C3C">
      <w:pPr>
        <w:pStyle w:val="TOC1"/>
        <w:rPr>
          <w:rFonts w:asciiTheme="minorHAnsi" w:eastAsiaTheme="minorEastAsia" w:hAnsiTheme="minorHAnsi" w:cstheme="minorBidi"/>
          <w:b w:val="0"/>
          <w:lang w:eastAsia="cs-CZ"/>
        </w:rPr>
      </w:pPr>
      <w:hyperlink w:anchor="_Toc531261048" w:history="1">
        <w:r w:rsidR="007A2F69" w:rsidRPr="007A2F69">
          <w:rPr>
            <w:rStyle w:val="Hyperlink"/>
            <w:b w:val="0"/>
          </w:rPr>
          <w:t>Tab. IV.1.3a – Nesplněné cíle z druhého plánovacího období (do r. 2021) v nadregionálních prioritních vodních tocích - obnovení migrační průchodnosti</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_Toc531261048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29EC0FB7" w14:textId="09DA778C" w:rsidR="007A2F69" w:rsidRPr="007A2F69" w:rsidRDefault="00036C3C">
      <w:pPr>
        <w:pStyle w:val="TOC1"/>
        <w:rPr>
          <w:rFonts w:asciiTheme="minorHAnsi" w:eastAsiaTheme="minorEastAsia" w:hAnsiTheme="minorHAnsi" w:cstheme="minorBidi"/>
          <w:b w:val="0"/>
          <w:lang w:eastAsia="cs-CZ"/>
        </w:rPr>
      </w:pPr>
      <w:hyperlink w:anchor="_Toc531261049" w:history="1">
        <w:r w:rsidR="007A2F69" w:rsidRPr="007A2F69">
          <w:rPr>
            <w:rStyle w:val="Hyperlink"/>
            <w:b w:val="0"/>
          </w:rPr>
          <w:t>Tab. IV.1.3b – Nadregionální prioritní biokoridory – cíle k roku 2027</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_Toc531261049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6023ADDB" w14:textId="489FF67B" w:rsidR="007A2F69" w:rsidRPr="007A2F69" w:rsidRDefault="00036C3C">
      <w:pPr>
        <w:pStyle w:val="TOC1"/>
        <w:rPr>
          <w:rFonts w:asciiTheme="minorHAnsi" w:eastAsiaTheme="minorEastAsia" w:hAnsiTheme="minorHAnsi" w:cstheme="minorBidi"/>
          <w:b w:val="0"/>
          <w:lang w:eastAsia="cs-CZ"/>
        </w:rPr>
      </w:pPr>
      <w:hyperlink w:anchor="_Toc531261050" w:history="1">
        <w:r w:rsidR="007A2F69" w:rsidRPr="007A2F69">
          <w:rPr>
            <w:rStyle w:val="Hyperlink"/>
            <w:b w:val="0"/>
          </w:rPr>
          <w:t>Tab. IV.1.3c – Národní prioritní úseky vodních toků – cíle k roku 2027</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_Toc531261050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3D1843F" w14:textId="3FD4D1D7" w:rsidR="007A2F69" w:rsidRPr="007A2F69" w:rsidRDefault="00036C3C">
      <w:pPr>
        <w:pStyle w:val="TOC1"/>
        <w:rPr>
          <w:rFonts w:asciiTheme="minorHAnsi" w:eastAsiaTheme="minorEastAsia" w:hAnsiTheme="minorHAnsi" w:cstheme="minorBidi"/>
          <w:b w:val="0"/>
          <w:lang w:eastAsia="cs-CZ"/>
        </w:rPr>
      </w:pPr>
      <w:hyperlink w:anchor="_Toc531261051" w:history="1">
        <w:r w:rsidR="007A2F69" w:rsidRPr="007A2F69">
          <w:rPr>
            <w:rStyle w:val="Hyperlink"/>
            <w:b w:val="0"/>
          </w:rPr>
          <w:t xml:space="preserve">Tabulka IV.6a – Výjimky z dosažení dobrého ekologického stavu/potenciálu podle složky kvality </w:t>
        </w:r>
        <w:r w:rsidR="007A2F69" w:rsidRPr="007A2F69">
          <w:rPr>
            <w:rStyle w:val="Hyperlink"/>
            <w:b w:val="0"/>
            <w:i/>
          </w:rPr>
          <w:t>RE</w:t>
        </w:r>
        <w:r w:rsidR="007A2F69" w:rsidRPr="007A2F69">
          <w:rPr>
            <w:rStyle w:val="Hyperlink"/>
            <w:b w:val="0"/>
          </w:rPr>
          <w:t xml:space="preserve"> </w:t>
        </w:r>
        <w:r w:rsidR="007A2F69" w:rsidRPr="007A2F69">
          <w:rPr>
            <w:rStyle w:val="Hyperlink"/>
            <w:b w:val="0"/>
            <w:i/>
          </w:rPr>
          <w:t>(tabulka v příloze)</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_Toc531261051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27CB4EFD" w14:textId="537EBDFC" w:rsidR="007A2F69" w:rsidRPr="007A2F69" w:rsidRDefault="00036C3C">
      <w:pPr>
        <w:pStyle w:val="TOC1"/>
        <w:rPr>
          <w:rFonts w:asciiTheme="minorHAnsi" w:eastAsiaTheme="minorEastAsia" w:hAnsiTheme="minorHAnsi" w:cstheme="minorBidi"/>
          <w:b w:val="0"/>
          <w:lang w:eastAsia="cs-CZ"/>
        </w:rPr>
      </w:pPr>
      <w:hyperlink w:anchor="_Toc531261052" w:history="1">
        <w:r w:rsidR="007A2F69" w:rsidRPr="007A2F69">
          <w:rPr>
            <w:rStyle w:val="Hyperlink"/>
            <w:b w:val="0"/>
          </w:rPr>
          <w:t xml:space="preserve">Tabulka IV.6b - Výjimky z dosažení dobrého chemického stavu útvarů povrchových vod podle ukazatele </w:t>
        </w:r>
        <w:r w:rsidR="007A2F69" w:rsidRPr="007A2F69">
          <w:rPr>
            <w:rStyle w:val="Hyperlink"/>
            <w:b w:val="0"/>
            <w:i/>
          </w:rPr>
          <w:t>RE</w:t>
        </w:r>
        <w:r w:rsidR="007A2F69" w:rsidRPr="007A2F69">
          <w:rPr>
            <w:rStyle w:val="Hyperlink"/>
            <w:b w:val="0"/>
          </w:rPr>
          <w:t xml:space="preserve"> </w:t>
        </w:r>
        <w:r w:rsidR="007A2F69" w:rsidRPr="007A2F69">
          <w:rPr>
            <w:rStyle w:val="Hyperlink"/>
            <w:b w:val="0"/>
            <w:i/>
          </w:rPr>
          <w:t>(tabulka v příloze)</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_Toc531261052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3DA1FB2E" w14:textId="2613F065" w:rsidR="007A2F69" w:rsidRPr="007A2F69" w:rsidRDefault="00036C3C">
      <w:pPr>
        <w:pStyle w:val="TOC1"/>
        <w:rPr>
          <w:rFonts w:asciiTheme="minorHAnsi" w:eastAsiaTheme="minorEastAsia" w:hAnsiTheme="minorHAnsi" w:cstheme="minorBidi"/>
          <w:b w:val="0"/>
          <w:lang w:eastAsia="cs-CZ"/>
        </w:rPr>
      </w:pPr>
      <w:hyperlink w:anchor="_Toc531261053" w:history="1">
        <w:r w:rsidR="007A2F69" w:rsidRPr="007A2F69">
          <w:rPr>
            <w:rStyle w:val="Hyperlink"/>
            <w:b w:val="0"/>
          </w:rPr>
          <w:t xml:space="preserve">Tabulka IV.6c - Vyjímky z dosažení dobrého kvantitativního stavu útvaru podzemních vod </w:t>
        </w:r>
        <w:r w:rsidR="007A2F69" w:rsidRPr="007A2F69">
          <w:rPr>
            <w:rStyle w:val="Hyperlink"/>
            <w:b w:val="0"/>
            <w:i/>
          </w:rPr>
          <w:t>RE</w:t>
        </w:r>
        <w:r w:rsidR="007A2F69" w:rsidRPr="007A2F69">
          <w:rPr>
            <w:rStyle w:val="Hyperlink"/>
            <w:b w:val="0"/>
          </w:rPr>
          <w:t xml:space="preserve">                        </w:t>
        </w:r>
        <w:r w:rsidR="007A2F69" w:rsidRPr="007A2F69">
          <w:rPr>
            <w:rStyle w:val="Hyperlink"/>
            <w:b w:val="0"/>
            <w:i/>
          </w:rPr>
          <w:t>(tabulka v příloze)</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_Toc531261053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0A2DE131" w14:textId="44162DEE" w:rsidR="007A2F69" w:rsidRPr="007A2F69" w:rsidRDefault="00036C3C">
      <w:pPr>
        <w:pStyle w:val="TOC1"/>
        <w:rPr>
          <w:rFonts w:asciiTheme="minorHAnsi" w:eastAsiaTheme="minorEastAsia" w:hAnsiTheme="minorHAnsi" w:cstheme="minorBidi"/>
          <w:b w:val="0"/>
          <w:lang w:eastAsia="cs-CZ"/>
        </w:rPr>
      </w:pPr>
      <w:hyperlink w:anchor="_Toc531261054" w:history="1">
        <w:r w:rsidR="007A2F69" w:rsidRPr="007A2F69">
          <w:rPr>
            <w:rStyle w:val="Hyperlink"/>
            <w:b w:val="0"/>
          </w:rPr>
          <w:t xml:space="preserve">Tabulka IV.6d - Vyjímky z dosažení dobrého chemického stavu útvaru podzemních vod </w:t>
        </w:r>
        <w:r w:rsidR="007A2F69" w:rsidRPr="007A2F69">
          <w:rPr>
            <w:rStyle w:val="Hyperlink"/>
            <w:b w:val="0"/>
            <w:i/>
          </w:rPr>
          <w:t>RE</w:t>
        </w:r>
        <w:r w:rsidR="007A2F69" w:rsidRPr="007A2F69">
          <w:rPr>
            <w:rStyle w:val="Hyperlink"/>
            <w:b w:val="0"/>
          </w:rPr>
          <w:t xml:space="preserve"> </w:t>
        </w:r>
        <w:r w:rsidR="007A2F69" w:rsidRPr="007A2F69">
          <w:rPr>
            <w:rStyle w:val="Hyperlink"/>
            <w:b w:val="0"/>
            <w:i/>
          </w:rPr>
          <w:t>(tabulka v příloze)</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_Toc531261054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1D24C13C" w14:textId="181217B7" w:rsidR="007A2F69" w:rsidRPr="007A2F69" w:rsidRDefault="00036C3C">
      <w:pPr>
        <w:pStyle w:val="TOC1"/>
        <w:rPr>
          <w:rFonts w:asciiTheme="minorHAnsi" w:eastAsiaTheme="minorEastAsia" w:hAnsiTheme="minorHAnsi" w:cstheme="minorBidi"/>
          <w:b w:val="0"/>
          <w:lang w:eastAsia="cs-CZ"/>
        </w:rPr>
      </w:pPr>
      <w:hyperlink w:anchor="_Toc531261055" w:history="1">
        <w:r w:rsidR="007A2F69" w:rsidRPr="007A2F69">
          <w:rPr>
            <w:rStyle w:val="Hyperlink"/>
            <w:b w:val="0"/>
          </w:rPr>
          <w:t xml:space="preserve">Tabulka IV.6e - Výjimky z dosažení cílů v chráněných oblastech - povrchové vody </w:t>
        </w:r>
        <w:r w:rsidR="007A2F69" w:rsidRPr="007A2F69">
          <w:rPr>
            <w:rStyle w:val="Hyperlink"/>
            <w:b w:val="0"/>
            <w:i/>
          </w:rPr>
          <w:t>RE</w:t>
        </w:r>
        <w:r w:rsidR="007A2F69" w:rsidRPr="007A2F69">
          <w:rPr>
            <w:rStyle w:val="Hyperlink"/>
            <w:b w:val="0"/>
          </w:rPr>
          <w:t xml:space="preserve"> </w:t>
        </w:r>
        <w:r w:rsidR="007A2F69" w:rsidRPr="007A2F69">
          <w:rPr>
            <w:rStyle w:val="Hyperlink"/>
            <w:b w:val="0"/>
            <w:i/>
          </w:rPr>
          <w:t>(tabulka v příloze)</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_Toc531261055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2615E9A0" w14:textId="58F80A61" w:rsidR="007A2F69" w:rsidRPr="007A2F69" w:rsidRDefault="00036C3C">
      <w:pPr>
        <w:pStyle w:val="TOC1"/>
        <w:rPr>
          <w:rFonts w:asciiTheme="minorHAnsi" w:eastAsiaTheme="minorEastAsia" w:hAnsiTheme="minorHAnsi" w:cstheme="minorBidi"/>
          <w:b w:val="0"/>
          <w:lang w:eastAsia="cs-CZ"/>
        </w:rPr>
      </w:pPr>
      <w:hyperlink w:anchor="_Toc531261056" w:history="1">
        <w:r w:rsidR="007A2F69" w:rsidRPr="007A2F69">
          <w:rPr>
            <w:rStyle w:val="Hyperlink"/>
            <w:b w:val="0"/>
          </w:rPr>
          <w:t xml:space="preserve">Tabulka IV.6f - Výjimky z dosažení cílů v chráněných oblastech - podzemní vody </w:t>
        </w:r>
        <w:r w:rsidR="007A2F69" w:rsidRPr="007A2F69">
          <w:rPr>
            <w:rStyle w:val="Hyperlink"/>
            <w:b w:val="0"/>
            <w:i/>
          </w:rPr>
          <w:t>RE</w:t>
        </w:r>
        <w:r w:rsidR="007A2F69" w:rsidRPr="007A2F69">
          <w:rPr>
            <w:rStyle w:val="Hyperlink"/>
            <w:b w:val="0"/>
          </w:rPr>
          <w:t xml:space="preserve"> </w:t>
        </w:r>
        <w:r w:rsidR="007A2F69" w:rsidRPr="007A2F69">
          <w:rPr>
            <w:rStyle w:val="Hyperlink"/>
            <w:b w:val="0"/>
            <w:i/>
          </w:rPr>
          <w:t>(tabulka v příloze)</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_Toc531261056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31B055E6" w14:textId="777183EE" w:rsidR="007A2F69" w:rsidRPr="007A2F69" w:rsidRDefault="00036C3C">
      <w:pPr>
        <w:pStyle w:val="TOC1"/>
        <w:rPr>
          <w:rFonts w:asciiTheme="minorHAnsi" w:eastAsiaTheme="minorEastAsia" w:hAnsiTheme="minorHAnsi" w:cstheme="minorBidi"/>
          <w:b w:val="0"/>
          <w:lang w:eastAsia="cs-CZ"/>
        </w:rPr>
      </w:pPr>
      <w:hyperlink w:anchor="_Toc531261057" w:history="1">
        <w:r w:rsidR="007A2F69" w:rsidRPr="007A2F69">
          <w:rPr>
            <w:rStyle w:val="Hyperlink"/>
            <w:b w:val="0"/>
          </w:rPr>
          <w:t>Tab. IV.6.1a - Analýza zdůvodnění prodloužení lhůt pro ÚPV – chemický stav</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_Toc531261057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4DC29ED" w14:textId="0848A41C" w:rsidR="007A2F69" w:rsidRPr="007A2F69" w:rsidRDefault="00036C3C">
      <w:pPr>
        <w:pStyle w:val="TOC1"/>
        <w:rPr>
          <w:rFonts w:asciiTheme="minorHAnsi" w:eastAsiaTheme="minorEastAsia" w:hAnsiTheme="minorHAnsi" w:cstheme="minorBidi"/>
          <w:b w:val="0"/>
          <w:lang w:eastAsia="cs-CZ"/>
        </w:rPr>
      </w:pPr>
      <w:hyperlink w:anchor="_Toc531261058" w:history="1">
        <w:r w:rsidR="007A2F69" w:rsidRPr="007A2F69">
          <w:rPr>
            <w:rStyle w:val="Hyperlink"/>
            <w:b w:val="0"/>
          </w:rPr>
          <w:t>Tab. IV.6.1b - Analýza zdůvodnění prodloužení lhůt pro ÚPV – ekologický stav/potenciál</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_Toc531261058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1D414CFB" w14:textId="735D64B4" w:rsidR="007A2F69" w:rsidRPr="007A2F69" w:rsidRDefault="00036C3C">
      <w:pPr>
        <w:pStyle w:val="TOC1"/>
        <w:rPr>
          <w:rFonts w:asciiTheme="minorHAnsi" w:eastAsiaTheme="minorEastAsia" w:hAnsiTheme="minorHAnsi" w:cstheme="minorBidi"/>
          <w:b w:val="0"/>
          <w:lang w:eastAsia="cs-CZ"/>
        </w:rPr>
      </w:pPr>
      <w:hyperlink w:anchor="_Toc531261059" w:history="1">
        <w:r w:rsidR="007A2F69" w:rsidRPr="007A2F69">
          <w:rPr>
            <w:rStyle w:val="Hyperlink"/>
            <w:b w:val="0"/>
          </w:rPr>
          <w:t>Tab. IV.6.1c - Analýza zdůvodnění prodloužení lhůt pro ÚPZV – chemický stav</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_Toc531261059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6D32F187" w14:textId="080651BB" w:rsidR="007A2F69" w:rsidRPr="007A2F69" w:rsidRDefault="00036C3C">
      <w:pPr>
        <w:pStyle w:val="TOC1"/>
        <w:rPr>
          <w:rFonts w:asciiTheme="minorHAnsi" w:eastAsiaTheme="minorEastAsia" w:hAnsiTheme="minorHAnsi" w:cstheme="minorBidi"/>
          <w:b w:val="0"/>
          <w:lang w:eastAsia="cs-CZ"/>
        </w:rPr>
      </w:pPr>
      <w:hyperlink w:anchor="_Toc531261060" w:history="1">
        <w:r w:rsidR="007A2F69" w:rsidRPr="007A2F69">
          <w:rPr>
            <w:rStyle w:val="Hyperlink"/>
            <w:b w:val="0"/>
          </w:rPr>
          <w:t>Tab. IV.6.1d - Analýza zdůvodnění prodloužení lhůt pro ÚPZV – kvantitativní stav</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_Toc531261060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668B8A9" w14:textId="683A91AC" w:rsidR="007A2F69" w:rsidRPr="007A2F69" w:rsidRDefault="00036C3C">
      <w:pPr>
        <w:pStyle w:val="TOC1"/>
        <w:rPr>
          <w:rFonts w:asciiTheme="minorHAnsi" w:eastAsiaTheme="minorEastAsia" w:hAnsiTheme="minorHAnsi" w:cstheme="minorBidi"/>
          <w:b w:val="0"/>
          <w:lang w:eastAsia="cs-CZ"/>
        </w:rPr>
      </w:pPr>
      <w:hyperlink w:anchor="_Toc531261061" w:history="1">
        <w:r w:rsidR="007A2F69" w:rsidRPr="007A2F69">
          <w:rPr>
            <w:rStyle w:val="Hyperlink"/>
            <w:b w:val="0"/>
          </w:rPr>
          <w:t>Tab. IV.6.1e - Analýza zdůvodnění prodloužení lhůt pro chráněné oblasti</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_Toc531261061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0A810589" w14:textId="76BEF140" w:rsidR="007A2F69" w:rsidRPr="007A2F69" w:rsidRDefault="00036C3C">
      <w:pPr>
        <w:pStyle w:val="TOC1"/>
        <w:rPr>
          <w:rFonts w:asciiTheme="minorHAnsi" w:eastAsiaTheme="minorEastAsia" w:hAnsiTheme="minorHAnsi" w:cstheme="minorBidi"/>
          <w:b w:val="0"/>
          <w:lang w:eastAsia="cs-CZ"/>
        </w:rPr>
      </w:pPr>
      <w:hyperlink w:anchor="_Toc531261062" w:history="1">
        <w:r w:rsidR="007A2F69" w:rsidRPr="007A2F69">
          <w:rPr>
            <w:rStyle w:val="Hyperlink"/>
            <w:b w:val="0"/>
          </w:rPr>
          <w:t>Tab. IV.6.2a - Analýza zdůvodnění stanovení méně přísných cílů pro ÚPV – chemický stav</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_Toc531261062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12BE1FF4" w14:textId="4FCEC54D" w:rsidR="007A2F69" w:rsidRPr="007A2F69" w:rsidRDefault="00036C3C">
      <w:pPr>
        <w:pStyle w:val="TOC1"/>
        <w:rPr>
          <w:rFonts w:asciiTheme="minorHAnsi" w:eastAsiaTheme="minorEastAsia" w:hAnsiTheme="minorHAnsi" w:cstheme="minorBidi"/>
          <w:b w:val="0"/>
          <w:lang w:eastAsia="cs-CZ"/>
        </w:rPr>
      </w:pPr>
      <w:hyperlink w:anchor="_Toc531261063" w:history="1">
        <w:r w:rsidR="007A2F69" w:rsidRPr="007A2F69">
          <w:rPr>
            <w:rStyle w:val="Hyperlink"/>
            <w:b w:val="0"/>
          </w:rPr>
          <w:t>Tab. IV.6.2b - Analýza zdůvodnění stanovení méně přísných cílů pro ÚPV – ekologický stav/potenciál</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_Toc531261063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22DC9C8C" w14:textId="5DA33FCF" w:rsidR="007A2F69" w:rsidRPr="007A2F69" w:rsidRDefault="00036C3C">
      <w:pPr>
        <w:pStyle w:val="TOC1"/>
        <w:rPr>
          <w:rFonts w:asciiTheme="minorHAnsi" w:eastAsiaTheme="minorEastAsia" w:hAnsiTheme="minorHAnsi" w:cstheme="minorBidi"/>
          <w:b w:val="0"/>
          <w:lang w:eastAsia="cs-CZ"/>
        </w:rPr>
      </w:pPr>
      <w:hyperlink w:anchor="_Toc531261064" w:history="1">
        <w:r w:rsidR="007A2F69" w:rsidRPr="007A2F69">
          <w:rPr>
            <w:rStyle w:val="Hyperlink"/>
            <w:b w:val="0"/>
          </w:rPr>
          <w:t>Tab. IV.6.2c - Analýza zdůvodnění stanovení méně přísných cílů pro ÚPZV – chemický stav</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_Toc531261064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046E7696" w14:textId="0D6AF5E5" w:rsidR="007A2F69" w:rsidRPr="007A2F69" w:rsidRDefault="00036C3C">
      <w:pPr>
        <w:pStyle w:val="TOC1"/>
        <w:rPr>
          <w:rFonts w:asciiTheme="minorHAnsi" w:eastAsiaTheme="minorEastAsia" w:hAnsiTheme="minorHAnsi" w:cstheme="minorBidi"/>
          <w:b w:val="0"/>
          <w:lang w:eastAsia="cs-CZ"/>
        </w:rPr>
      </w:pPr>
      <w:hyperlink w:anchor="_Toc531261065" w:history="1">
        <w:r w:rsidR="007A2F69" w:rsidRPr="007A2F69">
          <w:rPr>
            <w:rStyle w:val="Hyperlink"/>
            <w:b w:val="0"/>
          </w:rPr>
          <w:t>Tab. IV.6.2d - Analýza zdůvodnění stanovení méně přísných cílů pro ÚPZV – kvantitativní stav</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_Toc531261065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1CC81629" w14:textId="4443398A" w:rsidR="007A2F69" w:rsidRPr="007A2F69" w:rsidRDefault="00036C3C">
      <w:pPr>
        <w:pStyle w:val="TOC1"/>
        <w:rPr>
          <w:rFonts w:asciiTheme="minorHAnsi" w:eastAsiaTheme="minorEastAsia" w:hAnsiTheme="minorHAnsi" w:cstheme="minorBidi"/>
          <w:b w:val="0"/>
          <w:lang w:eastAsia="cs-CZ"/>
        </w:rPr>
      </w:pPr>
      <w:hyperlink w:anchor="_Toc531261066" w:history="1">
        <w:r w:rsidR="007A2F69" w:rsidRPr="007A2F69">
          <w:rPr>
            <w:rStyle w:val="Hyperlink"/>
            <w:b w:val="0"/>
          </w:rPr>
          <w:t>Tab. IV.6.4a – Zdůvodnění změn cílů v důsledku změn fyzikálních poměrů</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_Toc531261066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4306E92D" w14:textId="2FABE0A0" w:rsidR="007A2F69" w:rsidRPr="007A2F69" w:rsidRDefault="00036C3C">
      <w:pPr>
        <w:pStyle w:val="TOC1"/>
        <w:rPr>
          <w:rFonts w:asciiTheme="minorHAnsi" w:eastAsiaTheme="minorEastAsia" w:hAnsiTheme="minorHAnsi" w:cstheme="minorBidi"/>
          <w:b w:val="0"/>
          <w:lang w:eastAsia="cs-CZ"/>
        </w:rPr>
      </w:pPr>
      <w:hyperlink w:anchor="_Toc531261067" w:history="1">
        <w:r w:rsidR="007A2F69" w:rsidRPr="007A2F69">
          <w:rPr>
            <w:rStyle w:val="Hyperlink"/>
            <w:b w:val="0"/>
          </w:rPr>
          <w:t>Tab. IV.6.4b – Seznam infrastrukturních projektů, které byly posouzené ve smyslu článku 4.7 RSV</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_Toc531261067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7B2C4BB8" w14:textId="5D7A2777" w:rsidR="007A2F69" w:rsidRPr="007A2F69" w:rsidRDefault="00036C3C">
      <w:pPr>
        <w:pStyle w:val="TOC1"/>
        <w:rPr>
          <w:rFonts w:asciiTheme="minorHAnsi" w:eastAsiaTheme="minorEastAsia" w:hAnsiTheme="minorHAnsi" w:cstheme="minorBidi"/>
          <w:b w:val="0"/>
          <w:lang w:eastAsia="cs-CZ"/>
        </w:rPr>
      </w:pPr>
      <w:hyperlink w:anchor="_Toc531261068" w:history="1">
        <w:r w:rsidR="007A2F69" w:rsidRPr="007A2F69">
          <w:rPr>
            <w:rStyle w:val="Hyperlink"/>
            <w:b w:val="0"/>
          </w:rPr>
          <w:t xml:space="preserve">Tab. V.1a - Opatření k dosažení cílů </w:t>
        </w:r>
        <w:r w:rsidR="007A2F69" w:rsidRPr="007A2F69">
          <w:rPr>
            <w:rStyle w:val="Hyperlink"/>
            <w:b w:val="0"/>
            <w:i/>
          </w:rPr>
          <w:t>RE</w:t>
        </w:r>
        <w:r w:rsidR="007A2F69" w:rsidRPr="007A2F69">
          <w:rPr>
            <w:rStyle w:val="Hyperlink"/>
            <w:b w:val="0"/>
          </w:rPr>
          <w:t xml:space="preserve"> </w:t>
        </w:r>
        <w:r w:rsidR="007A2F69" w:rsidRPr="007A2F69">
          <w:rPr>
            <w:rStyle w:val="Hyperlink"/>
            <w:b w:val="0"/>
            <w:i/>
          </w:rPr>
          <w:t>(tabulka v příloze)</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_Toc531261068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6D61D305" w14:textId="3443C3C6" w:rsidR="007A2F69" w:rsidRPr="007A2F69" w:rsidRDefault="00036C3C">
      <w:pPr>
        <w:pStyle w:val="TOC1"/>
        <w:rPr>
          <w:rFonts w:asciiTheme="minorHAnsi" w:eastAsiaTheme="minorEastAsia" w:hAnsiTheme="minorHAnsi" w:cstheme="minorBidi"/>
          <w:b w:val="0"/>
          <w:lang w:eastAsia="cs-CZ"/>
        </w:rPr>
      </w:pPr>
      <w:hyperlink w:anchor="_Toc531261069" w:history="1">
        <w:r w:rsidR="007A2F69" w:rsidRPr="007A2F69">
          <w:rPr>
            <w:rStyle w:val="Hyperlink"/>
            <w:b w:val="0"/>
          </w:rPr>
          <w:t xml:space="preserve">Tab. V.1b - Opatření k dosažení cílů s vazbou: vliv - stav a výjimka </w:t>
        </w:r>
        <w:r w:rsidR="007A2F69" w:rsidRPr="007A2F69">
          <w:rPr>
            <w:rStyle w:val="Hyperlink"/>
            <w:b w:val="0"/>
            <w:i/>
          </w:rPr>
          <w:t>RE (tabulka v příloze)</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_Toc531261069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CE94659" w14:textId="570FBD08" w:rsidR="007A2F69" w:rsidRPr="007A2F69" w:rsidRDefault="00036C3C">
      <w:pPr>
        <w:pStyle w:val="TOC1"/>
        <w:rPr>
          <w:rFonts w:asciiTheme="minorHAnsi" w:eastAsiaTheme="minorEastAsia" w:hAnsiTheme="minorHAnsi" w:cstheme="minorBidi"/>
          <w:b w:val="0"/>
          <w:lang w:eastAsia="cs-CZ"/>
        </w:rPr>
      </w:pPr>
      <w:hyperlink w:anchor="_Toc531261070" w:history="1">
        <w:r w:rsidR="007A2F69" w:rsidRPr="007A2F69">
          <w:rPr>
            <w:rStyle w:val="Hyperlink"/>
            <w:b w:val="0"/>
          </w:rPr>
          <w:t xml:space="preserve">Tab. V.1c - Program opatření: ukazatele pro stupeň vlivů na stav povrchových vod </w:t>
        </w:r>
        <w:r w:rsidR="007A2F69" w:rsidRPr="007A2F69">
          <w:rPr>
            <w:rStyle w:val="Hyperlink"/>
            <w:b w:val="0"/>
            <w:i/>
          </w:rPr>
          <w:t>RE (tabulka v příloze)</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_Toc531261070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7C3CB4F2" w14:textId="00F8FD2F" w:rsidR="007A2F69" w:rsidRPr="007A2F69" w:rsidRDefault="00036C3C">
      <w:pPr>
        <w:pStyle w:val="TOC1"/>
        <w:rPr>
          <w:rFonts w:asciiTheme="minorHAnsi" w:eastAsiaTheme="minorEastAsia" w:hAnsiTheme="minorHAnsi" w:cstheme="minorBidi"/>
          <w:b w:val="0"/>
          <w:lang w:eastAsia="cs-CZ"/>
        </w:rPr>
      </w:pPr>
      <w:hyperlink w:anchor="_Toc531261071" w:history="1">
        <w:r w:rsidR="007A2F69" w:rsidRPr="007A2F69">
          <w:rPr>
            <w:rStyle w:val="Hyperlink"/>
            <w:b w:val="0"/>
          </w:rPr>
          <w:t xml:space="preserve">Tab. V.1d - Program opatření: ukazatele pro stupeň vlivů na stav podzemních vod </w:t>
        </w:r>
        <w:r w:rsidR="007A2F69" w:rsidRPr="007A2F69">
          <w:rPr>
            <w:rStyle w:val="Hyperlink"/>
            <w:b w:val="0"/>
            <w:i/>
          </w:rPr>
          <w:t>RE (tabulka v příloze)</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_Toc531261071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3FF6A857" w14:textId="3A170EE5" w:rsidR="007A2F69" w:rsidRPr="007A2F69" w:rsidRDefault="00036C3C">
      <w:pPr>
        <w:pStyle w:val="TOC1"/>
        <w:rPr>
          <w:rFonts w:asciiTheme="minorHAnsi" w:eastAsiaTheme="minorEastAsia" w:hAnsiTheme="minorHAnsi" w:cstheme="minorBidi"/>
          <w:b w:val="0"/>
          <w:lang w:eastAsia="cs-CZ"/>
        </w:rPr>
      </w:pPr>
      <w:hyperlink w:anchor="_Toc531261072" w:history="1">
        <w:r w:rsidR="007A2F69" w:rsidRPr="007A2F69">
          <w:rPr>
            <w:rStyle w:val="Hyperlink"/>
            <w:b w:val="0"/>
          </w:rPr>
          <w:t xml:space="preserve">Tab. V.1e - Odhady nákladů opatření a financování </w:t>
        </w:r>
        <w:r w:rsidR="007A2F69" w:rsidRPr="007A2F69">
          <w:rPr>
            <w:rStyle w:val="Hyperlink"/>
            <w:b w:val="0"/>
            <w:i/>
          </w:rPr>
          <w:t>RE (tabulka v příloze)</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_Toc531261072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74A4F854" w14:textId="0E05ACF6" w:rsidR="007A2F69" w:rsidRPr="007A2F69" w:rsidRDefault="00036C3C">
      <w:pPr>
        <w:pStyle w:val="TOC1"/>
        <w:rPr>
          <w:rFonts w:asciiTheme="minorHAnsi" w:eastAsiaTheme="minorEastAsia" w:hAnsiTheme="minorHAnsi" w:cstheme="minorBidi"/>
          <w:b w:val="0"/>
          <w:lang w:eastAsia="cs-CZ"/>
        </w:rPr>
      </w:pPr>
      <w:hyperlink w:anchor="_Toc531261073" w:history="1">
        <w:r w:rsidR="007A2F69" w:rsidRPr="007A2F69">
          <w:rPr>
            <w:rStyle w:val="Hyperlink"/>
            <w:b w:val="0"/>
          </w:rPr>
          <w:t>Tab. V.1.1 - Souhrn opatření potřebných k provádění právních předpisů ES v oblasti ochrany vod</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_Toc531261073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77D7AFD7" w14:textId="60882EE9" w:rsidR="007A2F69" w:rsidRPr="007A2F69" w:rsidRDefault="00036C3C">
      <w:pPr>
        <w:pStyle w:val="TOC1"/>
        <w:rPr>
          <w:rFonts w:asciiTheme="minorHAnsi" w:eastAsiaTheme="minorEastAsia" w:hAnsiTheme="minorHAnsi" w:cstheme="minorBidi"/>
          <w:b w:val="0"/>
          <w:lang w:eastAsia="cs-CZ"/>
        </w:rPr>
      </w:pPr>
      <w:hyperlink w:anchor="_Toc531261074" w:history="1">
        <w:r w:rsidR="007A2F69" w:rsidRPr="007A2F69">
          <w:rPr>
            <w:rStyle w:val="Hyperlink"/>
            <w:b w:val="0"/>
          </w:rPr>
          <w:t>Tab. V.1.2 – Souhrn opatření k aplikaci principu „znečišťovatel platí“</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_Toc531261074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2881B8BA" w14:textId="3D8A09A5" w:rsidR="007A2F69" w:rsidRPr="007A2F69" w:rsidRDefault="00036C3C">
      <w:pPr>
        <w:pStyle w:val="TOC1"/>
        <w:rPr>
          <w:rFonts w:asciiTheme="minorHAnsi" w:eastAsiaTheme="minorEastAsia" w:hAnsiTheme="minorHAnsi" w:cstheme="minorBidi"/>
          <w:b w:val="0"/>
          <w:lang w:eastAsia="cs-CZ"/>
        </w:rPr>
      </w:pPr>
      <w:hyperlink w:anchor="_Toc531261075" w:history="1">
        <w:r w:rsidR="007A2F69" w:rsidRPr="007A2F69">
          <w:rPr>
            <w:rStyle w:val="Hyperlink"/>
            <w:b w:val="0"/>
          </w:rPr>
          <w:t>Tab. V.1.3 – Souhrn opatření pro vody užívané nebo uvažované pro odběr vody pro lidskou spotřebu</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_Toc531261075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13988786" w14:textId="7C0289D3" w:rsidR="007A2F69" w:rsidRPr="007A2F69" w:rsidRDefault="00036C3C">
      <w:pPr>
        <w:pStyle w:val="TOC1"/>
        <w:rPr>
          <w:rFonts w:asciiTheme="minorHAnsi" w:eastAsiaTheme="minorEastAsia" w:hAnsiTheme="minorHAnsi" w:cstheme="minorBidi"/>
          <w:b w:val="0"/>
          <w:lang w:eastAsia="cs-CZ"/>
        </w:rPr>
      </w:pPr>
      <w:hyperlink w:anchor="_Toc531261076" w:history="1">
        <w:r w:rsidR="007A2F69" w:rsidRPr="007A2F69">
          <w:rPr>
            <w:rStyle w:val="Hyperlink"/>
            <w:b w:val="0"/>
          </w:rPr>
          <w:t>Tab. V.1.4 – Souhrn opatření ke zlepšení jakosti vod využívaných ke koupání</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_Toc531261076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D93CBE3" w14:textId="0F3B8BD3" w:rsidR="007A2F69" w:rsidRPr="007A2F69" w:rsidRDefault="00036C3C">
      <w:pPr>
        <w:pStyle w:val="TOC1"/>
        <w:rPr>
          <w:rFonts w:asciiTheme="minorHAnsi" w:eastAsiaTheme="minorEastAsia" w:hAnsiTheme="minorHAnsi" w:cstheme="minorBidi"/>
          <w:b w:val="0"/>
          <w:lang w:eastAsia="cs-CZ"/>
        </w:rPr>
      </w:pPr>
      <w:hyperlink w:anchor="_Toc531261077" w:history="1">
        <w:r w:rsidR="007A2F69" w:rsidRPr="007A2F69">
          <w:rPr>
            <w:rStyle w:val="Hyperlink"/>
            <w:b w:val="0"/>
          </w:rPr>
          <w:t>Tab. V.1.5 – Souhrn opatření pro omezování odběrů a vzdouvání vod, včetně odůvodnění případných výjimek</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_Toc531261077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0A01A3C0" w14:textId="2F82C77B" w:rsidR="007A2F69" w:rsidRPr="007A2F69" w:rsidRDefault="00036C3C">
      <w:pPr>
        <w:pStyle w:val="TOC1"/>
        <w:rPr>
          <w:rFonts w:asciiTheme="minorHAnsi" w:eastAsiaTheme="minorEastAsia" w:hAnsiTheme="minorHAnsi" w:cstheme="minorBidi"/>
          <w:b w:val="0"/>
          <w:lang w:eastAsia="cs-CZ"/>
        </w:rPr>
      </w:pPr>
      <w:hyperlink w:anchor="_Toc531261078" w:history="1">
        <w:r w:rsidR="007A2F69" w:rsidRPr="007A2F69">
          <w:rPr>
            <w:rStyle w:val="Hyperlink"/>
            <w:b w:val="0"/>
          </w:rPr>
          <w:t>Tab. V.1.6 – Souhrn opatření k regulaci umělých infiltrací nebo doplňování podzemních vod</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_Toc531261078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7BF3BFE2" w14:textId="6A1E3782" w:rsidR="007A2F69" w:rsidRPr="007A2F69" w:rsidRDefault="00036C3C">
      <w:pPr>
        <w:pStyle w:val="TOC1"/>
        <w:rPr>
          <w:rFonts w:asciiTheme="minorHAnsi" w:eastAsiaTheme="minorEastAsia" w:hAnsiTheme="minorHAnsi" w:cstheme="minorBidi"/>
          <w:b w:val="0"/>
          <w:lang w:eastAsia="cs-CZ"/>
        </w:rPr>
      </w:pPr>
      <w:hyperlink w:anchor="_Toc531261079" w:history="1">
        <w:r w:rsidR="007A2F69" w:rsidRPr="007A2F69">
          <w:rPr>
            <w:rStyle w:val="Hyperlink"/>
            <w:b w:val="0"/>
          </w:rPr>
          <w:t>Tab. V.1.7 – Souhrn opatření k zabránění a regulaci znečištění z bodových zdrojů</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_Toc531261079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11537B6" w14:textId="718BAB1D" w:rsidR="007A2F69" w:rsidRPr="007A2F69" w:rsidRDefault="00036C3C">
      <w:pPr>
        <w:pStyle w:val="TOC1"/>
        <w:rPr>
          <w:rFonts w:asciiTheme="minorHAnsi" w:eastAsiaTheme="minorEastAsia" w:hAnsiTheme="minorHAnsi" w:cstheme="minorBidi"/>
          <w:b w:val="0"/>
          <w:lang w:eastAsia="cs-CZ"/>
        </w:rPr>
      </w:pPr>
      <w:hyperlink w:anchor="_Toc531261080" w:history="1">
        <w:r w:rsidR="007A2F69" w:rsidRPr="007A2F69">
          <w:rPr>
            <w:rStyle w:val="Hyperlink"/>
            <w:b w:val="0"/>
          </w:rPr>
          <w:t>Tab. V.1.8 – Souhrn opatření k zabránění nebo regulaci znečištění z plošných zdrojů</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_Toc531261080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36072FA3" w14:textId="59E4BCA2" w:rsidR="007A2F69" w:rsidRPr="007A2F69" w:rsidRDefault="00036C3C">
      <w:pPr>
        <w:pStyle w:val="TOC1"/>
        <w:rPr>
          <w:rFonts w:asciiTheme="minorHAnsi" w:eastAsiaTheme="minorEastAsia" w:hAnsiTheme="minorHAnsi" w:cstheme="minorBidi"/>
          <w:b w:val="0"/>
          <w:lang w:eastAsia="cs-CZ"/>
        </w:rPr>
      </w:pPr>
      <w:hyperlink w:anchor="_Toc531261081" w:history="1">
        <w:r w:rsidR="007A2F69" w:rsidRPr="007A2F69">
          <w:rPr>
            <w:rStyle w:val="Hyperlink"/>
            <w:b w:val="0"/>
          </w:rPr>
          <w:t>Tab. V.1.9 – Souhrn opatření k zamezení přímého vypouštění do podzemních vod s uvedením případů povoleného vypouštění</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_Toc531261081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4CBB56FB" w14:textId="3459D65C" w:rsidR="007A2F69" w:rsidRPr="007A2F69" w:rsidRDefault="00036C3C">
      <w:pPr>
        <w:pStyle w:val="TOC1"/>
        <w:rPr>
          <w:rFonts w:asciiTheme="minorHAnsi" w:eastAsiaTheme="minorEastAsia" w:hAnsiTheme="minorHAnsi" w:cstheme="minorBidi"/>
          <w:b w:val="0"/>
          <w:lang w:eastAsia="cs-CZ"/>
        </w:rPr>
      </w:pPr>
      <w:hyperlink w:anchor="_Toc531261082" w:history="1">
        <w:r w:rsidR="007A2F69" w:rsidRPr="007A2F69">
          <w:rPr>
            <w:rStyle w:val="Hyperlink"/>
            <w:b w:val="0"/>
          </w:rPr>
          <w:t>Tab. V.1.10 – Souhrn opatření k omezování, případně zastavení vnosu nebezpečných a zvlášť nebezpečných látek do vod</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_Toc531261082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4A04C20F" w14:textId="7BF9617D" w:rsidR="007A2F69" w:rsidRPr="007A2F69" w:rsidRDefault="00036C3C">
      <w:pPr>
        <w:pStyle w:val="TOC1"/>
        <w:rPr>
          <w:rFonts w:asciiTheme="minorHAnsi" w:eastAsiaTheme="minorEastAsia" w:hAnsiTheme="minorHAnsi" w:cstheme="minorBidi"/>
          <w:b w:val="0"/>
          <w:lang w:eastAsia="cs-CZ"/>
        </w:rPr>
      </w:pPr>
      <w:hyperlink w:anchor="_Toc531261083" w:history="1">
        <w:r w:rsidR="007A2F69" w:rsidRPr="007A2F69">
          <w:rPr>
            <w:rStyle w:val="Hyperlink"/>
            <w:b w:val="0"/>
          </w:rPr>
          <w:t>Tab. V.1.11 – Souhrn opatření k prevenci a snížení dopadů případů havarijního znečištění</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_Toc531261083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3395A25A" w14:textId="7B9E4A63" w:rsidR="007A2F69" w:rsidRPr="007A2F69" w:rsidRDefault="00036C3C">
      <w:pPr>
        <w:pStyle w:val="TOC1"/>
        <w:rPr>
          <w:rFonts w:asciiTheme="minorHAnsi" w:eastAsiaTheme="minorEastAsia" w:hAnsiTheme="minorHAnsi" w:cstheme="minorBidi"/>
          <w:b w:val="0"/>
          <w:lang w:eastAsia="cs-CZ"/>
        </w:rPr>
      </w:pPr>
      <w:hyperlink w:anchor="_Toc531261084" w:history="1">
        <w:r w:rsidR="007A2F69" w:rsidRPr="007A2F69">
          <w:rPr>
            <w:rStyle w:val="Hyperlink"/>
            <w:b w:val="0"/>
          </w:rPr>
          <w:t>Tab. V.1.12 – Souhrn opatření k zajištění odpovídajících hydromorfologických podmínek vodních útvarů, umožňujících dosažení dobrého ekologického stavu nebo dobrého ekologického potenciálu</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_Toc531261084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0E821590" w14:textId="34A52069" w:rsidR="007A2F69" w:rsidRPr="007A2F69" w:rsidRDefault="00036C3C">
      <w:pPr>
        <w:pStyle w:val="TOC1"/>
        <w:rPr>
          <w:rFonts w:asciiTheme="minorHAnsi" w:eastAsiaTheme="minorEastAsia" w:hAnsiTheme="minorHAnsi" w:cstheme="minorBidi"/>
          <w:b w:val="0"/>
          <w:lang w:eastAsia="cs-CZ"/>
        </w:rPr>
      </w:pPr>
      <w:hyperlink w:anchor="_Toc531261085" w:history="1">
        <w:r w:rsidR="007A2F69" w:rsidRPr="007A2F69">
          <w:rPr>
            <w:rStyle w:val="Hyperlink"/>
            <w:b w:val="0"/>
          </w:rPr>
          <w:t>Tab. V.1.14 – Souhrn opatření prováděných v souvislosti s přeshraničním znečištěním</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_Toc531261085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2F81F800" w14:textId="4FED9940" w:rsidR="007A2F69" w:rsidRPr="007A2F69" w:rsidRDefault="00036C3C">
      <w:pPr>
        <w:pStyle w:val="TOC1"/>
        <w:rPr>
          <w:rFonts w:asciiTheme="minorHAnsi" w:eastAsiaTheme="minorEastAsia" w:hAnsiTheme="minorHAnsi" w:cstheme="minorBidi"/>
          <w:b w:val="0"/>
          <w:lang w:eastAsia="cs-CZ"/>
        </w:rPr>
      </w:pPr>
      <w:hyperlink w:anchor="_Toc531261086" w:history="1">
        <w:r w:rsidR="007A2F69" w:rsidRPr="007A2F69">
          <w:rPr>
            <w:rStyle w:val="Hyperlink"/>
            <w:b w:val="0"/>
          </w:rPr>
          <w:t>Tab. V.1.15 – Souhrn opatření pro zlepšování vodních poměrů a pro ochranu ekologické stability krajiny</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_Toc531261086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2813E4CE" w14:textId="1804031A" w:rsidR="007A2F69" w:rsidRPr="007A2F69" w:rsidRDefault="00036C3C">
      <w:pPr>
        <w:pStyle w:val="TOC1"/>
        <w:rPr>
          <w:rFonts w:asciiTheme="minorHAnsi" w:eastAsiaTheme="minorEastAsia" w:hAnsiTheme="minorHAnsi" w:cstheme="minorBidi"/>
          <w:b w:val="0"/>
          <w:lang w:eastAsia="cs-CZ"/>
        </w:rPr>
      </w:pPr>
      <w:hyperlink w:anchor="_Toc531261087" w:history="1">
        <w:r w:rsidR="007A2F69" w:rsidRPr="007A2F69">
          <w:rPr>
            <w:rStyle w:val="Hyperlink"/>
            <w:b w:val="0"/>
          </w:rPr>
          <w:t>Tab. V.1.16 – Souhrn opatření pro hospodaření s vodami a udržitelné užívání vody a pro zajištění vodohospodářských služeb</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_Toc531261087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1E3D6D48" w14:textId="761BF748" w:rsidR="007A2F69" w:rsidRPr="007A2F69" w:rsidRDefault="00036C3C">
      <w:pPr>
        <w:pStyle w:val="TOC1"/>
        <w:rPr>
          <w:rFonts w:asciiTheme="minorHAnsi" w:eastAsiaTheme="minorEastAsia" w:hAnsiTheme="minorHAnsi" w:cstheme="minorBidi"/>
          <w:b w:val="0"/>
          <w:lang w:eastAsia="cs-CZ"/>
        </w:rPr>
      </w:pPr>
      <w:hyperlink w:anchor="_Toc531261088" w:history="1">
        <w:r w:rsidR="007A2F69" w:rsidRPr="007A2F69">
          <w:rPr>
            <w:rStyle w:val="Hyperlink"/>
            <w:b w:val="0"/>
          </w:rPr>
          <w:t>Tab. V.1.17 – Souhrn opatření ke snížení nepříznivých účinků sucha</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_Toc531261088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359630B5" w14:textId="239AFCB9" w:rsidR="007A2F69" w:rsidRPr="007A2F69" w:rsidRDefault="00036C3C">
      <w:pPr>
        <w:pStyle w:val="TOC1"/>
        <w:rPr>
          <w:rFonts w:asciiTheme="minorHAnsi" w:eastAsiaTheme="minorEastAsia" w:hAnsiTheme="minorHAnsi" w:cstheme="minorBidi"/>
          <w:b w:val="0"/>
          <w:lang w:eastAsia="cs-CZ"/>
        </w:rPr>
      </w:pPr>
      <w:hyperlink w:anchor="_Toc531261089" w:history="1">
        <w:r w:rsidR="007A2F69" w:rsidRPr="007A2F69">
          <w:rPr>
            <w:rStyle w:val="Hyperlink"/>
            <w:b w:val="0"/>
          </w:rPr>
          <w:t>Tab. V.2.1c - Potřeba doplňkových opatření v dílčím povodí</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_Toc531261089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DD76984" w14:textId="62E40655" w:rsidR="007A2F69" w:rsidRPr="007A2F69" w:rsidRDefault="00036C3C">
      <w:pPr>
        <w:pStyle w:val="TOC1"/>
        <w:rPr>
          <w:rFonts w:asciiTheme="minorHAnsi" w:eastAsiaTheme="minorEastAsia" w:hAnsiTheme="minorHAnsi" w:cstheme="minorBidi"/>
          <w:b w:val="0"/>
          <w:lang w:eastAsia="cs-CZ"/>
        </w:rPr>
      </w:pPr>
      <w:hyperlink w:anchor="_Toc531261090" w:history="1">
        <w:r w:rsidR="007A2F69" w:rsidRPr="007A2F69">
          <w:rPr>
            <w:rStyle w:val="Hyperlink"/>
            <w:b w:val="0"/>
          </w:rPr>
          <w:t>Tab. V.2.1d - Doplňková opatření navržená v části mezinárodní oblasti povodí na území České republiky</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_Toc531261090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2BF7DE05" w14:textId="39705E86" w:rsidR="007A2F69" w:rsidRPr="007A2F69" w:rsidRDefault="00036C3C">
      <w:pPr>
        <w:pStyle w:val="TOC1"/>
        <w:rPr>
          <w:rFonts w:asciiTheme="minorHAnsi" w:eastAsiaTheme="minorEastAsia" w:hAnsiTheme="minorHAnsi" w:cstheme="minorBidi"/>
          <w:b w:val="0"/>
          <w:lang w:eastAsia="cs-CZ"/>
        </w:rPr>
      </w:pPr>
      <w:hyperlink w:anchor="_Toc531261091" w:history="1">
        <w:r w:rsidR="007A2F69" w:rsidRPr="007A2F69">
          <w:rPr>
            <w:rStyle w:val="Hyperlink"/>
            <w:b w:val="0"/>
          </w:rPr>
          <w:t>Tab. V.2.2c - Doplňková opatření navržená v části mezinárodní oblasti povodí na území České republiky</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_Toc531261091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F0D4353" w14:textId="0692CBF4" w:rsidR="007A2F69" w:rsidRPr="007A2F69" w:rsidRDefault="00036C3C">
      <w:pPr>
        <w:pStyle w:val="TOC1"/>
        <w:rPr>
          <w:rFonts w:asciiTheme="minorHAnsi" w:eastAsiaTheme="minorEastAsia" w:hAnsiTheme="minorHAnsi" w:cstheme="minorBidi"/>
          <w:b w:val="0"/>
          <w:lang w:eastAsia="cs-CZ"/>
        </w:rPr>
      </w:pPr>
      <w:hyperlink w:anchor="_Toc531261092" w:history="1">
        <w:r w:rsidR="007A2F69" w:rsidRPr="007A2F69">
          <w:rPr>
            <w:rStyle w:val="Hyperlink"/>
            <w:b w:val="0"/>
          </w:rPr>
          <w:t>Tab. VI.1.1a - Datové informace – Domácnosti v části mezinárodní oblasti povodí na území České republiky v roce 2018</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_Toc531261092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1ADCBB5E" w14:textId="4B3ABB8B" w:rsidR="007A2F69" w:rsidRPr="007A2F69" w:rsidRDefault="00036C3C">
      <w:pPr>
        <w:pStyle w:val="TOC1"/>
        <w:rPr>
          <w:rFonts w:asciiTheme="minorHAnsi" w:eastAsiaTheme="minorEastAsia" w:hAnsiTheme="minorHAnsi" w:cstheme="minorBidi"/>
          <w:b w:val="0"/>
          <w:lang w:eastAsia="cs-CZ"/>
        </w:rPr>
      </w:pPr>
      <w:hyperlink w:anchor="_Toc531261093" w:history="1">
        <w:r w:rsidR="007A2F69" w:rsidRPr="007A2F69">
          <w:rPr>
            <w:rStyle w:val="Hyperlink"/>
            <w:b w:val="0"/>
          </w:rPr>
          <w:t>Tab. VI.1.1b - Datové informace – Zemědělství v části mezinárodní oblasti povodí na území České republiky v roce 2018</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_Toc531261093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210CD46D" w14:textId="6852DE0B" w:rsidR="007A2F69" w:rsidRPr="007A2F69" w:rsidRDefault="00036C3C">
      <w:pPr>
        <w:pStyle w:val="TOC1"/>
        <w:rPr>
          <w:rFonts w:asciiTheme="minorHAnsi" w:eastAsiaTheme="minorEastAsia" w:hAnsiTheme="minorHAnsi" w:cstheme="minorBidi"/>
          <w:b w:val="0"/>
          <w:lang w:eastAsia="cs-CZ"/>
        </w:rPr>
      </w:pPr>
      <w:hyperlink w:anchor="_Toc531261094" w:history="1">
        <w:r w:rsidR="007A2F69" w:rsidRPr="007A2F69">
          <w:rPr>
            <w:rStyle w:val="Hyperlink"/>
            <w:b w:val="0"/>
          </w:rPr>
          <w:t>Tab. VI.1.1c - Datové informace – Průmysl v části mezinárodní oblasti povodí na území České republiky v roce 2018</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_Toc531261094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043E13D2" w14:textId="4FCE2E14" w:rsidR="007A2F69" w:rsidRPr="007A2F69" w:rsidRDefault="00036C3C">
      <w:pPr>
        <w:pStyle w:val="TOC1"/>
        <w:rPr>
          <w:rFonts w:asciiTheme="minorHAnsi" w:eastAsiaTheme="minorEastAsia" w:hAnsiTheme="minorHAnsi" w:cstheme="minorBidi"/>
          <w:b w:val="0"/>
          <w:lang w:eastAsia="cs-CZ"/>
        </w:rPr>
      </w:pPr>
      <w:hyperlink w:anchor="_Toc531261095" w:history="1">
        <w:r w:rsidR="007A2F69" w:rsidRPr="007A2F69">
          <w:rPr>
            <w:rStyle w:val="Hyperlink"/>
            <w:b w:val="0"/>
          </w:rPr>
          <w:t>Tab. VI.2.1 - Platby k úhradě správy vodních toků a správy povodí v části mezinárodní oblasti povodí  na území České republiky za rok 2018</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_Toc531261095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C8B17EF" w14:textId="7B4B82B6" w:rsidR="007A2F69" w:rsidRPr="007A2F69" w:rsidRDefault="00036C3C">
      <w:pPr>
        <w:pStyle w:val="TOC1"/>
        <w:rPr>
          <w:rFonts w:asciiTheme="minorHAnsi" w:eastAsiaTheme="minorEastAsia" w:hAnsiTheme="minorHAnsi" w:cstheme="minorBidi"/>
          <w:b w:val="0"/>
          <w:lang w:eastAsia="cs-CZ"/>
        </w:rPr>
      </w:pPr>
      <w:hyperlink w:anchor="_Toc531261096" w:history="1">
        <w:r w:rsidR="007A2F69" w:rsidRPr="007A2F69">
          <w:rPr>
            <w:rStyle w:val="Hyperlink"/>
            <w:b w:val="0"/>
          </w:rPr>
          <w:t>Tab. VI.2.2 - Platby za odebrané množství podzemní vody v části mezinárodní oblasti povodí na území České republiky v roce 2018</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_Toc531261096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F2211F3" w14:textId="7F27F289" w:rsidR="007A2F69" w:rsidRPr="007A2F69" w:rsidRDefault="00036C3C">
      <w:pPr>
        <w:pStyle w:val="TOC1"/>
        <w:rPr>
          <w:rFonts w:asciiTheme="minorHAnsi" w:eastAsiaTheme="minorEastAsia" w:hAnsiTheme="minorHAnsi" w:cstheme="minorBidi"/>
          <w:b w:val="0"/>
          <w:lang w:eastAsia="cs-CZ"/>
        </w:rPr>
      </w:pPr>
      <w:hyperlink w:anchor="_Toc531261097" w:history="1">
        <w:r w:rsidR="007A2F69" w:rsidRPr="007A2F69">
          <w:rPr>
            <w:rStyle w:val="Hyperlink"/>
            <w:b w:val="0"/>
          </w:rPr>
          <w:t>Tab. VI.2.3 - Poplatky z objemu odpadních vod vypouštěných do vod povrchových v části mezinárodní oblasti povodí na území České republiky v roce 2018</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_Toc531261097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39178739" w14:textId="50016B57" w:rsidR="007A2F69" w:rsidRPr="007A2F69" w:rsidRDefault="00036C3C">
      <w:pPr>
        <w:pStyle w:val="TOC1"/>
        <w:rPr>
          <w:rFonts w:asciiTheme="minorHAnsi" w:eastAsiaTheme="minorEastAsia" w:hAnsiTheme="minorHAnsi" w:cstheme="minorBidi"/>
          <w:b w:val="0"/>
          <w:lang w:eastAsia="cs-CZ"/>
        </w:rPr>
      </w:pPr>
      <w:hyperlink w:anchor="_Toc531261098" w:history="1">
        <w:r w:rsidR="007A2F69" w:rsidRPr="007A2F69">
          <w:rPr>
            <w:rStyle w:val="Hyperlink"/>
            <w:b w:val="0"/>
          </w:rPr>
          <w:t>Tab. VI.1.2.4a - Poplatky za znečištění vypouštěných odpadních vod dle jednotlivých ukazatelů znečištění v části mezinárodní oblasti povodí na území České republiky v roce 2018</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_Toc531261098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6AB576B" w14:textId="0121D540" w:rsidR="007A2F69" w:rsidRPr="007A2F69" w:rsidRDefault="00036C3C">
      <w:pPr>
        <w:pStyle w:val="TOC1"/>
        <w:rPr>
          <w:rFonts w:asciiTheme="minorHAnsi" w:eastAsiaTheme="minorEastAsia" w:hAnsiTheme="minorHAnsi" w:cstheme="minorBidi"/>
          <w:b w:val="0"/>
          <w:lang w:eastAsia="cs-CZ"/>
        </w:rPr>
      </w:pPr>
      <w:hyperlink w:anchor="_Toc531261099" w:history="1">
        <w:r w:rsidR="007A2F69" w:rsidRPr="007A2F69">
          <w:rPr>
            <w:rStyle w:val="Hyperlink"/>
            <w:b w:val="0"/>
          </w:rPr>
          <w:t>Tab. VI.1.2.4b - Poplatky za znečištění vypouštěných odpadních vod v části mezinárodní oblasti povodí  na území České republiky v roce 2018</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_Toc531261099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0645892E" w14:textId="07994C92" w:rsidR="007A2F69" w:rsidRPr="007A2F69" w:rsidRDefault="00036C3C">
      <w:pPr>
        <w:pStyle w:val="TOC1"/>
        <w:rPr>
          <w:rFonts w:asciiTheme="minorHAnsi" w:eastAsiaTheme="minorEastAsia" w:hAnsiTheme="minorHAnsi" w:cstheme="minorBidi"/>
          <w:b w:val="0"/>
          <w:lang w:eastAsia="cs-CZ"/>
        </w:rPr>
      </w:pPr>
      <w:hyperlink w:anchor="_Toc531261100" w:history="1">
        <w:r w:rsidR="007A2F69" w:rsidRPr="007A2F69">
          <w:rPr>
            <w:rStyle w:val="Hyperlink"/>
            <w:b w:val="0"/>
          </w:rPr>
          <w:t>Tab.VI.3a - Prognóza trendu objemu významných druhů užívání vody a vodohospodářských služeb k roku 2021 – Domácnosti</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_Toc531261100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34AC4D01" w14:textId="700E85F9" w:rsidR="007A2F69" w:rsidRPr="007A2F69" w:rsidRDefault="00036C3C">
      <w:pPr>
        <w:pStyle w:val="TOC1"/>
        <w:rPr>
          <w:rFonts w:asciiTheme="minorHAnsi" w:eastAsiaTheme="minorEastAsia" w:hAnsiTheme="minorHAnsi" w:cstheme="minorBidi"/>
          <w:b w:val="0"/>
          <w:lang w:eastAsia="cs-CZ"/>
        </w:rPr>
      </w:pPr>
      <w:hyperlink w:anchor="_Toc531261101" w:history="1">
        <w:r w:rsidR="007A2F69" w:rsidRPr="007A2F69">
          <w:rPr>
            <w:rStyle w:val="Hyperlink"/>
            <w:b w:val="0"/>
          </w:rPr>
          <w:t>Tab. VI.3b - Prognóza trendu objemu významných druhů užívání vody a vodohospodářských služeb k roku 2021 – Zemědělství</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_Toc531261101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112E80B" w14:textId="617062DA" w:rsidR="007A2F69" w:rsidRPr="007A2F69" w:rsidRDefault="00036C3C">
      <w:pPr>
        <w:pStyle w:val="TOC1"/>
        <w:rPr>
          <w:rFonts w:asciiTheme="minorHAnsi" w:eastAsiaTheme="minorEastAsia" w:hAnsiTheme="minorHAnsi" w:cstheme="minorBidi"/>
          <w:b w:val="0"/>
          <w:lang w:eastAsia="cs-CZ"/>
        </w:rPr>
      </w:pPr>
      <w:hyperlink w:anchor="_Toc531261102" w:history="1">
        <w:r w:rsidR="007A2F69" w:rsidRPr="007A2F69">
          <w:rPr>
            <w:rStyle w:val="Hyperlink"/>
            <w:b w:val="0"/>
          </w:rPr>
          <w:t>Tab. VI.3c - Prognóza trendu objemu významných druhů užívání vody a vodohospodářských služeb k roku 2021 – Průmysl</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_Toc531261102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D5CCF2D" w14:textId="53E0EE75" w:rsidR="007A2F69" w:rsidRPr="007A2F69" w:rsidRDefault="00036C3C">
      <w:pPr>
        <w:pStyle w:val="TOC1"/>
        <w:rPr>
          <w:rFonts w:asciiTheme="minorHAnsi" w:eastAsiaTheme="minorEastAsia" w:hAnsiTheme="minorHAnsi" w:cstheme="minorBidi"/>
          <w:b w:val="0"/>
          <w:lang w:eastAsia="cs-CZ"/>
        </w:rPr>
      </w:pPr>
      <w:hyperlink w:anchor="_Toc531261103" w:history="1">
        <w:r w:rsidR="007A2F69" w:rsidRPr="007A2F69">
          <w:rPr>
            <w:rStyle w:val="Hyperlink"/>
            <w:b w:val="0"/>
          </w:rPr>
          <w:t>Tab. VI.3d - Prognóza trendu objemu významných druhů užívání vody a vodohospodářských služeb k roku 2021 – Průmysl</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_Toc531261103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4C84E1BD" w14:textId="77679DF6" w:rsidR="007A2F69" w:rsidRPr="007A2F69" w:rsidRDefault="00036C3C">
      <w:pPr>
        <w:pStyle w:val="TOC1"/>
        <w:rPr>
          <w:rFonts w:asciiTheme="minorHAnsi" w:eastAsiaTheme="minorEastAsia" w:hAnsiTheme="minorHAnsi" w:cstheme="minorBidi"/>
          <w:b w:val="0"/>
          <w:lang w:eastAsia="cs-CZ"/>
        </w:rPr>
      </w:pPr>
      <w:hyperlink w:anchor="_Toc531261104" w:history="1">
        <w:r w:rsidR="007A2F69" w:rsidRPr="007A2F69">
          <w:rPr>
            <w:rStyle w:val="Hyperlink"/>
            <w:b w:val="0"/>
          </w:rPr>
          <w:t>Tab.VI.3e - Prognóza trendu cen a nákladů významných druhů užívání vody a vodohospodářských služeb k roku 2021 – Domácnosti</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_Toc531261104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20D4FB2F" w14:textId="455140C9" w:rsidR="007A2F69" w:rsidRPr="007A2F69" w:rsidRDefault="00036C3C">
      <w:pPr>
        <w:pStyle w:val="TOC1"/>
        <w:rPr>
          <w:rFonts w:asciiTheme="minorHAnsi" w:eastAsiaTheme="minorEastAsia" w:hAnsiTheme="minorHAnsi" w:cstheme="minorBidi"/>
          <w:b w:val="0"/>
          <w:lang w:eastAsia="cs-CZ"/>
        </w:rPr>
      </w:pPr>
      <w:hyperlink w:anchor="_Toc531261105" w:history="1">
        <w:r w:rsidR="007A2F69" w:rsidRPr="007A2F69">
          <w:rPr>
            <w:rStyle w:val="Hyperlink"/>
            <w:b w:val="0"/>
          </w:rPr>
          <w:t>Tab. VI.3f - Prognóza trendu cen a nákladů významných druhů užívání vody a vodohospodářských služeb k roku 2021 – Zemědělství</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_Toc531261105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25B506A7" w14:textId="049F3659" w:rsidR="007A2F69" w:rsidRPr="007A2F69" w:rsidRDefault="00036C3C">
      <w:pPr>
        <w:pStyle w:val="TOC1"/>
        <w:rPr>
          <w:rFonts w:asciiTheme="minorHAnsi" w:eastAsiaTheme="minorEastAsia" w:hAnsiTheme="minorHAnsi" w:cstheme="minorBidi"/>
          <w:b w:val="0"/>
          <w:lang w:eastAsia="cs-CZ"/>
        </w:rPr>
      </w:pPr>
      <w:hyperlink w:anchor="_Toc531261106" w:history="1">
        <w:r w:rsidR="007A2F69" w:rsidRPr="007A2F69">
          <w:rPr>
            <w:rStyle w:val="Hyperlink"/>
            <w:b w:val="0"/>
          </w:rPr>
          <w:t>Tab. VI.3g - Prognóza trendu cen a nákladů významných druhů užívání vody a vodohospodářských služeb k roku 2021 – Průmysl</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_Toc531261106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2CCD0092" w14:textId="44C8798A" w:rsidR="007A2F69" w:rsidRPr="007A2F69" w:rsidRDefault="00036C3C">
      <w:pPr>
        <w:pStyle w:val="TOC1"/>
        <w:rPr>
          <w:rFonts w:asciiTheme="minorHAnsi" w:eastAsiaTheme="minorEastAsia" w:hAnsiTheme="minorHAnsi" w:cstheme="minorBidi"/>
          <w:b w:val="0"/>
          <w:lang w:eastAsia="cs-CZ"/>
        </w:rPr>
      </w:pPr>
      <w:hyperlink w:anchor="_Toc531261107" w:history="1">
        <w:r w:rsidR="007A2F69" w:rsidRPr="007A2F69">
          <w:rPr>
            <w:rStyle w:val="Hyperlink"/>
            <w:b w:val="0"/>
          </w:rPr>
          <w:t>Tab. VI.3h - Prognóza trendu cen a nákladů významných druhů užívání vody a vodohospodářských služeb k roku 2021 – Průmysl</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_Toc531261107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4F9BBAF4" w14:textId="3820C569" w:rsidR="007A2F69" w:rsidRPr="007A2F69" w:rsidRDefault="00036C3C">
      <w:pPr>
        <w:pStyle w:val="TOC1"/>
        <w:rPr>
          <w:rFonts w:asciiTheme="minorHAnsi" w:eastAsiaTheme="minorEastAsia" w:hAnsiTheme="minorHAnsi" w:cstheme="minorBidi"/>
          <w:b w:val="0"/>
          <w:lang w:eastAsia="cs-CZ"/>
        </w:rPr>
      </w:pPr>
      <w:hyperlink w:anchor="_Toc531261108" w:history="1">
        <w:r w:rsidR="007A2F69" w:rsidRPr="007A2F69">
          <w:rPr>
            <w:rStyle w:val="Hyperlink"/>
            <w:b w:val="0"/>
          </w:rPr>
          <w:t>Tab. VI.4.2 - Přehled nákladů na vodohospodářské služby v české části mezinárodní oblasti povodí v roce 2018</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_Toc531261108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245FFB48" w14:textId="6CFBCFF7" w:rsidR="007A2F69" w:rsidRPr="007A2F69" w:rsidRDefault="00036C3C">
      <w:pPr>
        <w:pStyle w:val="TOC1"/>
        <w:rPr>
          <w:rFonts w:asciiTheme="minorHAnsi" w:eastAsiaTheme="minorEastAsia" w:hAnsiTheme="minorHAnsi" w:cstheme="minorBidi"/>
          <w:b w:val="0"/>
          <w:lang w:eastAsia="cs-CZ"/>
        </w:rPr>
      </w:pPr>
      <w:hyperlink w:anchor="_Toc531261109" w:history="1">
        <w:r w:rsidR="007A2F69" w:rsidRPr="007A2F69">
          <w:rPr>
            <w:rStyle w:val="Hyperlink"/>
            <w:b w:val="0"/>
          </w:rPr>
          <w:t>Tab. VI.4.3 - Přehled příjmů z vodného a stočného v české části mezinárodní oblasti povodí v roce 2018</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_Toc531261109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1137CE6E" w14:textId="4E7C7870" w:rsidR="007A2F69" w:rsidRPr="007A2F69" w:rsidRDefault="00036C3C">
      <w:pPr>
        <w:pStyle w:val="TOC1"/>
        <w:rPr>
          <w:rFonts w:asciiTheme="minorHAnsi" w:eastAsiaTheme="minorEastAsia" w:hAnsiTheme="minorHAnsi" w:cstheme="minorBidi"/>
          <w:b w:val="0"/>
          <w:lang w:eastAsia="cs-CZ"/>
        </w:rPr>
      </w:pPr>
      <w:hyperlink w:anchor="_Toc531261110" w:history="1">
        <w:r w:rsidR="007A2F69" w:rsidRPr="007A2F69">
          <w:rPr>
            <w:rStyle w:val="Hyperlink"/>
            <w:b w:val="0"/>
          </w:rPr>
          <w:t xml:space="preserve">Tab. VI.4.4 - Vodohospodářské služby </w:t>
        </w:r>
        <w:r w:rsidR="007A2F69" w:rsidRPr="007A2F69">
          <w:rPr>
            <w:rStyle w:val="Hyperlink"/>
            <w:b w:val="0"/>
            <w:i/>
          </w:rPr>
          <w:t>RE</w:t>
        </w:r>
        <w:r w:rsidR="007A2F69" w:rsidRPr="007A2F69">
          <w:rPr>
            <w:rStyle w:val="Hyperlink"/>
            <w:b w:val="0"/>
          </w:rPr>
          <w:t xml:space="preserve"> </w:t>
        </w:r>
        <w:r w:rsidR="007A2F69" w:rsidRPr="007A2F69">
          <w:rPr>
            <w:rStyle w:val="Hyperlink"/>
            <w:b w:val="0"/>
            <w:i/>
          </w:rPr>
          <w:t>(tabulka v příloze)</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_Toc531261110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24F6FA33" w14:textId="6A931890" w:rsidR="007A2F69" w:rsidRPr="007A2F69" w:rsidRDefault="00036C3C">
      <w:pPr>
        <w:pStyle w:val="TOC1"/>
        <w:rPr>
          <w:rFonts w:asciiTheme="minorHAnsi" w:eastAsiaTheme="minorEastAsia" w:hAnsiTheme="minorHAnsi" w:cstheme="minorBidi"/>
          <w:b w:val="0"/>
          <w:lang w:eastAsia="cs-CZ"/>
        </w:rPr>
      </w:pPr>
      <w:hyperlink w:anchor="_Toc531261111" w:history="1">
        <w:r w:rsidR="007A2F69" w:rsidRPr="007A2F69">
          <w:rPr>
            <w:rStyle w:val="Hyperlink"/>
            <w:b w:val="0"/>
          </w:rPr>
          <w:t>Tab. VI.4.4a - Výpočet návratnosti nákladů za vodohospodářské služby v české části mezinárodní oblasti povodí v roce 2018</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_Toc531261111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31E93EC2" w14:textId="42D6440E" w:rsidR="007A2F69" w:rsidRPr="007A2F69" w:rsidRDefault="00036C3C">
      <w:pPr>
        <w:pStyle w:val="TOC1"/>
        <w:rPr>
          <w:rFonts w:asciiTheme="minorHAnsi" w:eastAsiaTheme="minorEastAsia" w:hAnsiTheme="minorHAnsi" w:cstheme="minorBidi"/>
          <w:b w:val="0"/>
          <w:lang w:eastAsia="cs-CZ"/>
        </w:rPr>
      </w:pPr>
      <w:hyperlink w:anchor="_Toc531261112" w:history="1">
        <w:r w:rsidR="007A2F69" w:rsidRPr="007A2F69">
          <w:rPr>
            <w:rStyle w:val="Hyperlink"/>
            <w:b w:val="0"/>
          </w:rPr>
          <w:t>Tab. VI.4.4b - Výpočet návratnosti nákladů za vodohospodářské služby v české části mezinárodní oblasti povodí v roce 2018</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_Toc531261112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C197636" w14:textId="0B676163" w:rsidR="007A2F69" w:rsidRPr="007A2F69" w:rsidRDefault="00036C3C">
      <w:pPr>
        <w:pStyle w:val="TOC1"/>
        <w:rPr>
          <w:rFonts w:asciiTheme="minorHAnsi" w:eastAsiaTheme="minorEastAsia" w:hAnsiTheme="minorHAnsi" w:cstheme="minorBidi"/>
          <w:b w:val="0"/>
          <w:lang w:eastAsia="cs-CZ"/>
        </w:rPr>
      </w:pPr>
      <w:hyperlink w:anchor="_Toc531261113" w:history="1">
        <w:r w:rsidR="007A2F69" w:rsidRPr="007A2F69">
          <w:rPr>
            <w:rStyle w:val="Hyperlink"/>
            <w:b w:val="0"/>
          </w:rPr>
          <w:t>Tab. VI.5.2a – Předpokládané finanční zdroje na opatření</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_Toc531261113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57D8D85F" w14:textId="339DE7CC" w:rsidR="007A2F69" w:rsidRPr="007A2F69" w:rsidRDefault="00036C3C">
      <w:pPr>
        <w:pStyle w:val="TOC1"/>
        <w:rPr>
          <w:rFonts w:asciiTheme="minorHAnsi" w:eastAsiaTheme="minorEastAsia" w:hAnsiTheme="minorHAnsi" w:cstheme="minorBidi"/>
          <w:b w:val="0"/>
          <w:lang w:eastAsia="cs-CZ"/>
        </w:rPr>
      </w:pPr>
      <w:hyperlink w:anchor="_Toc531261114" w:history="1">
        <w:r w:rsidR="007A2F69" w:rsidRPr="007A2F69">
          <w:rPr>
            <w:rStyle w:val="Hyperlink"/>
            <w:b w:val="0"/>
          </w:rPr>
          <w:t>Tab. VI.5.2b – Souhrn předpokládaných nákladů na opatření</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_Toc531261114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34F19DC9" w14:textId="5D61B0D7" w:rsidR="007A2F69" w:rsidRPr="007A2F69" w:rsidRDefault="00036C3C">
      <w:pPr>
        <w:pStyle w:val="TOC1"/>
        <w:rPr>
          <w:rFonts w:asciiTheme="minorHAnsi" w:eastAsiaTheme="minorEastAsia" w:hAnsiTheme="minorHAnsi" w:cstheme="minorBidi"/>
          <w:b w:val="0"/>
          <w:lang w:eastAsia="cs-CZ"/>
        </w:rPr>
      </w:pPr>
      <w:hyperlink w:anchor="_Toc531261115" w:history="1">
        <w:r w:rsidR="007A2F69" w:rsidRPr="007A2F69">
          <w:rPr>
            <w:rStyle w:val="Hyperlink"/>
            <w:b w:val="0"/>
          </w:rPr>
          <w:t>Tab. VII.2. – Přístup veřejnosti k dokumentům</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_Toc531261115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343F09BA" w14:textId="6BBC5274" w:rsidR="007A2F69" w:rsidRPr="007A2F69" w:rsidRDefault="00036C3C">
      <w:pPr>
        <w:pStyle w:val="TOC1"/>
        <w:rPr>
          <w:rFonts w:asciiTheme="minorHAnsi" w:eastAsiaTheme="minorEastAsia" w:hAnsiTheme="minorHAnsi" w:cstheme="minorBidi"/>
          <w:b w:val="0"/>
          <w:lang w:eastAsia="cs-CZ"/>
        </w:rPr>
      </w:pPr>
      <w:hyperlink w:anchor="_Toc531261116" w:history="1">
        <w:r w:rsidR="007A2F69" w:rsidRPr="007A2F69">
          <w:rPr>
            <w:rStyle w:val="Hyperlink"/>
            <w:b w:val="0"/>
          </w:rPr>
          <w:t>Tab. VII.3a - Seznam pořizovatelů plánů povodí podle § 24 vodního zákona s vazbou na mezinárodní oblast povodí na území České republiky</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_Toc531261116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7164F903" w14:textId="4466A5AE" w:rsidR="007A2F69" w:rsidRPr="007A2F69" w:rsidRDefault="00036C3C">
      <w:pPr>
        <w:pStyle w:val="TOC1"/>
        <w:rPr>
          <w:rFonts w:asciiTheme="minorHAnsi" w:eastAsiaTheme="minorEastAsia" w:hAnsiTheme="minorHAnsi" w:cstheme="minorBidi"/>
          <w:b w:val="0"/>
          <w:lang w:eastAsia="cs-CZ"/>
        </w:rPr>
      </w:pPr>
      <w:hyperlink w:anchor="_Toc531261117" w:history="1">
        <w:r w:rsidR="007A2F69" w:rsidRPr="007A2F69">
          <w:rPr>
            <w:rStyle w:val="Hyperlink"/>
            <w:b w:val="0"/>
          </w:rPr>
          <w:t>Tab. VII.3b - Seznam spolupořizovatelů plánů povodí podle § 24 vodního zákona</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_Toc531261117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49B1DD21" w14:textId="563C90BB" w:rsidR="007A2F69" w:rsidRPr="007A2F69" w:rsidRDefault="00036C3C">
      <w:pPr>
        <w:pStyle w:val="TOC1"/>
        <w:rPr>
          <w:rFonts w:asciiTheme="minorHAnsi" w:eastAsiaTheme="minorEastAsia" w:hAnsiTheme="minorHAnsi" w:cstheme="minorBidi"/>
          <w:b w:val="0"/>
          <w:lang w:eastAsia="cs-CZ"/>
        </w:rPr>
      </w:pPr>
      <w:hyperlink w:anchor="_Toc531261118" w:history="1">
        <w:r w:rsidR="007A2F69" w:rsidRPr="007A2F69">
          <w:rPr>
            <w:rStyle w:val="Hyperlink"/>
            <w:b w:val="0"/>
          </w:rPr>
          <w:t>Tabulka VII.4a - Kontaktní místa pro získání informací o národních plánech povodí</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_Toc531261118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477D0A56" w14:textId="676D5FEB" w:rsidR="007A2F69" w:rsidRPr="007A2F69" w:rsidRDefault="00036C3C">
      <w:pPr>
        <w:pStyle w:val="TOC1"/>
        <w:rPr>
          <w:rFonts w:asciiTheme="minorHAnsi" w:eastAsiaTheme="minorEastAsia" w:hAnsiTheme="minorHAnsi" w:cstheme="minorBidi"/>
          <w:b w:val="0"/>
          <w:lang w:eastAsia="cs-CZ"/>
        </w:rPr>
      </w:pPr>
      <w:hyperlink w:anchor="_Toc531261119" w:history="1">
        <w:r w:rsidR="007A2F69" w:rsidRPr="007A2F69">
          <w:rPr>
            <w:rStyle w:val="Hyperlink"/>
            <w:b w:val="0"/>
          </w:rPr>
          <w:t>Tabulka VII.4b - Kontaktní místa pro získání informací o dílčích plánech povodí</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_Toc531261119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23026CCC" w14:textId="73D7247E" w:rsidR="007A2F69" w:rsidRPr="007A2F69" w:rsidRDefault="00036C3C">
      <w:pPr>
        <w:pStyle w:val="TOC1"/>
        <w:rPr>
          <w:rFonts w:asciiTheme="minorHAnsi" w:eastAsiaTheme="minorEastAsia" w:hAnsiTheme="minorHAnsi" w:cstheme="minorBidi"/>
          <w:b w:val="0"/>
          <w:lang w:eastAsia="cs-CZ"/>
        </w:rPr>
      </w:pPr>
      <w:hyperlink w:anchor="_Toc531261120" w:history="1">
        <w:r w:rsidR="007A2F69" w:rsidRPr="007A2F69">
          <w:rPr>
            <w:rStyle w:val="Hyperlink"/>
            <w:b w:val="0"/>
          </w:rPr>
          <w:t>Tabulka VII.4c - Kontaktní místa pro získání informací o mezinárodních plánech povodí</w:t>
        </w:r>
        <w:r w:rsidR="007A2F69" w:rsidRPr="007A2F69">
          <w:rPr>
            <w:b w:val="0"/>
            <w:webHidden/>
          </w:rPr>
          <w:tab/>
        </w:r>
        <w:r w:rsidR="007A2F69" w:rsidRPr="007A2F69">
          <w:rPr>
            <w:b w:val="0"/>
            <w:webHidden/>
          </w:rPr>
          <w:fldChar w:fldCharType="begin"/>
        </w:r>
        <w:r w:rsidR="007A2F69" w:rsidRPr="007A2F69">
          <w:rPr>
            <w:b w:val="0"/>
            <w:webHidden/>
          </w:rPr>
          <w:instrText xml:space="preserve"> PAGEREF _Toc531261120 \h </w:instrText>
        </w:r>
        <w:r w:rsidR="007A2F69" w:rsidRPr="007A2F69">
          <w:rPr>
            <w:b w:val="0"/>
            <w:webHidden/>
          </w:rPr>
        </w:r>
        <w:r w:rsidR="007A2F69" w:rsidRPr="007A2F69">
          <w:rPr>
            <w:b w:val="0"/>
            <w:webHidden/>
          </w:rPr>
          <w:fldChar w:fldCharType="separate"/>
        </w:r>
        <w:r w:rsidR="00F12A65">
          <w:rPr>
            <w:b w:val="0"/>
            <w:webHidden/>
          </w:rPr>
          <w:t>2</w:t>
        </w:r>
        <w:r w:rsidR="007A2F69" w:rsidRPr="007A2F69">
          <w:rPr>
            <w:b w:val="0"/>
            <w:webHidden/>
          </w:rPr>
          <w:fldChar w:fldCharType="end"/>
        </w:r>
      </w:hyperlink>
    </w:p>
    <w:p w14:paraId="675FEFC5" w14:textId="3DBFF17B" w:rsidR="00313978" w:rsidRPr="0070743B" w:rsidRDefault="0070743B" w:rsidP="004E2405">
      <w:pPr>
        <w:pStyle w:val="TOC1"/>
        <w:rPr>
          <w:rStyle w:val="Hyperlink"/>
          <w:color w:val="auto"/>
          <w:u w:val="none"/>
        </w:rPr>
      </w:pPr>
      <w:r w:rsidRPr="007A2F69">
        <w:rPr>
          <w:rStyle w:val="Hyperlink"/>
          <w:b w:val="0"/>
        </w:rPr>
        <w:fldChar w:fldCharType="end"/>
      </w:r>
    </w:p>
    <w:sectPr w:rsidR="00313978" w:rsidRPr="0070743B" w:rsidSect="00DA676B">
      <w:headerReference w:type="default" r:id="rId20"/>
      <w:footerReference w:type="default" r:id="rId21"/>
      <w:type w:val="continuous"/>
      <w:pgSz w:w="11906" w:h="16838"/>
      <w:pgMar w:top="1417" w:right="1417" w:bottom="1417" w:left="1417"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B79FD" w14:textId="77777777" w:rsidR="00036C3C" w:rsidRDefault="00036C3C" w:rsidP="00957D8F">
      <w:pPr>
        <w:spacing w:after="0"/>
      </w:pPr>
      <w:r>
        <w:separator/>
      </w:r>
    </w:p>
  </w:endnote>
  <w:endnote w:type="continuationSeparator" w:id="0">
    <w:p w14:paraId="5287C02D" w14:textId="77777777" w:rsidR="00036C3C" w:rsidRDefault="00036C3C" w:rsidP="00957D8F">
      <w:pPr>
        <w:spacing w:after="0"/>
      </w:pPr>
      <w:r>
        <w:continuationSeparator/>
      </w:r>
    </w:p>
  </w:endnote>
  <w:endnote w:type="continuationNotice" w:id="1">
    <w:p w14:paraId="21E3BAE9" w14:textId="77777777" w:rsidR="00036C3C" w:rsidRDefault="00036C3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BoldItalic">
    <w:altName w:val="Arial Narrow"/>
    <w:panose1 w:val="00000000000000000000"/>
    <w:charset w:val="00"/>
    <w:family w:val="swiss"/>
    <w:notTrueType/>
    <w:pitch w:val="default"/>
    <w:sig w:usb0="00000007" w:usb1="00000000" w:usb2="00000000" w:usb3="00000000" w:csb0="00000003" w:csb1="00000000"/>
  </w:font>
  <w:font w:name="Arial Narrow,Bold">
    <w:altName w:val="Arial Narrow"/>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18871" w14:textId="77777777" w:rsidR="007A2F69" w:rsidRDefault="007A2F69"/>
  <w:p w14:paraId="685C3802" w14:textId="77777777" w:rsidR="007A2F69" w:rsidRDefault="007A2F6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1066"/>
      <w:docPartObj>
        <w:docPartGallery w:val="Page Numbers (Bottom of Page)"/>
        <w:docPartUnique/>
      </w:docPartObj>
    </w:sdtPr>
    <w:sdtEndPr>
      <w:rPr>
        <w:sz w:val="18"/>
        <w:szCs w:val="18"/>
      </w:rPr>
    </w:sdtEndPr>
    <w:sdtContent>
      <w:p w14:paraId="3DC694DE" w14:textId="6B642828" w:rsidR="007A2F69" w:rsidRDefault="007A2F69">
        <w:pPr>
          <w:pStyle w:val="Footer"/>
          <w:jc w:val="center"/>
        </w:pPr>
        <w:r>
          <w:rPr>
            <w:noProof/>
            <w:lang w:eastAsia="cs-CZ"/>
          </w:rPr>
          <mc:AlternateContent>
            <mc:Choice Requires="wps">
              <w:drawing>
                <wp:inline distT="0" distB="0" distL="0" distR="0" wp14:anchorId="7A64933B" wp14:editId="6DE0FD59">
                  <wp:extent cx="5943600" cy="45085"/>
                  <wp:effectExtent l="9525" t="9525" r="0" b="2540"/>
                  <wp:docPr id="4"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751195" cy="45085"/>
                          </a:xfrm>
                          <a:prstGeom prst="flowChartDecision">
                            <a:avLst/>
                          </a:prstGeom>
                          <a:pattFill prst="ltHorz">
                            <a:fgClr>
                              <a:schemeClr val="tx1">
                                <a:lumMod val="100000"/>
                                <a:lumOff val="0"/>
                              </a:schemeClr>
                            </a:fgClr>
                            <a:bgClr>
                              <a:srgbClr val="FFFFFF"/>
                            </a:bgClr>
                          </a:patt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12407CCE" id="_x0000_t110" coordsize="21600,21600" o:spt="110" path="m10800,l,10800,10800,21600,21600,10800xe">
                  <v:stroke joinstyle="miter"/>
                  <v:path gradientshapeok="t" o:connecttype="rect" textboxrect="5400,5400,16200,16200"/>
                </v:shapetype>
                <v:shape id="AutoShape 1" o:spid="_x0000_s1026" type="#_x0000_t110" alt="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" fillcolor="black [3213]" stroked="f" strokecolor="black [3213]">
                  <v:fill r:id="rId1" o:title="" type="pattern"/>
                  <w10:anchorlock/>
                </v:shape>
              </w:pict>
            </mc:Fallback>
          </mc:AlternateContent>
        </w:r>
      </w:p>
      <w:p w14:paraId="0649E0FE" w14:textId="70D9BBC0" w:rsidR="007A2F69" w:rsidRPr="00A667A1" w:rsidRDefault="007A2F69" w:rsidP="00A667A1">
        <w:pPr>
          <w:pStyle w:val="Footer"/>
          <w:jc w:val="center"/>
          <w:rPr>
            <w:sz w:val="18"/>
            <w:szCs w:val="18"/>
          </w:rPr>
        </w:pPr>
        <w:r w:rsidRPr="00A667A1">
          <w:rPr>
            <w:sz w:val="18"/>
            <w:szCs w:val="18"/>
          </w:rPr>
          <w:fldChar w:fldCharType="begin"/>
        </w:r>
        <w:r w:rsidRPr="00A667A1">
          <w:rPr>
            <w:sz w:val="18"/>
            <w:szCs w:val="18"/>
          </w:rPr>
          <w:instrText xml:space="preserve"> PAGE    \* MERGEFORMAT </w:instrText>
        </w:r>
        <w:r w:rsidRPr="00A667A1">
          <w:rPr>
            <w:sz w:val="18"/>
            <w:szCs w:val="18"/>
          </w:rPr>
          <w:fldChar w:fldCharType="separate"/>
        </w:r>
        <w:r>
          <w:rPr>
            <w:noProof/>
            <w:sz w:val="18"/>
            <w:szCs w:val="18"/>
          </w:rPr>
          <w:t>31</w:t>
        </w:r>
        <w:r w:rsidRPr="00A667A1">
          <w:rPr>
            <w:sz w:val="18"/>
            <w:szCs w:val="18"/>
          </w:rPr>
          <w:fldChar w:fldCharType="end"/>
        </w:r>
      </w:p>
    </w:sdtContent>
  </w:sdt>
  <w:bookmarkStart w:id="2449" w:name="_Toc330798289" w:displacedByCustomXml="prev"/>
  <w:bookmarkEnd w:id="2449" w:displacedByCustomXml="prev"/>
  <w:bookmarkStart w:id="2450" w:name="_Toc329097730" w:displacedByCustomXml="prev"/>
  <w:bookmarkEnd w:id="2450" w:displacedByCustomXml="prev"/>
  <w:bookmarkStart w:id="2451" w:name="_Toc328059160" w:displacedByCustomXml="prev"/>
  <w:bookmarkEnd w:id="2451" w:displacedByCustomXml="prev"/>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1EB487" w14:textId="77777777" w:rsidR="00036C3C" w:rsidRDefault="00036C3C" w:rsidP="00957D8F">
      <w:pPr>
        <w:spacing w:after="0"/>
      </w:pPr>
      <w:r>
        <w:separator/>
      </w:r>
    </w:p>
  </w:footnote>
  <w:footnote w:type="continuationSeparator" w:id="0">
    <w:p w14:paraId="7AF483C8" w14:textId="77777777" w:rsidR="00036C3C" w:rsidRDefault="00036C3C" w:rsidP="00957D8F">
      <w:pPr>
        <w:spacing w:after="0"/>
      </w:pPr>
      <w:r>
        <w:continuationSeparator/>
      </w:r>
    </w:p>
  </w:footnote>
  <w:footnote w:type="continuationNotice" w:id="1">
    <w:p w14:paraId="230A222D" w14:textId="77777777" w:rsidR="00036C3C" w:rsidRDefault="00036C3C">
      <w:pPr>
        <w:spacing w:after="0"/>
      </w:pPr>
    </w:p>
  </w:footnote>
  <w:footnote w:id="2">
    <w:p w14:paraId="737896E5" w14:textId="77777777" w:rsidR="007A2F69" w:rsidRPr="007E4567" w:rsidRDefault="007A2F69" w:rsidP="0070743B">
      <w:pPr>
        <w:pStyle w:val="FootnoteText"/>
        <w:rPr>
          <w:lang w:val="en-US"/>
        </w:rPr>
      </w:pPr>
      <w:r>
        <w:rPr>
          <w:rStyle w:val="FootnoteReference"/>
        </w:rPr>
        <w:footnoteRef/>
      </w:r>
      <w:r>
        <w:t xml:space="preserve"> </w:t>
      </w:r>
      <w:r w:rsidRPr="00574B1C">
        <w:t>pouze obyvatelé, kteří nejsou připojeni na vodovod pro veřejnou potřebu</w:t>
      </w:r>
    </w:p>
  </w:footnote>
  <w:footnote w:id="3">
    <w:p w14:paraId="7441B311" w14:textId="77777777" w:rsidR="007A2F69" w:rsidRPr="007E4567" w:rsidRDefault="007A2F69" w:rsidP="0070743B">
      <w:pPr>
        <w:pStyle w:val="FootnoteText"/>
        <w:rPr>
          <w:lang w:val="en-US"/>
        </w:rPr>
      </w:pPr>
      <w:r>
        <w:rPr>
          <w:rStyle w:val="FootnoteReference"/>
        </w:rPr>
        <w:footnoteRef/>
      </w:r>
      <w:r>
        <w:t xml:space="preserve"> </w:t>
      </w:r>
      <w:r w:rsidRPr="00574B1C">
        <w:t>jen významní vlastníci infrastruktury, kteří korespondují se sledovanými provozovateli</w:t>
      </w:r>
    </w:p>
  </w:footnote>
  <w:footnote w:id="4">
    <w:p w14:paraId="177F9853" w14:textId="77777777" w:rsidR="007A2F69" w:rsidRDefault="007A2F69" w:rsidP="0070743B">
      <w:pPr>
        <w:pStyle w:val="popisobrzku"/>
        <w:rPr>
          <w:szCs w:val="22"/>
        </w:rPr>
      </w:pPr>
      <w:r>
        <w:rPr>
          <w:rStyle w:val="FootnoteReference"/>
        </w:rPr>
        <w:footnoteRef/>
      </w:r>
      <w:r>
        <w:t xml:space="preserve"> </w:t>
      </w:r>
      <w:r w:rsidRPr="00F129BD">
        <w:rPr>
          <w:rFonts w:ascii="Arial Narrow" w:hAnsi="Arial Narrow"/>
        </w:rPr>
        <w:t xml:space="preserve">zahrnuje též zvýšení </w:t>
      </w:r>
      <w:r w:rsidRPr="00F129BD">
        <w:rPr>
          <w:rFonts w:ascii="Arial Narrow" w:hAnsi="Arial Narrow"/>
          <w:szCs w:val="22"/>
        </w:rPr>
        <w:t>sazb</w:t>
      </w:r>
      <w:r w:rsidRPr="00F129BD">
        <w:rPr>
          <w:rFonts w:ascii="Arial Narrow" w:hAnsi="Arial Narrow"/>
        </w:rPr>
        <w:t xml:space="preserve">y </w:t>
      </w:r>
      <w:r w:rsidRPr="00F129BD">
        <w:rPr>
          <w:rFonts w:ascii="Arial Narrow" w:hAnsi="Arial Narrow"/>
          <w:szCs w:val="22"/>
        </w:rPr>
        <w:t>DPH</w:t>
      </w:r>
    </w:p>
    <w:p w14:paraId="15037974" w14:textId="77777777" w:rsidR="007A2F69" w:rsidRPr="007E4567" w:rsidRDefault="007A2F69" w:rsidP="0070743B">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70DB0" w14:textId="77777777" w:rsidR="007A2F69" w:rsidRDefault="007A2F69"/>
  <w:p w14:paraId="43B4FBC5" w14:textId="77777777" w:rsidR="007A2F69" w:rsidRDefault="007A2F6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EB900" w14:textId="77777777" w:rsidR="007A2F69" w:rsidRPr="006A0DBD" w:rsidRDefault="007A2F69" w:rsidP="006A0DBD">
    <w:pPr>
      <w:pStyle w:val="Header"/>
      <w:pBdr>
        <w:bottom w:val="single" w:sz="4" w:space="1" w:color="auto"/>
      </w:pBdr>
      <w:jc w:val="right"/>
      <w:rPr>
        <w:sz w:val="18"/>
        <w:szCs w:val="18"/>
      </w:rPr>
    </w:pPr>
    <w:r>
      <w:rPr>
        <w:sz w:val="18"/>
        <w:szCs w:val="18"/>
      </w:rPr>
      <w:t xml:space="preserve">Maketa plánu dílčího povodí, verze 1.0    </w:t>
    </w:r>
    <w:r>
      <w:rPr>
        <w:rFonts w:cs="Arial"/>
        <w:b/>
        <w:noProof/>
        <w:sz w:val="32"/>
        <w:lang w:eastAsia="cs-CZ"/>
      </w:rPr>
      <w:drawing>
        <wp:inline distT="0" distB="0" distL="0" distR="0" wp14:anchorId="32B476AC" wp14:editId="50397E53">
          <wp:extent cx="286385" cy="214630"/>
          <wp:effectExtent l="19050" t="0" r="0" b="0"/>
          <wp:docPr id="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286385" cy="21463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F8867" w14:textId="7F66DACA" w:rsidR="007A2F69" w:rsidRPr="001431E9" w:rsidRDefault="007A2F69" w:rsidP="00743422">
    <w:pPr>
      <w:pStyle w:val="Header"/>
      <w:pBdr>
        <w:bottom w:val="single" w:sz="4" w:space="1" w:color="auto"/>
      </w:pBdr>
      <w:jc w:val="right"/>
      <w:rPr>
        <w:sz w:val="18"/>
        <w:szCs w:val="18"/>
      </w:rPr>
    </w:pPr>
    <w:r>
      <w:rPr>
        <w:sz w:val="18"/>
        <w:szCs w:val="18"/>
      </w:rPr>
      <w:t>Maketa národního plánu povodí, verze 4.0</w:t>
    </w:r>
    <w:r w:rsidRPr="00FC22AC">
      <w:rPr>
        <w:sz w:val="18"/>
        <w:szCs w:val="18"/>
      </w:rPr>
      <w:t xml:space="preserve">    </w:t>
    </w:r>
    <w:r w:rsidRPr="00FC22AC">
      <w:rPr>
        <w:rFonts w:cs="Arial"/>
        <w:b/>
        <w:noProof/>
        <w:sz w:val="32"/>
        <w:lang w:eastAsia="cs-CZ"/>
      </w:rPr>
      <w:drawing>
        <wp:inline distT="0" distB="0" distL="0" distR="0" wp14:anchorId="75A10BFC" wp14:editId="3E55AE5E">
          <wp:extent cx="286385" cy="214630"/>
          <wp:effectExtent l="19050" t="0" r="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286385" cy="21463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24870"/>
    <w:multiLevelType w:val="multilevel"/>
    <w:tmpl w:val="4B9621A8"/>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1" w15:restartNumberingAfterBreak="0">
    <w:nsid w:val="0F765C55"/>
    <w:multiLevelType w:val="multilevel"/>
    <w:tmpl w:val="6816B504"/>
    <w:lvl w:ilvl="0">
      <w:start w:val="1"/>
      <w:numFmt w:val="upperRoman"/>
      <w:pStyle w:val="NADPIS1"/>
      <w:lvlText w:val="%1."/>
      <w:lvlJc w:val="left"/>
      <w:pPr>
        <w:ind w:left="360" w:hanging="360"/>
      </w:pPr>
      <w:rPr>
        <w:rFonts w:ascii="Arial Narrow" w:eastAsia="Calibri" w:hAnsi="Arial Narrow" w:cs="Times New Roman" w:hint="default"/>
        <w:b/>
      </w:rPr>
    </w:lvl>
    <w:lvl w:ilvl="1">
      <w:start w:val="1"/>
      <w:numFmt w:val="decimal"/>
      <w:lvlText w:val="%1.%2."/>
      <w:lvlJc w:val="left"/>
      <w:pPr>
        <w:ind w:left="792" w:hanging="432"/>
      </w:pPr>
      <w:rPr>
        <w:rFonts w:cs="Times New Roman" w:hint="default"/>
        <w:i w:val="0"/>
        <w:color w:val="auto"/>
      </w:rPr>
    </w:lvl>
    <w:lvl w:ilvl="2">
      <w:start w:val="1"/>
      <w:numFmt w:val="decimal"/>
      <w:pStyle w:val="NADPIS3"/>
      <w:lvlText w:val="%1.%2.%3."/>
      <w:lvlJc w:val="left"/>
      <w:pPr>
        <w:ind w:left="1224" w:hanging="504"/>
      </w:pPr>
      <w:rPr>
        <w:rFonts w:ascii="Arial Narrow" w:hAnsi="Arial Narrow" w:cs="Times New Roman" w:hint="default"/>
        <w:sz w:val="26"/>
        <w:szCs w:val="26"/>
      </w:rPr>
    </w:lvl>
    <w:lvl w:ilvl="3">
      <w:start w:val="1"/>
      <w:numFmt w:val="decimal"/>
      <w:pStyle w:val="NADPIS4"/>
      <w:lvlText w:val="%1.2.%3.%4."/>
      <w:lvlJc w:val="left"/>
      <w:pPr>
        <w:ind w:left="1701" w:hanging="567"/>
      </w:pPr>
      <w:rPr>
        <w:rFonts w:cs="Times New Roman" w:hint="default"/>
      </w:rPr>
    </w:lvl>
    <w:lvl w:ilvl="4">
      <w:start w:val="1"/>
      <w:numFmt w:val="decimal"/>
      <w:pStyle w:val="NADPIS5"/>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19DD6222"/>
    <w:multiLevelType w:val="hybridMultilevel"/>
    <w:tmpl w:val="DB0610D8"/>
    <w:lvl w:ilvl="0" w:tplc="C958ABFA">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88945B1"/>
    <w:multiLevelType w:val="hybridMultilevel"/>
    <w:tmpl w:val="633C79A0"/>
    <w:lvl w:ilvl="0" w:tplc="7B748F9A">
      <w:start w:val="1"/>
      <w:numFmt w:val="bullet"/>
      <w:pStyle w:val="Bezmezer1"/>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C629A"/>
    <w:multiLevelType w:val="hybridMultilevel"/>
    <w:tmpl w:val="853A7090"/>
    <w:lvl w:ilvl="0" w:tplc="BBECDEEC">
      <w:start w:val="6"/>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DDC57DE"/>
    <w:multiLevelType w:val="multilevel"/>
    <w:tmpl w:val="3E98B3EE"/>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C8A1F5B"/>
    <w:multiLevelType w:val="multilevel"/>
    <w:tmpl w:val="7E8E96D6"/>
    <w:lvl w:ilvl="0">
      <w:start w:val="1"/>
      <w:numFmt w:val="upperRoman"/>
      <w:lvlText w:val="%1."/>
      <w:lvlJc w:val="left"/>
      <w:pPr>
        <w:ind w:left="360" w:hanging="360"/>
      </w:pPr>
      <w:rPr>
        <w:rFonts w:ascii="Arial Narrow" w:eastAsia="Calibri" w:hAnsi="Arial Narrow" w:cs="Times New Roman" w:hint="default"/>
        <w:b/>
      </w:rPr>
    </w:lvl>
    <w:lvl w:ilvl="1">
      <w:start w:val="1"/>
      <w:numFmt w:val="decimal"/>
      <w:pStyle w:val="NADPIS2"/>
      <w:lvlText w:val="%1.%2."/>
      <w:lvlJc w:val="left"/>
      <w:pPr>
        <w:ind w:left="792" w:hanging="432"/>
      </w:pPr>
      <w:rPr>
        <w:rFonts w:cs="Times New Roman" w:hint="default"/>
        <w:i w:val="0"/>
        <w:color w:val="auto"/>
      </w:rPr>
    </w:lvl>
    <w:lvl w:ilvl="2">
      <w:start w:val="1"/>
      <w:numFmt w:val="decimal"/>
      <w:pStyle w:val="MaketaNad3"/>
      <w:lvlText w:val="%1.%2.%3."/>
      <w:lvlJc w:val="left"/>
      <w:pPr>
        <w:ind w:left="1224" w:hanging="504"/>
      </w:pPr>
      <w:rPr>
        <w:rFonts w:ascii="Arial Narrow" w:hAnsi="Arial Narrow" w:cs="Times New Roman" w:hint="default"/>
        <w:sz w:val="26"/>
        <w:szCs w:val="26"/>
      </w:rPr>
    </w:lvl>
    <w:lvl w:ilvl="3">
      <w:start w:val="1"/>
      <w:numFmt w:val="decimal"/>
      <w:lvlText w:val="%1.%2.%3.%4."/>
      <w:lvlJc w:val="left"/>
      <w:pPr>
        <w:ind w:left="35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695F36FD"/>
    <w:multiLevelType w:val="multilevel"/>
    <w:tmpl w:val="3E98B3EE"/>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6DC26ACB"/>
    <w:multiLevelType w:val="multilevel"/>
    <w:tmpl w:val="E70C40F2"/>
    <w:lvl w:ilvl="0">
      <w:start w:val="1"/>
      <w:numFmt w:val="upperRoman"/>
      <w:lvlText w:val="%1."/>
      <w:lvlJc w:val="left"/>
      <w:pPr>
        <w:ind w:left="360" w:hanging="360"/>
      </w:pPr>
      <w:rPr>
        <w:rFonts w:ascii="Arial Narrow" w:eastAsia="Calibri" w:hAnsi="Arial Narrow" w:cs="Times New Roman" w:hint="default"/>
        <w:b/>
      </w:rPr>
    </w:lvl>
    <w:lvl w:ilvl="1">
      <w:start w:val="1"/>
      <w:numFmt w:val="decimal"/>
      <w:lvlText w:val="III.%2."/>
      <w:lvlJc w:val="left"/>
      <w:pPr>
        <w:ind w:left="716" w:hanging="432"/>
      </w:pPr>
      <w:rPr>
        <w:rFonts w:cs="Times New Roman" w:hint="default"/>
        <w:i w:val="0"/>
        <w:color w:val="auto"/>
      </w:rPr>
    </w:lvl>
    <w:lvl w:ilvl="2">
      <w:start w:val="1"/>
      <w:numFmt w:val="decimal"/>
      <w:lvlText w:val="%1.%2.%3."/>
      <w:lvlJc w:val="left"/>
      <w:pPr>
        <w:ind w:left="1224" w:hanging="504"/>
      </w:pPr>
      <w:rPr>
        <w:rFonts w:ascii="Arial Narrow" w:hAnsi="Arial Narrow" w:cs="Times New Roman" w:hint="default"/>
        <w:i w:val="0"/>
        <w:sz w:val="26"/>
        <w:szCs w:val="26"/>
      </w:rPr>
    </w:lvl>
    <w:lvl w:ilvl="3">
      <w:start w:val="1"/>
      <w:numFmt w:val="decimal"/>
      <w:lvlText w:val="%1.%2.%3.%4."/>
      <w:lvlJc w:val="left"/>
      <w:pPr>
        <w:ind w:left="3528" w:hanging="648"/>
      </w:pPr>
      <w:rPr>
        <w:rFonts w:cs="Times New Roman" w:hint="default"/>
      </w:rPr>
    </w:lvl>
    <w:lvl w:ilvl="4">
      <w:start w:val="1"/>
      <w:numFmt w:val="decimal"/>
      <w:pStyle w:val="MakNad5"/>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7227168E"/>
    <w:multiLevelType w:val="hybridMultilevel"/>
    <w:tmpl w:val="6C542CE4"/>
    <w:lvl w:ilvl="0" w:tplc="FB9AE602">
      <w:start w:val="6"/>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3695FB1"/>
    <w:multiLevelType w:val="hybridMultilevel"/>
    <w:tmpl w:val="0AB0597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38F0689"/>
    <w:multiLevelType w:val="multilevel"/>
    <w:tmpl w:val="DCAAE5E4"/>
    <w:lvl w:ilvl="0">
      <w:start w:val="1"/>
      <w:numFmt w:val="upperRoman"/>
      <w:lvlText w:val="%1."/>
      <w:lvlJc w:val="left"/>
      <w:pPr>
        <w:ind w:left="360" w:hanging="360"/>
      </w:pPr>
      <w:rPr>
        <w:rFonts w:ascii="Arial Narrow" w:eastAsia="Calibri" w:hAnsi="Arial Narrow" w:cs="Times New Roman" w:hint="default"/>
        <w:b/>
      </w:rPr>
    </w:lvl>
    <w:lvl w:ilvl="1">
      <w:start w:val="1"/>
      <w:numFmt w:val="decimal"/>
      <w:lvlText w:val="%1.%2."/>
      <w:lvlJc w:val="left"/>
      <w:pPr>
        <w:ind w:left="792" w:hanging="432"/>
      </w:pPr>
      <w:rPr>
        <w:rFonts w:cs="Times New Roman" w:hint="default"/>
        <w:i w:val="0"/>
        <w:color w:val="auto"/>
      </w:rPr>
    </w:lvl>
    <w:lvl w:ilvl="2">
      <w:start w:val="1"/>
      <w:numFmt w:val="decimal"/>
      <w:lvlText w:val="%1.%2.%3."/>
      <w:lvlJc w:val="left"/>
      <w:pPr>
        <w:ind w:left="1224" w:hanging="504"/>
      </w:pPr>
      <w:rPr>
        <w:rFonts w:ascii="Arial Narrow" w:hAnsi="Arial Narrow" w:cs="Times New Roman" w:hint="default"/>
        <w:i w:val="0"/>
        <w:sz w:val="26"/>
        <w:szCs w:val="26"/>
      </w:rPr>
    </w:lvl>
    <w:lvl w:ilvl="3">
      <w:start w:val="1"/>
      <w:numFmt w:val="decimal"/>
      <w:lvlText w:val="%1.%2.%3.%4."/>
      <w:lvlJc w:val="left"/>
      <w:pPr>
        <w:ind w:left="35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780524DC"/>
    <w:multiLevelType w:val="multilevel"/>
    <w:tmpl w:val="9C60B952"/>
    <w:lvl w:ilvl="0">
      <w:start w:val="1"/>
      <w:numFmt w:val="decimal"/>
      <w:pStyle w:val="MaketaNadpis1"/>
      <w:lvlText w:val="%1"/>
      <w:lvlJc w:val="left"/>
      <w:pPr>
        <w:ind w:left="360" w:hanging="360"/>
      </w:pPr>
      <w:rPr>
        <w:rFonts w:hint="default"/>
      </w:rPr>
    </w:lvl>
    <w:lvl w:ilvl="1">
      <w:start w:val="1"/>
      <w:numFmt w:val="decimal"/>
      <w:pStyle w:val="Maketa1"/>
      <w:isLgl/>
      <w:lvlText w:val="%1.%2."/>
      <w:lvlJc w:val="left"/>
      <w:pPr>
        <w:ind w:left="720" w:hanging="360"/>
      </w:pPr>
      <w:rPr>
        <w:rFonts w:hint="default"/>
      </w:rPr>
    </w:lvl>
    <w:lvl w:ilvl="2">
      <w:start w:val="1"/>
      <w:numFmt w:val="decimal"/>
      <w:pStyle w:val="Maketa2"/>
      <w:isLgl/>
      <w:lvlText w:val="%1.%2.%3."/>
      <w:lvlJc w:val="left"/>
      <w:pPr>
        <w:ind w:left="1080" w:hanging="36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Maketa3"/>
      <w:isLg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C0D535A"/>
    <w:multiLevelType w:val="multilevel"/>
    <w:tmpl w:val="B272723A"/>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
  </w:num>
  <w:num w:numId="2">
    <w:abstractNumId w:val="2"/>
  </w:num>
  <w:num w:numId="3">
    <w:abstractNumId w:val="10"/>
  </w:num>
  <w:num w:numId="4">
    <w:abstractNumId w:val="8"/>
  </w:num>
  <w:num w:numId="5">
    <w:abstractNumId w:val="11"/>
  </w:num>
  <w:num w:numId="6">
    <w:abstractNumId w:val="6"/>
  </w:num>
  <w:num w:numId="7">
    <w:abstractNumId w:val="1"/>
  </w:num>
  <w:num w:numId="8">
    <w:abstractNumId w:val="8"/>
  </w:num>
  <w:num w:numId="9">
    <w:abstractNumId w:val="8"/>
    <w:lvlOverride w:ilvl="0">
      <w:lvl w:ilvl="0">
        <w:start w:val="1"/>
        <w:numFmt w:val="upperRoman"/>
        <w:lvlText w:val="%1."/>
        <w:lvlJc w:val="left"/>
        <w:pPr>
          <w:ind w:left="360" w:hanging="360"/>
        </w:pPr>
        <w:rPr>
          <w:rFonts w:ascii="Arial Narrow" w:eastAsia="Calibri" w:hAnsi="Arial Narrow" w:cs="Times New Roman" w:hint="default"/>
          <w:b/>
        </w:rPr>
      </w:lvl>
    </w:lvlOverride>
    <w:lvlOverride w:ilvl="1">
      <w:lvl w:ilvl="1">
        <w:start w:val="1"/>
        <w:numFmt w:val="decimal"/>
        <w:lvlText w:val="%1.%2."/>
        <w:lvlJc w:val="left"/>
        <w:pPr>
          <w:ind w:left="716" w:hanging="432"/>
        </w:pPr>
        <w:rPr>
          <w:rFonts w:cs="Times New Roman" w:hint="default"/>
          <w:i w:val="0"/>
          <w:color w:val="auto"/>
        </w:rPr>
      </w:lvl>
    </w:lvlOverride>
    <w:lvlOverride w:ilvl="2">
      <w:lvl w:ilvl="2">
        <w:start w:val="1"/>
        <w:numFmt w:val="decimal"/>
        <w:lvlText w:val="%1.%2.%3."/>
        <w:lvlJc w:val="left"/>
        <w:pPr>
          <w:ind w:left="1224" w:hanging="504"/>
        </w:pPr>
        <w:rPr>
          <w:rFonts w:ascii="Arial Narrow" w:hAnsi="Arial Narrow" w:cs="Times New Roman" w:hint="default"/>
          <w:i w:val="0"/>
          <w:sz w:val="26"/>
          <w:szCs w:val="26"/>
        </w:rPr>
      </w:lvl>
    </w:lvlOverride>
    <w:lvlOverride w:ilvl="3">
      <w:lvl w:ilvl="3">
        <w:start w:val="1"/>
        <w:numFmt w:val="decimal"/>
        <w:lvlText w:val="%1.%2.%3.%4."/>
        <w:lvlJc w:val="left"/>
        <w:pPr>
          <w:ind w:left="3528" w:hanging="648"/>
        </w:pPr>
        <w:rPr>
          <w:rFonts w:cs="Times New Roman" w:hint="default"/>
        </w:rPr>
      </w:lvl>
    </w:lvlOverride>
    <w:lvlOverride w:ilvl="4">
      <w:lvl w:ilvl="4">
        <w:start w:val="1"/>
        <w:numFmt w:val="decimal"/>
        <w:pStyle w:val="MakNad5"/>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10">
    <w:abstractNumId w:val="4"/>
  </w:num>
  <w:num w:numId="11">
    <w:abstractNumId w:val="9"/>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8"/>
  </w:num>
  <w:num w:numId="29">
    <w:abstractNumId w:val="8"/>
  </w:num>
  <w:num w:numId="30">
    <w:abstractNumId w:val="0"/>
  </w:num>
  <w:num w:numId="31">
    <w:abstractNumId w:val="13"/>
  </w:num>
  <w:num w:numId="32">
    <w:abstractNumId w:val="5"/>
  </w:num>
  <w:num w:numId="33">
    <w:abstractNumId w:val="7"/>
  </w:num>
  <w:num w:numId="34">
    <w:abstractNumId w:val="12"/>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 w:numId="43">
    <w:abstractNumId w:val="6"/>
  </w:num>
  <w:num w:numId="44">
    <w:abstractNumId w:val="6"/>
  </w:num>
  <w:num w:numId="45">
    <w:abstractNumId w:val="6"/>
  </w:num>
  <w:num w:numId="46">
    <w:abstractNumId w:val="6"/>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47F"/>
    <w:rsid w:val="00000963"/>
    <w:rsid w:val="00000A25"/>
    <w:rsid w:val="00002A09"/>
    <w:rsid w:val="00003A48"/>
    <w:rsid w:val="000047D8"/>
    <w:rsid w:val="00005140"/>
    <w:rsid w:val="00005BC5"/>
    <w:rsid w:val="00005E24"/>
    <w:rsid w:val="0000624B"/>
    <w:rsid w:val="00007835"/>
    <w:rsid w:val="0000790C"/>
    <w:rsid w:val="00007A7D"/>
    <w:rsid w:val="0001040E"/>
    <w:rsid w:val="0001061B"/>
    <w:rsid w:val="00010835"/>
    <w:rsid w:val="000109A3"/>
    <w:rsid w:val="00012AD1"/>
    <w:rsid w:val="00013049"/>
    <w:rsid w:val="000130D1"/>
    <w:rsid w:val="00013CF7"/>
    <w:rsid w:val="0001439F"/>
    <w:rsid w:val="00014D5F"/>
    <w:rsid w:val="00016873"/>
    <w:rsid w:val="00016B32"/>
    <w:rsid w:val="00016FDD"/>
    <w:rsid w:val="0001751B"/>
    <w:rsid w:val="00017721"/>
    <w:rsid w:val="0002073B"/>
    <w:rsid w:val="00021459"/>
    <w:rsid w:val="00021B34"/>
    <w:rsid w:val="00021D2E"/>
    <w:rsid w:val="00022655"/>
    <w:rsid w:val="00022AE4"/>
    <w:rsid w:val="00022C95"/>
    <w:rsid w:val="000230ED"/>
    <w:rsid w:val="0002333C"/>
    <w:rsid w:val="000237B7"/>
    <w:rsid w:val="000240AE"/>
    <w:rsid w:val="0002569A"/>
    <w:rsid w:val="00025FBD"/>
    <w:rsid w:val="000279EA"/>
    <w:rsid w:val="00027AB4"/>
    <w:rsid w:val="000305FF"/>
    <w:rsid w:val="000308F0"/>
    <w:rsid w:val="00031009"/>
    <w:rsid w:val="00031555"/>
    <w:rsid w:val="00032C02"/>
    <w:rsid w:val="000336AE"/>
    <w:rsid w:val="00035631"/>
    <w:rsid w:val="000363A1"/>
    <w:rsid w:val="00036C3C"/>
    <w:rsid w:val="000376DA"/>
    <w:rsid w:val="00037B10"/>
    <w:rsid w:val="00040500"/>
    <w:rsid w:val="00040E60"/>
    <w:rsid w:val="00042524"/>
    <w:rsid w:val="0004299F"/>
    <w:rsid w:val="000429F6"/>
    <w:rsid w:val="00043079"/>
    <w:rsid w:val="00043182"/>
    <w:rsid w:val="00043F32"/>
    <w:rsid w:val="00044D67"/>
    <w:rsid w:val="00045BB9"/>
    <w:rsid w:val="000466A2"/>
    <w:rsid w:val="000468D3"/>
    <w:rsid w:val="000468D7"/>
    <w:rsid w:val="0004769F"/>
    <w:rsid w:val="0004792E"/>
    <w:rsid w:val="000501E2"/>
    <w:rsid w:val="000505AE"/>
    <w:rsid w:val="00050B45"/>
    <w:rsid w:val="00050C83"/>
    <w:rsid w:val="00051D41"/>
    <w:rsid w:val="0005259F"/>
    <w:rsid w:val="0005309F"/>
    <w:rsid w:val="00053119"/>
    <w:rsid w:val="00053F85"/>
    <w:rsid w:val="0005440C"/>
    <w:rsid w:val="0005467E"/>
    <w:rsid w:val="00055A6C"/>
    <w:rsid w:val="000571FD"/>
    <w:rsid w:val="00057F7E"/>
    <w:rsid w:val="00062590"/>
    <w:rsid w:val="00063554"/>
    <w:rsid w:val="000639A0"/>
    <w:rsid w:val="000644A3"/>
    <w:rsid w:val="000652C5"/>
    <w:rsid w:val="00065F8B"/>
    <w:rsid w:val="00066B12"/>
    <w:rsid w:val="00067598"/>
    <w:rsid w:val="0007064D"/>
    <w:rsid w:val="000709C6"/>
    <w:rsid w:val="00070BCB"/>
    <w:rsid w:val="00070F47"/>
    <w:rsid w:val="00071746"/>
    <w:rsid w:val="000718F2"/>
    <w:rsid w:val="0007204B"/>
    <w:rsid w:val="00073A7D"/>
    <w:rsid w:val="00074279"/>
    <w:rsid w:val="00074DAE"/>
    <w:rsid w:val="00075B5C"/>
    <w:rsid w:val="000763AA"/>
    <w:rsid w:val="00076E38"/>
    <w:rsid w:val="00077771"/>
    <w:rsid w:val="000778F4"/>
    <w:rsid w:val="00077C39"/>
    <w:rsid w:val="000801EA"/>
    <w:rsid w:val="00080712"/>
    <w:rsid w:val="00080D5E"/>
    <w:rsid w:val="0008138B"/>
    <w:rsid w:val="000834F0"/>
    <w:rsid w:val="00083F88"/>
    <w:rsid w:val="00084634"/>
    <w:rsid w:val="00084A3F"/>
    <w:rsid w:val="00085221"/>
    <w:rsid w:val="00085546"/>
    <w:rsid w:val="000856B7"/>
    <w:rsid w:val="00085878"/>
    <w:rsid w:val="000858CE"/>
    <w:rsid w:val="00085B7D"/>
    <w:rsid w:val="00087256"/>
    <w:rsid w:val="00087751"/>
    <w:rsid w:val="00087B79"/>
    <w:rsid w:val="00087BBA"/>
    <w:rsid w:val="00091F4D"/>
    <w:rsid w:val="00092236"/>
    <w:rsid w:val="0009283C"/>
    <w:rsid w:val="00092B3F"/>
    <w:rsid w:val="0009325A"/>
    <w:rsid w:val="0009448A"/>
    <w:rsid w:val="00094876"/>
    <w:rsid w:val="00094C00"/>
    <w:rsid w:val="00094C05"/>
    <w:rsid w:val="000951A6"/>
    <w:rsid w:val="000955D8"/>
    <w:rsid w:val="00095E49"/>
    <w:rsid w:val="00095F2F"/>
    <w:rsid w:val="00096511"/>
    <w:rsid w:val="00096968"/>
    <w:rsid w:val="00096BBD"/>
    <w:rsid w:val="000A078C"/>
    <w:rsid w:val="000A2441"/>
    <w:rsid w:val="000A2B8F"/>
    <w:rsid w:val="000A54DF"/>
    <w:rsid w:val="000A5E13"/>
    <w:rsid w:val="000A6C51"/>
    <w:rsid w:val="000A734B"/>
    <w:rsid w:val="000B0116"/>
    <w:rsid w:val="000B0772"/>
    <w:rsid w:val="000B0EB3"/>
    <w:rsid w:val="000B12A2"/>
    <w:rsid w:val="000B174F"/>
    <w:rsid w:val="000B1DDF"/>
    <w:rsid w:val="000B211B"/>
    <w:rsid w:val="000B228A"/>
    <w:rsid w:val="000B2BCA"/>
    <w:rsid w:val="000B2E5B"/>
    <w:rsid w:val="000B2F37"/>
    <w:rsid w:val="000B3195"/>
    <w:rsid w:val="000B31B7"/>
    <w:rsid w:val="000B3542"/>
    <w:rsid w:val="000B3735"/>
    <w:rsid w:val="000B37EF"/>
    <w:rsid w:val="000B3E1E"/>
    <w:rsid w:val="000B4304"/>
    <w:rsid w:val="000B501D"/>
    <w:rsid w:val="000B722C"/>
    <w:rsid w:val="000B7497"/>
    <w:rsid w:val="000C0116"/>
    <w:rsid w:val="000C09D6"/>
    <w:rsid w:val="000C1DAB"/>
    <w:rsid w:val="000C1E84"/>
    <w:rsid w:val="000C3349"/>
    <w:rsid w:val="000C3888"/>
    <w:rsid w:val="000C38B5"/>
    <w:rsid w:val="000C44FD"/>
    <w:rsid w:val="000C498D"/>
    <w:rsid w:val="000C5046"/>
    <w:rsid w:val="000C550D"/>
    <w:rsid w:val="000C78CA"/>
    <w:rsid w:val="000C79B6"/>
    <w:rsid w:val="000C7E36"/>
    <w:rsid w:val="000D04D2"/>
    <w:rsid w:val="000D0B4C"/>
    <w:rsid w:val="000D12B3"/>
    <w:rsid w:val="000D1381"/>
    <w:rsid w:val="000D14C4"/>
    <w:rsid w:val="000D24BF"/>
    <w:rsid w:val="000D5065"/>
    <w:rsid w:val="000D5202"/>
    <w:rsid w:val="000D5CCB"/>
    <w:rsid w:val="000D628B"/>
    <w:rsid w:val="000D6D1E"/>
    <w:rsid w:val="000D6F69"/>
    <w:rsid w:val="000D781C"/>
    <w:rsid w:val="000D7881"/>
    <w:rsid w:val="000E0D85"/>
    <w:rsid w:val="000E160E"/>
    <w:rsid w:val="000E29DC"/>
    <w:rsid w:val="000E2FCB"/>
    <w:rsid w:val="000E3002"/>
    <w:rsid w:val="000E3393"/>
    <w:rsid w:val="000E3BB5"/>
    <w:rsid w:val="000E3DB1"/>
    <w:rsid w:val="000E49C6"/>
    <w:rsid w:val="000E5306"/>
    <w:rsid w:val="000E57B1"/>
    <w:rsid w:val="000E6488"/>
    <w:rsid w:val="000E67FA"/>
    <w:rsid w:val="000E6C87"/>
    <w:rsid w:val="000E6D94"/>
    <w:rsid w:val="000F060F"/>
    <w:rsid w:val="000F0C8E"/>
    <w:rsid w:val="000F136D"/>
    <w:rsid w:val="000F1818"/>
    <w:rsid w:val="000F18B3"/>
    <w:rsid w:val="000F1F80"/>
    <w:rsid w:val="000F2753"/>
    <w:rsid w:val="000F2888"/>
    <w:rsid w:val="000F2B7F"/>
    <w:rsid w:val="000F2C1B"/>
    <w:rsid w:val="000F30AC"/>
    <w:rsid w:val="000F3923"/>
    <w:rsid w:val="000F3C10"/>
    <w:rsid w:val="000F3FB6"/>
    <w:rsid w:val="000F407A"/>
    <w:rsid w:val="000F67B8"/>
    <w:rsid w:val="00100976"/>
    <w:rsid w:val="00100EDA"/>
    <w:rsid w:val="0010118D"/>
    <w:rsid w:val="00101983"/>
    <w:rsid w:val="00101FC0"/>
    <w:rsid w:val="00102B2D"/>
    <w:rsid w:val="00102EF1"/>
    <w:rsid w:val="001035DA"/>
    <w:rsid w:val="0010401C"/>
    <w:rsid w:val="001045AC"/>
    <w:rsid w:val="00104DC0"/>
    <w:rsid w:val="00104DDA"/>
    <w:rsid w:val="0010519A"/>
    <w:rsid w:val="00105C94"/>
    <w:rsid w:val="001062B4"/>
    <w:rsid w:val="00106908"/>
    <w:rsid w:val="00106EFC"/>
    <w:rsid w:val="00106F7D"/>
    <w:rsid w:val="001072F8"/>
    <w:rsid w:val="00110E08"/>
    <w:rsid w:val="00110F57"/>
    <w:rsid w:val="00110F8F"/>
    <w:rsid w:val="001117AD"/>
    <w:rsid w:val="00111B17"/>
    <w:rsid w:val="00112644"/>
    <w:rsid w:val="0011277D"/>
    <w:rsid w:val="0011413B"/>
    <w:rsid w:val="00114ED4"/>
    <w:rsid w:val="0011594A"/>
    <w:rsid w:val="001161BA"/>
    <w:rsid w:val="00116723"/>
    <w:rsid w:val="00117A62"/>
    <w:rsid w:val="00117A75"/>
    <w:rsid w:val="0012074A"/>
    <w:rsid w:val="00120A30"/>
    <w:rsid w:val="00120FD7"/>
    <w:rsid w:val="0012143C"/>
    <w:rsid w:val="00121586"/>
    <w:rsid w:val="00122635"/>
    <w:rsid w:val="00122F52"/>
    <w:rsid w:val="0012311C"/>
    <w:rsid w:val="00123187"/>
    <w:rsid w:val="00123F35"/>
    <w:rsid w:val="00124DF4"/>
    <w:rsid w:val="0012588B"/>
    <w:rsid w:val="00125A24"/>
    <w:rsid w:val="00126596"/>
    <w:rsid w:val="0012694F"/>
    <w:rsid w:val="00126EC8"/>
    <w:rsid w:val="0012753C"/>
    <w:rsid w:val="00127542"/>
    <w:rsid w:val="00130B9C"/>
    <w:rsid w:val="001325B9"/>
    <w:rsid w:val="001336ED"/>
    <w:rsid w:val="00133FA9"/>
    <w:rsid w:val="00134616"/>
    <w:rsid w:val="001346DE"/>
    <w:rsid w:val="00134864"/>
    <w:rsid w:val="00134A58"/>
    <w:rsid w:val="00134C04"/>
    <w:rsid w:val="0013590D"/>
    <w:rsid w:val="00135987"/>
    <w:rsid w:val="001366DF"/>
    <w:rsid w:val="001379B7"/>
    <w:rsid w:val="0014016C"/>
    <w:rsid w:val="00140470"/>
    <w:rsid w:val="001404A0"/>
    <w:rsid w:val="0014129F"/>
    <w:rsid w:val="00141AA2"/>
    <w:rsid w:val="001420CA"/>
    <w:rsid w:val="001420D1"/>
    <w:rsid w:val="001423FE"/>
    <w:rsid w:val="00142497"/>
    <w:rsid w:val="00142777"/>
    <w:rsid w:val="00142956"/>
    <w:rsid w:val="00142BDF"/>
    <w:rsid w:val="00142CA4"/>
    <w:rsid w:val="00142F98"/>
    <w:rsid w:val="001431E9"/>
    <w:rsid w:val="00144388"/>
    <w:rsid w:val="00145906"/>
    <w:rsid w:val="00146090"/>
    <w:rsid w:val="001466B0"/>
    <w:rsid w:val="001469BD"/>
    <w:rsid w:val="00146A90"/>
    <w:rsid w:val="00146D8F"/>
    <w:rsid w:val="0014746F"/>
    <w:rsid w:val="00150BCF"/>
    <w:rsid w:val="001524A5"/>
    <w:rsid w:val="001528C6"/>
    <w:rsid w:val="00152E4E"/>
    <w:rsid w:val="00153600"/>
    <w:rsid w:val="001544A9"/>
    <w:rsid w:val="00154CB3"/>
    <w:rsid w:val="001560FE"/>
    <w:rsid w:val="00156955"/>
    <w:rsid w:val="00160A5E"/>
    <w:rsid w:val="00161970"/>
    <w:rsid w:val="00161B05"/>
    <w:rsid w:val="00161B28"/>
    <w:rsid w:val="001620B1"/>
    <w:rsid w:val="00162158"/>
    <w:rsid w:val="001644EA"/>
    <w:rsid w:val="0016469C"/>
    <w:rsid w:val="00164D55"/>
    <w:rsid w:val="00164F65"/>
    <w:rsid w:val="001654A0"/>
    <w:rsid w:val="001655B7"/>
    <w:rsid w:val="00165F38"/>
    <w:rsid w:val="00166160"/>
    <w:rsid w:val="00167373"/>
    <w:rsid w:val="00167408"/>
    <w:rsid w:val="00167C9E"/>
    <w:rsid w:val="001705BC"/>
    <w:rsid w:val="00170861"/>
    <w:rsid w:val="00171E70"/>
    <w:rsid w:val="00172844"/>
    <w:rsid w:val="00172B37"/>
    <w:rsid w:val="0017322E"/>
    <w:rsid w:val="00175386"/>
    <w:rsid w:val="00175575"/>
    <w:rsid w:val="0017634E"/>
    <w:rsid w:val="0017686F"/>
    <w:rsid w:val="0017694C"/>
    <w:rsid w:val="001769EC"/>
    <w:rsid w:val="00176AC8"/>
    <w:rsid w:val="00176C25"/>
    <w:rsid w:val="00176E12"/>
    <w:rsid w:val="00177210"/>
    <w:rsid w:val="00177B29"/>
    <w:rsid w:val="00177F04"/>
    <w:rsid w:val="001805D0"/>
    <w:rsid w:val="001815BA"/>
    <w:rsid w:val="00181F5B"/>
    <w:rsid w:val="001820F0"/>
    <w:rsid w:val="00182253"/>
    <w:rsid w:val="00182B66"/>
    <w:rsid w:val="00182CE7"/>
    <w:rsid w:val="001830FE"/>
    <w:rsid w:val="00183950"/>
    <w:rsid w:val="00185150"/>
    <w:rsid w:val="00185288"/>
    <w:rsid w:val="001857C3"/>
    <w:rsid w:val="00185E85"/>
    <w:rsid w:val="00185EC9"/>
    <w:rsid w:val="001878EC"/>
    <w:rsid w:val="00187B67"/>
    <w:rsid w:val="001918CA"/>
    <w:rsid w:val="0019236B"/>
    <w:rsid w:val="0019240D"/>
    <w:rsid w:val="001933A7"/>
    <w:rsid w:val="00193D78"/>
    <w:rsid w:val="00193DD8"/>
    <w:rsid w:val="00194B04"/>
    <w:rsid w:val="00195468"/>
    <w:rsid w:val="0019563D"/>
    <w:rsid w:val="00195661"/>
    <w:rsid w:val="00196416"/>
    <w:rsid w:val="00196975"/>
    <w:rsid w:val="001973C4"/>
    <w:rsid w:val="001A0748"/>
    <w:rsid w:val="001A0DC4"/>
    <w:rsid w:val="001A121F"/>
    <w:rsid w:val="001A1472"/>
    <w:rsid w:val="001A157A"/>
    <w:rsid w:val="001A1BF6"/>
    <w:rsid w:val="001A2094"/>
    <w:rsid w:val="001A2437"/>
    <w:rsid w:val="001A2BF4"/>
    <w:rsid w:val="001A3085"/>
    <w:rsid w:val="001A35FC"/>
    <w:rsid w:val="001A3F6D"/>
    <w:rsid w:val="001A4E15"/>
    <w:rsid w:val="001A5496"/>
    <w:rsid w:val="001A5944"/>
    <w:rsid w:val="001A5ABC"/>
    <w:rsid w:val="001A62D1"/>
    <w:rsid w:val="001A70D0"/>
    <w:rsid w:val="001B05C8"/>
    <w:rsid w:val="001B1272"/>
    <w:rsid w:val="001B1CF6"/>
    <w:rsid w:val="001B225C"/>
    <w:rsid w:val="001B268B"/>
    <w:rsid w:val="001B2BAC"/>
    <w:rsid w:val="001B3B8F"/>
    <w:rsid w:val="001B4100"/>
    <w:rsid w:val="001B4207"/>
    <w:rsid w:val="001B4342"/>
    <w:rsid w:val="001B49E9"/>
    <w:rsid w:val="001B59DA"/>
    <w:rsid w:val="001B5DB5"/>
    <w:rsid w:val="001B64A4"/>
    <w:rsid w:val="001B6556"/>
    <w:rsid w:val="001B676C"/>
    <w:rsid w:val="001B6CC1"/>
    <w:rsid w:val="001B7010"/>
    <w:rsid w:val="001C0AE2"/>
    <w:rsid w:val="001C0F97"/>
    <w:rsid w:val="001C104D"/>
    <w:rsid w:val="001C1A17"/>
    <w:rsid w:val="001C39E0"/>
    <w:rsid w:val="001C3EED"/>
    <w:rsid w:val="001C5523"/>
    <w:rsid w:val="001C6129"/>
    <w:rsid w:val="001C6DA7"/>
    <w:rsid w:val="001C6E5E"/>
    <w:rsid w:val="001C6F46"/>
    <w:rsid w:val="001C7092"/>
    <w:rsid w:val="001D11B0"/>
    <w:rsid w:val="001D1350"/>
    <w:rsid w:val="001D1636"/>
    <w:rsid w:val="001D2465"/>
    <w:rsid w:val="001D2486"/>
    <w:rsid w:val="001D2492"/>
    <w:rsid w:val="001D2628"/>
    <w:rsid w:val="001D30E5"/>
    <w:rsid w:val="001D3111"/>
    <w:rsid w:val="001D31B2"/>
    <w:rsid w:val="001D420A"/>
    <w:rsid w:val="001D4729"/>
    <w:rsid w:val="001D4762"/>
    <w:rsid w:val="001D53C2"/>
    <w:rsid w:val="001D5CBC"/>
    <w:rsid w:val="001D625C"/>
    <w:rsid w:val="001D6C68"/>
    <w:rsid w:val="001D7870"/>
    <w:rsid w:val="001D7940"/>
    <w:rsid w:val="001D7D17"/>
    <w:rsid w:val="001D7E7E"/>
    <w:rsid w:val="001E08BF"/>
    <w:rsid w:val="001E1371"/>
    <w:rsid w:val="001E138A"/>
    <w:rsid w:val="001E1889"/>
    <w:rsid w:val="001E1CCD"/>
    <w:rsid w:val="001E253C"/>
    <w:rsid w:val="001E3843"/>
    <w:rsid w:val="001E39D8"/>
    <w:rsid w:val="001E3A2B"/>
    <w:rsid w:val="001E3BF8"/>
    <w:rsid w:val="001E3EF9"/>
    <w:rsid w:val="001E403B"/>
    <w:rsid w:val="001E476E"/>
    <w:rsid w:val="001E4C84"/>
    <w:rsid w:val="001E4F08"/>
    <w:rsid w:val="001E5F7C"/>
    <w:rsid w:val="001E5FD6"/>
    <w:rsid w:val="001E7C35"/>
    <w:rsid w:val="001E7D5D"/>
    <w:rsid w:val="001E7E66"/>
    <w:rsid w:val="001F03D9"/>
    <w:rsid w:val="001F0C83"/>
    <w:rsid w:val="001F1205"/>
    <w:rsid w:val="001F1BEC"/>
    <w:rsid w:val="001F1CFF"/>
    <w:rsid w:val="001F267D"/>
    <w:rsid w:val="001F2A43"/>
    <w:rsid w:val="001F2EBD"/>
    <w:rsid w:val="001F2F2A"/>
    <w:rsid w:val="001F3CF4"/>
    <w:rsid w:val="001F3CF7"/>
    <w:rsid w:val="001F4123"/>
    <w:rsid w:val="001F434B"/>
    <w:rsid w:val="001F452D"/>
    <w:rsid w:val="001F53F4"/>
    <w:rsid w:val="001F57B9"/>
    <w:rsid w:val="001F5A7B"/>
    <w:rsid w:val="001F647C"/>
    <w:rsid w:val="001F6654"/>
    <w:rsid w:val="001F6B1E"/>
    <w:rsid w:val="001F6B54"/>
    <w:rsid w:val="001F7F4A"/>
    <w:rsid w:val="002008F8"/>
    <w:rsid w:val="00201290"/>
    <w:rsid w:val="00201FD5"/>
    <w:rsid w:val="0020233E"/>
    <w:rsid w:val="00203353"/>
    <w:rsid w:val="0020344A"/>
    <w:rsid w:val="002037CE"/>
    <w:rsid w:val="00203D8E"/>
    <w:rsid w:val="00204710"/>
    <w:rsid w:val="00204EA8"/>
    <w:rsid w:val="0020607A"/>
    <w:rsid w:val="00207019"/>
    <w:rsid w:val="00207D44"/>
    <w:rsid w:val="00207D4A"/>
    <w:rsid w:val="00210AFE"/>
    <w:rsid w:val="00210D61"/>
    <w:rsid w:val="00210F4C"/>
    <w:rsid w:val="00211FB2"/>
    <w:rsid w:val="002121E1"/>
    <w:rsid w:val="00213902"/>
    <w:rsid w:val="00213DA5"/>
    <w:rsid w:val="00214334"/>
    <w:rsid w:val="0021526D"/>
    <w:rsid w:val="00215B8F"/>
    <w:rsid w:val="00217752"/>
    <w:rsid w:val="00221282"/>
    <w:rsid w:val="0022146A"/>
    <w:rsid w:val="00221B7B"/>
    <w:rsid w:val="00221CB8"/>
    <w:rsid w:val="00221E92"/>
    <w:rsid w:val="00222118"/>
    <w:rsid w:val="002224C5"/>
    <w:rsid w:val="002229AB"/>
    <w:rsid w:val="002229AE"/>
    <w:rsid w:val="002230B9"/>
    <w:rsid w:val="00224B9A"/>
    <w:rsid w:val="00225A7C"/>
    <w:rsid w:val="00226258"/>
    <w:rsid w:val="00226E01"/>
    <w:rsid w:val="00227A53"/>
    <w:rsid w:val="002304BA"/>
    <w:rsid w:val="00230FCB"/>
    <w:rsid w:val="002315B6"/>
    <w:rsid w:val="00231E07"/>
    <w:rsid w:val="002326EF"/>
    <w:rsid w:val="0023310F"/>
    <w:rsid w:val="00233852"/>
    <w:rsid w:val="00233AF8"/>
    <w:rsid w:val="002353C9"/>
    <w:rsid w:val="0023689A"/>
    <w:rsid w:val="002369EA"/>
    <w:rsid w:val="00236BFD"/>
    <w:rsid w:val="00237DAF"/>
    <w:rsid w:val="002408B3"/>
    <w:rsid w:val="0024099F"/>
    <w:rsid w:val="00241210"/>
    <w:rsid w:val="0024161B"/>
    <w:rsid w:val="00241903"/>
    <w:rsid w:val="00241A40"/>
    <w:rsid w:val="00241F44"/>
    <w:rsid w:val="0024210B"/>
    <w:rsid w:val="00242BEC"/>
    <w:rsid w:val="002436F0"/>
    <w:rsid w:val="00243778"/>
    <w:rsid w:val="0024396D"/>
    <w:rsid w:val="00244853"/>
    <w:rsid w:val="00244A7C"/>
    <w:rsid w:val="00244FB1"/>
    <w:rsid w:val="00245267"/>
    <w:rsid w:val="00246834"/>
    <w:rsid w:val="002475C3"/>
    <w:rsid w:val="00250320"/>
    <w:rsid w:val="002503D1"/>
    <w:rsid w:val="002520D9"/>
    <w:rsid w:val="00253463"/>
    <w:rsid w:val="00253578"/>
    <w:rsid w:val="00253A76"/>
    <w:rsid w:val="00253FB5"/>
    <w:rsid w:val="00254980"/>
    <w:rsid w:val="002549CB"/>
    <w:rsid w:val="00254C70"/>
    <w:rsid w:val="00255127"/>
    <w:rsid w:val="00255A7C"/>
    <w:rsid w:val="00255BAD"/>
    <w:rsid w:val="002574F6"/>
    <w:rsid w:val="002575DA"/>
    <w:rsid w:val="00257751"/>
    <w:rsid w:val="00257A5D"/>
    <w:rsid w:val="002610D0"/>
    <w:rsid w:val="0026181B"/>
    <w:rsid w:val="00261C26"/>
    <w:rsid w:val="00262604"/>
    <w:rsid w:val="002629A3"/>
    <w:rsid w:val="00262B00"/>
    <w:rsid w:val="002636A5"/>
    <w:rsid w:val="002645D5"/>
    <w:rsid w:val="00264A72"/>
    <w:rsid w:val="00264AB7"/>
    <w:rsid w:val="00264D37"/>
    <w:rsid w:val="002658F6"/>
    <w:rsid w:val="00265A18"/>
    <w:rsid w:val="002660EC"/>
    <w:rsid w:val="00271129"/>
    <w:rsid w:val="00272166"/>
    <w:rsid w:val="002721CE"/>
    <w:rsid w:val="00272C36"/>
    <w:rsid w:val="00273BEA"/>
    <w:rsid w:val="00273D17"/>
    <w:rsid w:val="00273F5F"/>
    <w:rsid w:val="00274CC6"/>
    <w:rsid w:val="0027539B"/>
    <w:rsid w:val="002756BA"/>
    <w:rsid w:val="002766DF"/>
    <w:rsid w:val="0027688E"/>
    <w:rsid w:val="00276A71"/>
    <w:rsid w:val="00276BBE"/>
    <w:rsid w:val="002771B6"/>
    <w:rsid w:val="00277E08"/>
    <w:rsid w:val="0028040A"/>
    <w:rsid w:val="002809BA"/>
    <w:rsid w:val="00281687"/>
    <w:rsid w:val="002818BE"/>
    <w:rsid w:val="00282B36"/>
    <w:rsid w:val="00282BBD"/>
    <w:rsid w:val="00283FA9"/>
    <w:rsid w:val="00283FB2"/>
    <w:rsid w:val="002841A0"/>
    <w:rsid w:val="00284994"/>
    <w:rsid w:val="00285D2F"/>
    <w:rsid w:val="002875C0"/>
    <w:rsid w:val="002906B0"/>
    <w:rsid w:val="00290D4F"/>
    <w:rsid w:val="00290FD3"/>
    <w:rsid w:val="00291473"/>
    <w:rsid w:val="002922F1"/>
    <w:rsid w:val="002925DE"/>
    <w:rsid w:val="00292A19"/>
    <w:rsid w:val="0029421D"/>
    <w:rsid w:val="002948A7"/>
    <w:rsid w:val="0029572A"/>
    <w:rsid w:val="00296212"/>
    <w:rsid w:val="00296D44"/>
    <w:rsid w:val="00297264"/>
    <w:rsid w:val="00297340"/>
    <w:rsid w:val="002A1DCA"/>
    <w:rsid w:val="002A3558"/>
    <w:rsid w:val="002A3AD8"/>
    <w:rsid w:val="002A4106"/>
    <w:rsid w:val="002A4247"/>
    <w:rsid w:val="002A4DC8"/>
    <w:rsid w:val="002A556E"/>
    <w:rsid w:val="002A5660"/>
    <w:rsid w:val="002A6E42"/>
    <w:rsid w:val="002A70A0"/>
    <w:rsid w:val="002A7506"/>
    <w:rsid w:val="002B0190"/>
    <w:rsid w:val="002B08A6"/>
    <w:rsid w:val="002B0CE7"/>
    <w:rsid w:val="002B18EC"/>
    <w:rsid w:val="002B258F"/>
    <w:rsid w:val="002B27F5"/>
    <w:rsid w:val="002B441D"/>
    <w:rsid w:val="002B44B7"/>
    <w:rsid w:val="002B500B"/>
    <w:rsid w:val="002B6D02"/>
    <w:rsid w:val="002C0886"/>
    <w:rsid w:val="002C118A"/>
    <w:rsid w:val="002C1ED9"/>
    <w:rsid w:val="002C242D"/>
    <w:rsid w:val="002C28E0"/>
    <w:rsid w:val="002C29B4"/>
    <w:rsid w:val="002C2C5E"/>
    <w:rsid w:val="002C3017"/>
    <w:rsid w:val="002C3149"/>
    <w:rsid w:val="002C3C63"/>
    <w:rsid w:val="002C3E5D"/>
    <w:rsid w:val="002C3F78"/>
    <w:rsid w:val="002C4121"/>
    <w:rsid w:val="002C543B"/>
    <w:rsid w:val="002C6110"/>
    <w:rsid w:val="002C69D9"/>
    <w:rsid w:val="002C7A37"/>
    <w:rsid w:val="002D026F"/>
    <w:rsid w:val="002D04DC"/>
    <w:rsid w:val="002D0670"/>
    <w:rsid w:val="002D0A0A"/>
    <w:rsid w:val="002D1157"/>
    <w:rsid w:val="002D144C"/>
    <w:rsid w:val="002D1856"/>
    <w:rsid w:val="002D1A11"/>
    <w:rsid w:val="002D1AFC"/>
    <w:rsid w:val="002D1DC7"/>
    <w:rsid w:val="002D2510"/>
    <w:rsid w:val="002D29C7"/>
    <w:rsid w:val="002D2D15"/>
    <w:rsid w:val="002D37DE"/>
    <w:rsid w:val="002D4380"/>
    <w:rsid w:val="002D4417"/>
    <w:rsid w:val="002D4EEE"/>
    <w:rsid w:val="002D5641"/>
    <w:rsid w:val="002D65F2"/>
    <w:rsid w:val="002D66E7"/>
    <w:rsid w:val="002D78E5"/>
    <w:rsid w:val="002E1A79"/>
    <w:rsid w:val="002E2C19"/>
    <w:rsid w:val="002E3105"/>
    <w:rsid w:val="002E44B1"/>
    <w:rsid w:val="002E482C"/>
    <w:rsid w:val="002E5767"/>
    <w:rsid w:val="002E6717"/>
    <w:rsid w:val="002E68BD"/>
    <w:rsid w:val="002E6B20"/>
    <w:rsid w:val="002E7543"/>
    <w:rsid w:val="002F0CE8"/>
    <w:rsid w:val="002F159C"/>
    <w:rsid w:val="002F1BB0"/>
    <w:rsid w:val="002F2272"/>
    <w:rsid w:val="002F2479"/>
    <w:rsid w:val="002F315F"/>
    <w:rsid w:val="002F3931"/>
    <w:rsid w:val="002F3F5A"/>
    <w:rsid w:val="002F4181"/>
    <w:rsid w:val="002F4193"/>
    <w:rsid w:val="002F459B"/>
    <w:rsid w:val="002F4E21"/>
    <w:rsid w:val="002F51F4"/>
    <w:rsid w:val="002F523D"/>
    <w:rsid w:val="002F597F"/>
    <w:rsid w:val="002F647F"/>
    <w:rsid w:val="002F72B6"/>
    <w:rsid w:val="002F7CC9"/>
    <w:rsid w:val="002F7EB0"/>
    <w:rsid w:val="00300F55"/>
    <w:rsid w:val="00302571"/>
    <w:rsid w:val="00302E1D"/>
    <w:rsid w:val="00303A3D"/>
    <w:rsid w:val="00304D1A"/>
    <w:rsid w:val="00304EF7"/>
    <w:rsid w:val="00306526"/>
    <w:rsid w:val="0030685F"/>
    <w:rsid w:val="00306DDB"/>
    <w:rsid w:val="00307726"/>
    <w:rsid w:val="00307F2F"/>
    <w:rsid w:val="00310462"/>
    <w:rsid w:val="0031047C"/>
    <w:rsid w:val="00310C82"/>
    <w:rsid w:val="0031243D"/>
    <w:rsid w:val="00312BDC"/>
    <w:rsid w:val="00313545"/>
    <w:rsid w:val="00313840"/>
    <w:rsid w:val="00313978"/>
    <w:rsid w:val="00313F95"/>
    <w:rsid w:val="00314144"/>
    <w:rsid w:val="00314322"/>
    <w:rsid w:val="0031494A"/>
    <w:rsid w:val="00315310"/>
    <w:rsid w:val="00315A99"/>
    <w:rsid w:val="00315DA7"/>
    <w:rsid w:val="003169BE"/>
    <w:rsid w:val="003206EF"/>
    <w:rsid w:val="003215F6"/>
    <w:rsid w:val="00321939"/>
    <w:rsid w:val="00321B5C"/>
    <w:rsid w:val="003223BE"/>
    <w:rsid w:val="00323AD2"/>
    <w:rsid w:val="00324F9C"/>
    <w:rsid w:val="003256AC"/>
    <w:rsid w:val="00325C6E"/>
    <w:rsid w:val="00325CA3"/>
    <w:rsid w:val="003261F7"/>
    <w:rsid w:val="00326247"/>
    <w:rsid w:val="00327D4B"/>
    <w:rsid w:val="00327F43"/>
    <w:rsid w:val="00330645"/>
    <w:rsid w:val="00330A09"/>
    <w:rsid w:val="00330D05"/>
    <w:rsid w:val="00332D1C"/>
    <w:rsid w:val="00333276"/>
    <w:rsid w:val="00333530"/>
    <w:rsid w:val="00335239"/>
    <w:rsid w:val="00335608"/>
    <w:rsid w:val="00335857"/>
    <w:rsid w:val="0033624E"/>
    <w:rsid w:val="0033663F"/>
    <w:rsid w:val="003368E6"/>
    <w:rsid w:val="003372FD"/>
    <w:rsid w:val="00337963"/>
    <w:rsid w:val="00337E10"/>
    <w:rsid w:val="003407FA"/>
    <w:rsid w:val="00341160"/>
    <w:rsid w:val="0034237A"/>
    <w:rsid w:val="00342612"/>
    <w:rsid w:val="00342AAA"/>
    <w:rsid w:val="0034309D"/>
    <w:rsid w:val="00343B65"/>
    <w:rsid w:val="00344534"/>
    <w:rsid w:val="0034487F"/>
    <w:rsid w:val="00345095"/>
    <w:rsid w:val="00345756"/>
    <w:rsid w:val="00345767"/>
    <w:rsid w:val="00345AD9"/>
    <w:rsid w:val="00346EE5"/>
    <w:rsid w:val="00346FB4"/>
    <w:rsid w:val="00350BF1"/>
    <w:rsid w:val="00351196"/>
    <w:rsid w:val="0035123A"/>
    <w:rsid w:val="00352388"/>
    <w:rsid w:val="00352EC0"/>
    <w:rsid w:val="0035309A"/>
    <w:rsid w:val="0035317A"/>
    <w:rsid w:val="00353BA3"/>
    <w:rsid w:val="00355054"/>
    <w:rsid w:val="003558B5"/>
    <w:rsid w:val="00355B42"/>
    <w:rsid w:val="003563FC"/>
    <w:rsid w:val="00356564"/>
    <w:rsid w:val="0035672F"/>
    <w:rsid w:val="00356ED1"/>
    <w:rsid w:val="003574EC"/>
    <w:rsid w:val="00357EE4"/>
    <w:rsid w:val="00360743"/>
    <w:rsid w:val="00360BA3"/>
    <w:rsid w:val="00360BB3"/>
    <w:rsid w:val="00360DA0"/>
    <w:rsid w:val="00361D17"/>
    <w:rsid w:val="0036270B"/>
    <w:rsid w:val="00362818"/>
    <w:rsid w:val="0036285E"/>
    <w:rsid w:val="003633D1"/>
    <w:rsid w:val="003648C5"/>
    <w:rsid w:val="00364931"/>
    <w:rsid w:val="00364BE6"/>
    <w:rsid w:val="003651E4"/>
    <w:rsid w:val="00365280"/>
    <w:rsid w:val="003658FC"/>
    <w:rsid w:val="00365A74"/>
    <w:rsid w:val="00367266"/>
    <w:rsid w:val="0036740C"/>
    <w:rsid w:val="0037153D"/>
    <w:rsid w:val="003716FD"/>
    <w:rsid w:val="00371835"/>
    <w:rsid w:val="00371942"/>
    <w:rsid w:val="00372A3C"/>
    <w:rsid w:val="00372F96"/>
    <w:rsid w:val="00373AC3"/>
    <w:rsid w:val="003744F9"/>
    <w:rsid w:val="00374645"/>
    <w:rsid w:val="003747AB"/>
    <w:rsid w:val="0037529E"/>
    <w:rsid w:val="003752E2"/>
    <w:rsid w:val="003763D6"/>
    <w:rsid w:val="003764DC"/>
    <w:rsid w:val="00377E01"/>
    <w:rsid w:val="00380806"/>
    <w:rsid w:val="00381D20"/>
    <w:rsid w:val="0038266B"/>
    <w:rsid w:val="00382DB1"/>
    <w:rsid w:val="00383091"/>
    <w:rsid w:val="00384197"/>
    <w:rsid w:val="00384F29"/>
    <w:rsid w:val="00385546"/>
    <w:rsid w:val="00385B96"/>
    <w:rsid w:val="00386A8D"/>
    <w:rsid w:val="0038724E"/>
    <w:rsid w:val="0038734B"/>
    <w:rsid w:val="00387FE6"/>
    <w:rsid w:val="003903B2"/>
    <w:rsid w:val="003912E2"/>
    <w:rsid w:val="00391668"/>
    <w:rsid w:val="00391990"/>
    <w:rsid w:val="00391A4A"/>
    <w:rsid w:val="00391D70"/>
    <w:rsid w:val="00392B60"/>
    <w:rsid w:val="003937B9"/>
    <w:rsid w:val="003937F4"/>
    <w:rsid w:val="0039436E"/>
    <w:rsid w:val="00395D26"/>
    <w:rsid w:val="003960A3"/>
    <w:rsid w:val="003961A4"/>
    <w:rsid w:val="003962D4"/>
    <w:rsid w:val="0039701E"/>
    <w:rsid w:val="003970C0"/>
    <w:rsid w:val="003977B9"/>
    <w:rsid w:val="00397912"/>
    <w:rsid w:val="00397A5C"/>
    <w:rsid w:val="003A0BA2"/>
    <w:rsid w:val="003A11BE"/>
    <w:rsid w:val="003A1424"/>
    <w:rsid w:val="003A25A4"/>
    <w:rsid w:val="003A2B03"/>
    <w:rsid w:val="003A2D27"/>
    <w:rsid w:val="003A3F89"/>
    <w:rsid w:val="003A45ED"/>
    <w:rsid w:val="003A4799"/>
    <w:rsid w:val="003A5D55"/>
    <w:rsid w:val="003A5D6D"/>
    <w:rsid w:val="003A774F"/>
    <w:rsid w:val="003B01D9"/>
    <w:rsid w:val="003B0855"/>
    <w:rsid w:val="003B0D49"/>
    <w:rsid w:val="003B14D5"/>
    <w:rsid w:val="003B1D20"/>
    <w:rsid w:val="003B3E90"/>
    <w:rsid w:val="003B4E7A"/>
    <w:rsid w:val="003B4F71"/>
    <w:rsid w:val="003B5126"/>
    <w:rsid w:val="003B6A84"/>
    <w:rsid w:val="003B6DD9"/>
    <w:rsid w:val="003B780E"/>
    <w:rsid w:val="003C0561"/>
    <w:rsid w:val="003C0C16"/>
    <w:rsid w:val="003C0E6F"/>
    <w:rsid w:val="003C1C5A"/>
    <w:rsid w:val="003C201A"/>
    <w:rsid w:val="003C2047"/>
    <w:rsid w:val="003C2813"/>
    <w:rsid w:val="003C2E21"/>
    <w:rsid w:val="003C3922"/>
    <w:rsid w:val="003C3B86"/>
    <w:rsid w:val="003C402B"/>
    <w:rsid w:val="003C5CD8"/>
    <w:rsid w:val="003C6710"/>
    <w:rsid w:val="003C74F1"/>
    <w:rsid w:val="003C76CE"/>
    <w:rsid w:val="003C7731"/>
    <w:rsid w:val="003D055E"/>
    <w:rsid w:val="003D09FA"/>
    <w:rsid w:val="003D0A24"/>
    <w:rsid w:val="003D145B"/>
    <w:rsid w:val="003D1609"/>
    <w:rsid w:val="003D20F7"/>
    <w:rsid w:val="003D24A6"/>
    <w:rsid w:val="003D2B16"/>
    <w:rsid w:val="003D2BC3"/>
    <w:rsid w:val="003D34C3"/>
    <w:rsid w:val="003D34ED"/>
    <w:rsid w:val="003D4297"/>
    <w:rsid w:val="003D4CBC"/>
    <w:rsid w:val="003D5453"/>
    <w:rsid w:val="003D752D"/>
    <w:rsid w:val="003D7632"/>
    <w:rsid w:val="003D7973"/>
    <w:rsid w:val="003D7E27"/>
    <w:rsid w:val="003E01DB"/>
    <w:rsid w:val="003E037E"/>
    <w:rsid w:val="003E0720"/>
    <w:rsid w:val="003E0EDA"/>
    <w:rsid w:val="003E15B2"/>
    <w:rsid w:val="003E192E"/>
    <w:rsid w:val="003E1D54"/>
    <w:rsid w:val="003E1E8C"/>
    <w:rsid w:val="003E2292"/>
    <w:rsid w:val="003E328E"/>
    <w:rsid w:val="003E363F"/>
    <w:rsid w:val="003E3946"/>
    <w:rsid w:val="003E4D33"/>
    <w:rsid w:val="003E541D"/>
    <w:rsid w:val="003E6D70"/>
    <w:rsid w:val="003E719E"/>
    <w:rsid w:val="003E761F"/>
    <w:rsid w:val="003E7C1B"/>
    <w:rsid w:val="003E7D60"/>
    <w:rsid w:val="003F005D"/>
    <w:rsid w:val="003F0F68"/>
    <w:rsid w:val="003F15AF"/>
    <w:rsid w:val="003F234F"/>
    <w:rsid w:val="003F23B1"/>
    <w:rsid w:val="003F25BF"/>
    <w:rsid w:val="003F2BB4"/>
    <w:rsid w:val="003F2D36"/>
    <w:rsid w:val="003F3D2B"/>
    <w:rsid w:val="003F4081"/>
    <w:rsid w:val="003F43D6"/>
    <w:rsid w:val="003F46B5"/>
    <w:rsid w:val="003F50C2"/>
    <w:rsid w:val="003F51F8"/>
    <w:rsid w:val="003F5D17"/>
    <w:rsid w:val="003F5E23"/>
    <w:rsid w:val="003F6306"/>
    <w:rsid w:val="003F660B"/>
    <w:rsid w:val="003F7486"/>
    <w:rsid w:val="0040202C"/>
    <w:rsid w:val="0040257C"/>
    <w:rsid w:val="00402624"/>
    <w:rsid w:val="00402D06"/>
    <w:rsid w:val="00403396"/>
    <w:rsid w:val="004037BD"/>
    <w:rsid w:val="004037D8"/>
    <w:rsid w:val="0040390C"/>
    <w:rsid w:val="00403C44"/>
    <w:rsid w:val="00404BD9"/>
    <w:rsid w:val="004062E7"/>
    <w:rsid w:val="00407A17"/>
    <w:rsid w:val="00407ACD"/>
    <w:rsid w:val="00407C8A"/>
    <w:rsid w:val="00407D45"/>
    <w:rsid w:val="00407FCC"/>
    <w:rsid w:val="00410BAC"/>
    <w:rsid w:val="0041122F"/>
    <w:rsid w:val="00411B23"/>
    <w:rsid w:val="00412294"/>
    <w:rsid w:val="00412B7C"/>
    <w:rsid w:val="00412E11"/>
    <w:rsid w:val="00413F41"/>
    <w:rsid w:val="0041421E"/>
    <w:rsid w:val="00414375"/>
    <w:rsid w:val="00414822"/>
    <w:rsid w:val="004154DC"/>
    <w:rsid w:val="004159A2"/>
    <w:rsid w:val="004175B8"/>
    <w:rsid w:val="0042004C"/>
    <w:rsid w:val="00420E5C"/>
    <w:rsid w:val="0042109E"/>
    <w:rsid w:val="004218F0"/>
    <w:rsid w:val="00422E0F"/>
    <w:rsid w:val="004232EA"/>
    <w:rsid w:val="004254F5"/>
    <w:rsid w:val="00425887"/>
    <w:rsid w:val="00425C66"/>
    <w:rsid w:val="00426DEA"/>
    <w:rsid w:val="004275BC"/>
    <w:rsid w:val="00430143"/>
    <w:rsid w:val="004309E1"/>
    <w:rsid w:val="00430BD6"/>
    <w:rsid w:val="00431395"/>
    <w:rsid w:val="004320B9"/>
    <w:rsid w:val="00432BDB"/>
    <w:rsid w:val="00433653"/>
    <w:rsid w:val="0043457A"/>
    <w:rsid w:val="00434929"/>
    <w:rsid w:val="004357EF"/>
    <w:rsid w:val="0043633F"/>
    <w:rsid w:val="0043681C"/>
    <w:rsid w:val="0043691B"/>
    <w:rsid w:val="00437C9D"/>
    <w:rsid w:val="00437ED7"/>
    <w:rsid w:val="00437F27"/>
    <w:rsid w:val="0044011D"/>
    <w:rsid w:val="00440B3C"/>
    <w:rsid w:val="00441F31"/>
    <w:rsid w:val="00442895"/>
    <w:rsid w:val="00443415"/>
    <w:rsid w:val="00443DBF"/>
    <w:rsid w:val="0044426C"/>
    <w:rsid w:val="004442BE"/>
    <w:rsid w:val="00444E7C"/>
    <w:rsid w:val="004452B1"/>
    <w:rsid w:val="00445413"/>
    <w:rsid w:val="00445B03"/>
    <w:rsid w:val="00445B95"/>
    <w:rsid w:val="00445B9E"/>
    <w:rsid w:val="00445DDA"/>
    <w:rsid w:val="0044653D"/>
    <w:rsid w:val="004509CB"/>
    <w:rsid w:val="00450F82"/>
    <w:rsid w:val="004513AE"/>
    <w:rsid w:val="00451D5D"/>
    <w:rsid w:val="0045284B"/>
    <w:rsid w:val="00452CC8"/>
    <w:rsid w:val="004535F7"/>
    <w:rsid w:val="00453BA3"/>
    <w:rsid w:val="0045441A"/>
    <w:rsid w:val="004544E3"/>
    <w:rsid w:val="00455B80"/>
    <w:rsid w:val="00455DD7"/>
    <w:rsid w:val="00456023"/>
    <w:rsid w:val="00456C69"/>
    <w:rsid w:val="00457858"/>
    <w:rsid w:val="00457A1F"/>
    <w:rsid w:val="00460703"/>
    <w:rsid w:val="00460CB1"/>
    <w:rsid w:val="00462A79"/>
    <w:rsid w:val="0046320C"/>
    <w:rsid w:val="00463C16"/>
    <w:rsid w:val="00464134"/>
    <w:rsid w:val="00464F29"/>
    <w:rsid w:val="00465891"/>
    <w:rsid w:val="00465D7B"/>
    <w:rsid w:val="00466968"/>
    <w:rsid w:val="00466989"/>
    <w:rsid w:val="00466EBD"/>
    <w:rsid w:val="0046728E"/>
    <w:rsid w:val="00467510"/>
    <w:rsid w:val="00470CFB"/>
    <w:rsid w:val="0047108F"/>
    <w:rsid w:val="004711C7"/>
    <w:rsid w:val="0047144A"/>
    <w:rsid w:val="004714B9"/>
    <w:rsid w:val="0047210A"/>
    <w:rsid w:val="004739CC"/>
    <w:rsid w:val="00473FA5"/>
    <w:rsid w:val="00475375"/>
    <w:rsid w:val="004755A3"/>
    <w:rsid w:val="00475960"/>
    <w:rsid w:val="0047677E"/>
    <w:rsid w:val="00477C21"/>
    <w:rsid w:val="00480271"/>
    <w:rsid w:val="00480A02"/>
    <w:rsid w:val="00481ED0"/>
    <w:rsid w:val="0048218A"/>
    <w:rsid w:val="004833A9"/>
    <w:rsid w:val="00484B1D"/>
    <w:rsid w:val="004855E3"/>
    <w:rsid w:val="00485AE4"/>
    <w:rsid w:val="00485D3B"/>
    <w:rsid w:val="00486809"/>
    <w:rsid w:val="004878D9"/>
    <w:rsid w:val="0049039B"/>
    <w:rsid w:val="00490934"/>
    <w:rsid w:val="004913D8"/>
    <w:rsid w:val="00492040"/>
    <w:rsid w:val="0049257A"/>
    <w:rsid w:val="00492BA9"/>
    <w:rsid w:val="00492BF2"/>
    <w:rsid w:val="00492F86"/>
    <w:rsid w:val="004930AE"/>
    <w:rsid w:val="00494144"/>
    <w:rsid w:val="00494C75"/>
    <w:rsid w:val="00494DE9"/>
    <w:rsid w:val="00496A60"/>
    <w:rsid w:val="004971F9"/>
    <w:rsid w:val="00497227"/>
    <w:rsid w:val="004A0099"/>
    <w:rsid w:val="004A0280"/>
    <w:rsid w:val="004A0537"/>
    <w:rsid w:val="004A0BA8"/>
    <w:rsid w:val="004A122A"/>
    <w:rsid w:val="004A15DC"/>
    <w:rsid w:val="004A18D2"/>
    <w:rsid w:val="004A3362"/>
    <w:rsid w:val="004A3AEF"/>
    <w:rsid w:val="004A4571"/>
    <w:rsid w:val="004A569B"/>
    <w:rsid w:val="004A6148"/>
    <w:rsid w:val="004A62C3"/>
    <w:rsid w:val="004A64E7"/>
    <w:rsid w:val="004A6C64"/>
    <w:rsid w:val="004A7763"/>
    <w:rsid w:val="004B0ECA"/>
    <w:rsid w:val="004B135E"/>
    <w:rsid w:val="004B1999"/>
    <w:rsid w:val="004B2169"/>
    <w:rsid w:val="004B2E6E"/>
    <w:rsid w:val="004B3226"/>
    <w:rsid w:val="004B352F"/>
    <w:rsid w:val="004B3A5D"/>
    <w:rsid w:val="004B4402"/>
    <w:rsid w:val="004B44B2"/>
    <w:rsid w:val="004B4946"/>
    <w:rsid w:val="004B502E"/>
    <w:rsid w:val="004B5CBF"/>
    <w:rsid w:val="004B6619"/>
    <w:rsid w:val="004B6ADA"/>
    <w:rsid w:val="004B6C01"/>
    <w:rsid w:val="004B74B7"/>
    <w:rsid w:val="004C01B7"/>
    <w:rsid w:val="004C0D15"/>
    <w:rsid w:val="004C1142"/>
    <w:rsid w:val="004C1269"/>
    <w:rsid w:val="004C13ED"/>
    <w:rsid w:val="004C176E"/>
    <w:rsid w:val="004C1A16"/>
    <w:rsid w:val="004C2812"/>
    <w:rsid w:val="004C2B90"/>
    <w:rsid w:val="004C315D"/>
    <w:rsid w:val="004C31BB"/>
    <w:rsid w:val="004C33C6"/>
    <w:rsid w:val="004C34D1"/>
    <w:rsid w:val="004C357A"/>
    <w:rsid w:val="004C3A2E"/>
    <w:rsid w:val="004C3B32"/>
    <w:rsid w:val="004C4163"/>
    <w:rsid w:val="004C4AA8"/>
    <w:rsid w:val="004C5056"/>
    <w:rsid w:val="004C6398"/>
    <w:rsid w:val="004C66F5"/>
    <w:rsid w:val="004C7254"/>
    <w:rsid w:val="004C79A3"/>
    <w:rsid w:val="004C7C35"/>
    <w:rsid w:val="004D02B2"/>
    <w:rsid w:val="004D05DD"/>
    <w:rsid w:val="004D0691"/>
    <w:rsid w:val="004D08C4"/>
    <w:rsid w:val="004D1CF7"/>
    <w:rsid w:val="004D1F92"/>
    <w:rsid w:val="004D23DE"/>
    <w:rsid w:val="004D3249"/>
    <w:rsid w:val="004D325B"/>
    <w:rsid w:val="004D338E"/>
    <w:rsid w:val="004D3DBD"/>
    <w:rsid w:val="004D486D"/>
    <w:rsid w:val="004D4880"/>
    <w:rsid w:val="004D4D79"/>
    <w:rsid w:val="004D6318"/>
    <w:rsid w:val="004D673F"/>
    <w:rsid w:val="004D6789"/>
    <w:rsid w:val="004D68B3"/>
    <w:rsid w:val="004D69E5"/>
    <w:rsid w:val="004D6BE2"/>
    <w:rsid w:val="004D6C7A"/>
    <w:rsid w:val="004D73AA"/>
    <w:rsid w:val="004D763E"/>
    <w:rsid w:val="004E02B1"/>
    <w:rsid w:val="004E065D"/>
    <w:rsid w:val="004E099A"/>
    <w:rsid w:val="004E1770"/>
    <w:rsid w:val="004E182B"/>
    <w:rsid w:val="004E1FDB"/>
    <w:rsid w:val="004E2405"/>
    <w:rsid w:val="004E2709"/>
    <w:rsid w:val="004E2826"/>
    <w:rsid w:val="004E337B"/>
    <w:rsid w:val="004E3884"/>
    <w:rsid w:val="004E3C3B"/>
    <w:rsid w:val="004E3DC9"/>
    <w:rsid w:val="004E4F9F"/>
    <w:rsid w:val="004E4FCB"/>
    <w:rsid w:val="004E5D97"/>
    <w:rsid w:val="004E610C"/>
    <w:rsid w:val="004E61DF"/>
    <w:rsid w:val="004E639E"/>
    <w:rsid w:val="004E64B9"/>
    <w:rsid w:val="004E7FCF"/>
    <w:rsid w:val="004F08C0"/>
    <w:rsid w:val="004F1B40"/>
    <w:rsid w:val="004F1D20"/>
    <w:rsid w:val="004F2243"/>
    <w:rsid w:val="004F2802"/>
    <w:rsid w:val="004F513E"/>
    <w:rsid w:val="004F575F"/>
    <w:rsid w:val="004F5A0E"/>
    <w:rsid w:val="004F6070"/>
    <w:rsid w:val="004F6226"/>
    <w:rsid w:val="004F69CE"/>
    <w:rsid w:val="004F6C2B"/>
    <w:rsid w:val="00500B19"/>
    <w:rsid w:val="0050138B"/>
    <w:rsid w:val="00502331"/>
    <w:rsid w:val="0050240D"/>
    <w:rsid w:val="00502419"/>
    <w:rsid w:val="00502477"/>
    <w:rsid w:val="005025C2"/>
    <w:rsid w:val="0050275E"/>
    <w:rsid w:val="00503503"/>
    <w:rsid w:val="00503BC4"/>
    <w:rsid w:val="00504CBB"/>
    <w:rsid w:val="005054BD"/>
    <w:rsid w:val="005055E5"/>
    <w:rsid w:val="0050569B"/>
    <w:rsid w:val="005060EA"/>
    <w:rsid w:val="005061B1"/>
    <w:rsid w:val="00506D8B"/>
    <w:rsid w:val="00507B79"/>
    <w:rsid w:val="00510238"/>
    <w:rsid w:val="00511364"/>
    <w:rsid w:val="005122A7"/>
    <w:rsid w:val="0051285C"/>
    <w:rsid w:val="00512B49"/>
    <w:rsid w:val="00514461"/>
    <w:rsid w:val="005149A5"/>
    <w:rsid w:val="00514B09"/>
    <w:rsid w:val="00514BA9"/>
    <w:rsid w:val="005152D1"/>
    <w:rsid w:val="00515804"/>
    <w:rsid w:val="00515ADC"/>
    <w:rsid w:val="00515E1A"/>
    <w:rsid w:val="00515FDC"/>
    <w:rsid w:val="005165CD"/>
    <w:rsid w:val="00517161"/>
    <w:rsid w:val="00517362"/>
    <w:rsid w:val="005177B0"/>
    <w:rsid w:val="00517C12"/>
    <w:rsid w:val="00520337"/>
    <w:rsid w:val="005213E4"/>
    <w:rsid w:val="00522CB4"/>
    <w:rsid w:val="00522E41"/>
    <w:rsid w:val="00523B69"/>
    <w:rsid w:val="00525800"/>
    <w:rsid w:val="00527027"/>
    <w:rsid w:val="005276E1"/>
    <w:rsid w:val="005301B6"/>
    <w:rsid w:val="00530CDE"/>
    <w:rsid w:val="005310E7"/>
    <w:rsid w:val="00532763"/>
    <w:rsid w:val="00532D90"/>
    <w:rsid w:val="005333DC"/>
    <w:rsid w:val="00533D78"/>
    <w:rsid w:val="005349B5"/>
    <w:rsid w:val="00535E24"/>
    <w:rsid w:val="005366C1"/>
    <w:rsid w:val="00537A7C"/>
    <w:rsid w:val="00537B37"/>
    <w:rsid w:val="00540171"/>
    <w:rsid w:val="00540FA7"/>
    <w:rsid w:val="00540FF4"/>
    <w:rsid w:val="005417F3"/>
    <w:rsid w:val="005432AF"/>
    <w:rsid w:val="00543905"/>
    <w:rsid w:val="00543D77"/>
    <w:rsid w:val="005455CF"/>
    <w:rsid w:val="005458A0"/>
    <w:rsid w:val="0054599B"/>
    <w:rsid w:val="00546372"/>
    <w:rsid w:val="0054645A"/>
    <w:rsid w:val="0054686F"/>
    <w:rsid w:val="00546AEA"/>
    <w:rsid w:val="00546DF5"/>
    <w:rsid w:val="005472BA"/>
    <w:rsid w:val="005477D2"/>
    <w:rsid w:val="005501D9"/>
    <w:rsid w:val="00550529"/>
    <w:rsid w:val="00550B7B"/>
    <w:rsid w:val="005513D7"/>
    <w:rsid w:val="005514C7"/>
    <w:rsid w:val="00551C00"/>
    <w:rsid w:val="005526A8"/>
    <w:rsid w:val="00553041"/>
    <w:rsid w:val="00553ABA"/>
    <w:rsid w:val="00553BDF"/>
    <w:rsid w:val="00554127"/>
    <w:rsid w:val="0055729B"/>
    <w:rsid w:val="0056007B"/>
    <w:rsid w:val="00560EEA"/>
    <w:rsid w:val="0056110D"/>
    <w:rsid w:val="00561342"/>
    <w:rsid w:val="00562287"/>
    <w:rsid w:val="005626DA"/>
    <w:rsid w:val="005628B0"/>
    <w:rsid w:val="00562D86"/>
    <w:rsid w:val="0056385F"/>
    <w:rsid w:val="005643DA"/>
    <w:rsid w:val="00564F1C"/>
    <w:rsid w:val="0056563E"/>
    <w:rsid w:val="00565FAB"/>
    <w:rsid w:val="00567364"/>
    <w:rsid w:val="00570749"/>
    <w:rsid w:val="00570B29"/>
    <w:rsid w:val="0057112F"/>
    <w:rsid w:val="005723D5"/>
    <w:rsid w:val="00572F12"/>
    <w:rsid w:val="005734C0"/>
    <w:rsid w:val="005737B5"/>
    <w:rsid w:val="005739DE"/>
    <w:rsid w:val="00574E35"/>
    <w:rsid w:val="00575F44"/>
    <w:rsid w:val="00577635"/>
    <w:rsid w:val="005777EC"/>
    <w:rsid w:val="0058084E"/>
    <w:rsid w:val="00580BA1"/>
    <w:rsid w:val="0058132B"/>
    <w:rsid w:val="005814F0"/>
    <w:rsid w:val="00582650"/>
    <w:rsid w:val="00582B70"/>
    <w:rsid w:val="0058312C"/>
    <w:rsid w:val="0058353E"/>
    <w:rsid w:val="00583626"/>
    <w:rsid w:val="00583D06"/>
    <w:rsid w:val="00584337"/>
    <w:rsid w:val="00584A21"/>
    <w:rsid w:val="00584C0F"/>
    <w:rsid w:val="00584F04"/>
    <w:rsid w:val="00585EDC"/>
    <w:rsid w:val="00586361"/>
    <w:rsid w:val="005864AD"/>
    <w:rsid w:val="00586A12"/>
    <w:rsid w:val="00587975"/>
    <w:rsid w:val="00587CBB"/>
    <w:rsid w:val="005916A1"/>
    <w:rsid w:val="00592543"/>
    <w:rsid w:val="0059255F"/>
    <w:rsid w:val="005932D3"/>
    <w:rsid w:val="00593609"/>
    <w:rsid w:val="005944F2"/>
    <w:rsid w:val="00594609"/>
    <w:rsid w:val="0059471B"/>
    <w:rsid w:val="00594CCD"/>
    <w:rsid w:val="00595A7F"/>
    <w:rsid w:val="005968F5"/>
    <w:rsid w:val="0059786E"/>
    <w:rsid w:val="00597D1C"/>
    <w:rsid w:val="005A2685"/>
    <w:rsid w:val="005A3930"/>
    <w:rsid w:val="005A3D5A"/>
    <w:rsid w:val="005A3F02"/>
    <w:rsid w:val="005A3FF8"/>
    <w:rsid w:val="005A447C"/>
    <w:rsid w:val="005A49A0"/>
    <w:rsid w:val="005A5020"/>
    <w:rsid w:val="005A5D3E"/>
    <w:rsid w:val="005A5FC2"/>
    <w:rsid w:val="005A6200"/>
    <w:rsid w:val="005A6BB0"/>
    <w:rsid w:val="005A6BC4"/>
    <w:rsid w:val="005A776C"/>
    <w:rsid w:val="005A7CFF"/>
    <w:rsid w:val="005B0D43"/>
    <w:rsid w:val="005B0FD4"/>
    <w:rsid w:val="005B156F"/>
    <w:rsid w:val="005B1621"/>
    <w:rsid w:val="005B163A"/>
    <w:rsid w:val="005B16FE"/>
    <w:rsid w:val="005B19FF"/>
    <w:rsid w:val="005B1B44"/>
    <w:rsid w:val="005B287C"/>
    <w:rsid w:val="005B293C"/>
    <w:rsid w:val="005B3731"/>
    <w:rsid w:val="005B48DA"/>
    <w:rsid w:val="005B4B68"/>
    <w:rsid w:val="005B4C69"/>
    <w:rsid w:val="005B5770"/>
    <w:rsid w:val="005B62C5"/>
    <w:rsid w:val="005B66CD"/>
    <w:rsid w:val="005B6C1E"/>
    <w:rsid w:val="005B73C5"/>
    <w:rsid w:val="005B7A51"/>
    <w:rsid w:val="005C027F"/>
    <w:rsid w:val="005C22D1"/>
    <w:rsid w:val="005C2AED"/>
    <w:rsid w:val="005C2C32"/>
    <w:rsid w:val="005C31CA"/>
    <w:rsid w:val="005C3301"/>
    <w:rsid w:val="005C421C"/>
    <w:rsid w:val="005C4DF6"/>
    <w:rsid w:val="005C54C4"/>
    <w:rsid w:val="005C57C9"/>
    <w:rsid w:val="005C5912"/>
    <w:rsid w:val="005C59CA"/>
    <w:rsid w:val="005C5F64"/>
    <w:rsid w:val="005C6962"/>
    <w:rsid w:val="005C6C4A"/>
    <w:rsid w:val="005C70B9"/>
    <w:rsid w:val="005C73E2"/>
    <w:rsid w:val="005C764F"/>
    <w:rsid w:val="005C7F85"/>
    <w:rsid w:val="005D055E"/>
    <w:rsid w:val="005D0589"/>
    <w:rsid w:val="005D0ABB"/>
    <w:rsid w:val="005D0DC8"/>
    <w:rsid w:val="005D13B4"/>
    <w:rsid w:val="005D21C0"/>
    <w:rsid w:val="005D29E3"/>
    <w:rsid w:val="005D39F6"/>
    <w:rsid w:val="005D4B0C"/>
    <w:rsid w:val="005D4CCC"/>
    <w:rsid w:val="005D50C6"/>
    <w:rsid w:val="005D5E5B"/>
    <w:rsid w:val="005D63ED"/>
    <w:rsid w:val="005D6545"/>
    <w:rsid w:val="005D69D8"/>
    <w:rsid w:val="005D74BF"/>
    <w:rsid w:val="005D7889"/>
    <w:rsid w:val="005E0153"/>
    <w:rsid w:val="005E1192"/>
    <w:rsid w:val="005E16E6"/>
    <w:rsid w:val="005E1AE5"/>
    <w:rsid w:val="005E1FDF"/>
    <w:rsid w:val="005E21B4"/>
    <w:rsid w:val="005E2529"/>
    <w:rsid w:val="005E2A4C"/>
    <w:rsid w:val="005E304B"/>
    <w:rsid w:val="005E3BB9"/>
    <w:rsid w:val="005E46B1"/>
    <w:rsid w:val="005E4A79"/>
    <w:rsid w:val="005E61A2"/>
    <w:rsid w:val="005E6C8D"/>
    <w:rsid w:val="005F0013"/>
    <w:rsid w:val="005F0EC1"/>
    <w:rsid w:val="005F152A"/>
    <w:rsid w:val="005F17BE"/>
    <w:rsid w:val="005F2D09"/>
    <w:rsid w:val="005F2F00"/>
    <w:rsid w:val="005F3875"/>
    <w:rsid w:val="005F4406"/>
    <w:rsid w:val="005F4541"/>
    <w:rsid w:val="005F4AE4"/>
    <w:rsid w:val="005F4B67"/>
    <w:rsid w:val="005F4D2F"/>
    <w:rsid w:val="005F51CF"/>
    <w:rsid w:val="005F5308"/>
    <w:rsid w:val="005F6520"/>
    <w:rsid w:val="005F76C3"/>
    <w:rsid w:val="005F7A11"/>
    <w:rsid w:val="00600315"/>
    <w:rsid w:val="0060036C"/>
    <w:rsid w:val="0060164A"/>
    <w:rsid w:val="00601E65"/>
    <w:rsid w:val="00603A90"/>
    <w:rsid w:val="00603B0A"/>
    <w:rsid w:val="00603E8A"/>
    <w:rsid w:val="00603EF2"/>
    <w:rsid w:val="00605182"/>
    <w:rsid w:val="0060735B"/>
    <w:rsid w:val="0060758D"/>
    <w:rsid w:val="0061005E"/>
    <w:rsid w:val="00610985"/>
    <w:rsid w:val="00610CF0"/>
    <w:rsid w:val="00610DC9"/>
    <w:rsid w:val="006110A6"/>
    <w:rsid w:val="00612BC1"/>
    <w:rsid w:val="00612C3C"/>
    <w:rsid w:val="0061311D"/>
    <w:rsid w:val="00613285"/>
    <w:rsid w:val="00613CAC"/>
    <w:rsid w:val="0061460E"/>
    <w:rsid w:val="00615716"/>
    <w:rsid w:val="00615737"/>
    <w:rsid w:val="00615DCC"/>
    <w:rsid w:val="00617A5B"/>
    <w:rsid w:val="006204A6"/>
    <w:rsid w:val="0062156E"/>
    <w:rsid w:val="00621F6B"/>
    <w:rsid w:val="00622326"/>
    <w:rsid w:val="00622732"/>
    <w:rsid w:val="00622782"/>
    <w:rsid w:val="00622AAA"/>
    <w:rsid w:val="006238A4"/>
    <w:rsid w:val="0062571F"/>
    <w:rsid w:val="00625E38"/>
    <w:rsid w:val="00626A48"/>
    <w:rsid w:val="00626D68"/>
    <w:rsid w:val="006278AA"/>
    <w:rsid w:val="00627C0D"/>
    <w:rsid w:val="00630BF1"/>
    <w:rsid w:val="006312DF"/>
    <w:rsid w:val="006318D4"/>
    <w:rsid w:val="0063260E"/>
    <w:rsid w:val="006329E2"/>
    <w:rsid w:val="00632B09"/>
    <w:rsid w:val="00633251"/>
    <w:rsid w:val="00633E41"/>
    <w:rsid w:val="00634535"/>
    <w:rsid w:val="00635080"/>
    <w:rsid w:val="00635AE0"/>
    <w:rsid w:val="00635B25"/>
    <w:rsid w:val="006368A1"/>
    <w:rsid w:val="00637D42"/>
    <w:rsid w:val="00637DD1"/>
    <w:rsid w:val="00637F1D"/>
    <w:rsid w:val="0064064B"/>
    <w:rsid w:val="00640F17"/>
    <w:rsid w:val="00642E03"/>
    <w:rsid w:val="00642F5D"/>
    <w:rsid w:val="00643C3D"/>
    <w:rsid w:val="00643D6F"/>
    <w:rsid w:val="00644253"/>
    <w:rsid w:val="00644EA5"/>
    <w:rsid w:val="00645783"/>
    <w:rsid w:val="0064717A"/>
    <w:rsid w:val="006473B9"/>
    <w:rsid w:val="00647D51"/>
    <w:rsid w:val="00650923"/>
    <w:rsid w:val="00650A94"/>
    <w:rsid w:val="00650DBA"/>
    <w:rsid w:val="00651EAB"/>
    <w:rsid w:val="00651ED5"/>
    <w:rsid w:val="0065233B"/>
    <w:rsid w:val="0065258A"/>
    <w:rsid w:val="00652725"/>
    <w:rsid w:val="00653DD2"/>
    <w:rsid w:val="00654371"/>
    <w:rsid w:val="00654900"/>
    <w:rsid w:val="00654A21"/>
    <w:rsid w:val="006554A1"/>
    <w:rsid w:val="0065609C"/>
    <w:rsid w:val="00656191"/>
    <w:rsid w:val="00656EB1"/>
    <w:rsid w:val="00656F8B"/>
    <w:rsid w:val="0065703A"/>
    <w:rsid w:val="0065798F"/>
    <w:rsid w:val="0066001E"/>
    <w:rsid w:val="006605B6"/>
    <w:rsid w:val="00660615"/>
    <w:rsid w:val="00660FCD"/>
    <w:rsid w:val="0066105C"/>
    <w:rsid w:val="0066151F"/>
    <w:rsid w:val="0066156B"/>
    <w:rsid w:val="00663E5D"/>
    <w:rsid w:val="00664E33"/>
    <w:rsid w:val="0066523A"/>
    <w:rsid w:val="00666439"/>
    <w:rsid w:val="006664E8"/>
    <w:rsid w:val="0066670F"/>
    <w:rsid w:val="00666AC5"/>
    <w:rsid w:val="00666E27"/>
    <w:rsid w:val="006675C3"/>
    <w:rsid w:val="006677F3"/>
    <w:rsid w:val="0067326E"/>
    <w:rsid w:val="006739FA"/>
    <w:rsid w:val="00673E1B"/>
    <w:rsid w:val="006747FA"/>
    <w:rsid w:val="00674B50"/>
    <w:rsid w:val="00674F34"/>
    <w:rsid w:val="006751A3"/>
    <w:rsid w:val="0067666E"/>
    <w:rsid w:val="00676763"/>
    <w:rsid w:val="00676D26"/>
    <w:rsid w:val="00676F1E"/>
    <w:rsid w:val="00677473"/>
    <w:rsid w:val="00677B46"/>
    <w:rsid w:val="00677C84"/>
    <w:rsid w:val="00677D82"/>
    <w:rsid w:val="0068154F"/>
    <w:rsid w:val="00681AAB"/>
    <w:rsid w:val="00681FDD"/>
    <w:rsid w:val="00682487"/>
    <w:rsid w:val="00682E15"/>
    <w:rsid w:val="006831E4"/>
    <w:rsid w:val="00683630"/>
    <w:rsid w:val="00683D06"/>
    <w:rsid w:val="00684703"/>
    <w:rsid w:val="00684CD3"/>
    <w:rsid w:val="0068574C"/>
    <w:rsid w:val="00686B42"/>
    <w:rsid w:val="00687147"/>
    <w:rsid w:val="00687444"/>
    <w:rsid w:val="006878DD"/>
    <w:rsid w:val="00690829"/>
    <w:rsid w:val="00691D94"/>
    <w:rsid w:val="00692033"/>
    <w:rsid w:val="0069245B"/>
    <w:rsid w:val="00692480"/>
    <w:rsid w:val="00692857"/>
    <w:rsid w:val="0069342F"/>
    <w:rsid w:val="00693E39"/>
    <w:rsid w:val="006945B7"/>
    <w:rsid w:val="00696550"/>
    <w:rsid w:val="00696EE5"/>
    <w:rsid w:val="00697022"/>
    <w:rsid w:val="0069706C"/>
    <w:rsid w:val="006970DF"/>
    <w:rsid w:val="006973BC"/>
    <w:rsid w:val="0069753D"/>
    <w:rsid w:val="0069779F"/>
    <w:rsid w:val="006A02C9"/>
    <w:rsid w:val="006A05F4"/>
    <w:rsid w:val="006A06F0"/>
    <w:rsid w:val="006A0DBD"/>
    <w:rsid w:val="006A2390"/>
    <w:rsid w:val="006A2AEF"/>
    <w:rsid w:val="006A3D71"/>
    <w:rsid w:val="006A478F"/>
    <w:rsid w:val="006A548A"/>
    <w:rsid w:val="006A553D"/>
    <w:rsid w:val="006A5FA3"/>
    <w:rsid w:val="006B0D2A"/>
    <w:rsid w:val="006B15F5"/>
    <w:rsid w:val="006B233D"/>
    <w:rsid w:val="006B28D1"/>
    <w:rsid w:val="006B3C70"/>
    <w:rsid w:val="006B43CE"/>
    <w:rsid w:val="006B4EA7"/>
    <w:rsid w:val="006B4EFB"/>
    <w:rsid w:val="006B63AE"/>
    <w:rsid w:val="006B654A"/>
    <w:rsid w:val="006B6D66"/>
    <w:rsid w:val="006B7BCD"/>
    <w:rsid w:val="006C0449"/>
    <w:rsid w:val="006C1204"/>
    <w:rsid w:val="006C1987"/>
    <w:rsid w:val="006C2882"/>
    <w:rsid w:val="006C36BF"/>
    <w:rsid w:val="006C3D43"/>
    <w:rsid w:val="006C5D58"/>
    <w:rsid w:val="006C5E1F"/>
    <w:rsid w:val="006C6050"/>
    <w:rsid w:val="006C75E1"/>
    <w:rsid w:val="006C7C26"/>
    <w:rsid w:val="006C7D24"/>
    <w:rsid w:val="006D0735"/>
    <w:rsid w:val="006D09FD"/>
    <w:rsid w:val="006D1FC3"/>
    <w:rsid w:val="006D228F"/>
    <w:rsid w:val="006D2783"/>
    <w:rsid w:val="006D35F0"/>
    <w:rsid w:val="006D3D74"/>
    <w:rsid w:val="006D3E0F"/>
    <w:rsid w:val="006D40A6"/>
    <w:rsid w:val="006D4718"/>
    <w:rsid w:val="006D5775"/>
    <w:rsid w:val="006D5A5F"/>
    <w:rsid w:val="006D63DB"/>
    <w:rsid w:val="006D6E57"/>
    <w:rsid w:val="006D7867"/>
    <w:rsid w:val="006D7A02"/>
    <w:rsid w:val="006D7B31"/>
    <w:rsid w:val="006D7BFE"/>
    <w:rsid w:val="006E00B0"/>
    <w:rsid w:val="006E0F92"/>
    <w:rsid w:val="006E11B8"/>
    <w:rsid w:val="006E13BA"/>
    <w:rsid w:val="006E261A"/>
    <w:rsid w:val="006E3C2A"/>
    <w:rsid w:val="006E3D5D"/>
    <w:rsid w:val="006E3D8C"/>
    <w:rsid w:val="006E42DD"/>
    <w:rsid w:val="006E48BE"/>
    <w:rsid w:val="006E4C04"/>
    <w:rsid w:val="006E4C5D"/>
    <w:rsid w:val="006E531D"/>
    <w:rsid w:val="006E6363"/>
    <w:rsid w:val="006E6F1B"/>
    <w:rsid w:val="006E702F"/>
    <w:rsid w:val="006E7E45"/>
    <w:rsid w:val="006E7E55"/>
    <w:rsid w:val="006F033D"/>
    <w:rsid w:val="006F1C8D"/>
    <w:rsid w:val="006F20E1"/>
    <w:rsid w:val="006F3946"/>
    <w:rsid w:val="006F3DB2"/>
    <w:rsid w:val="006F3FA0"/>
    <w:rsid w:val="006F42E0"/>
    <w:rsid w:val="006F48B3"/>
    <w:rsid w:val="006F4CD8"/>
    <w:rsid w:val="006F51A5"/>
    <w:rsid w:val="006F54B2"/>
    <w:rsid w:val="006F5B13"/>
    <w:rsid w:val="006F6415"/>
    <w:rsid w:val="00700083"/>
    <w:rsid w:val="00700560"/>
    <w:rsid w:val="00700595"/>
    <w:rsid w:val="007008C7"/>
    <w:rsid w:val="00701A52"/>
    <w:rsid w:val="00701B54"/>
    <w:rsid w:val="00701BB3"/>
    <w:rsid w:val="00702705"/>
    <w:rsid w:val="007028A5"/>
    <w:rsid w:val="00702D7F"/>
    <w:rsid w:val="00703224"/>
    <w:rsid w:val="007035F7"/>
    <w:rsid w:val="00703938"/>
    <w:rsid w:val="0070473C"/>
    <w:rsid w:val="00704C4D"/>
    <w:rsid w:val="00704C94"/>
    <w:rsid w:val="00704E54"/>
    <w:rsid w:val="0070608D"/>
    <w:rsid w:val="0070649B"/>
    <w:rsid w:val="00706890"/>
    <w:rsid w:val="0070743B"/>
    <w:rsid w:val="00707C32"/>
    <w:rsid w:val="007112BD"/>
    <w:rsid w:val="00711B76"/>
    <w:rsid w:val="007124F2"/>
    <w:rsid w:val="00713696"/>
    <w:rsid w:val="00714978"/>
    <w:rsid w:val="00714C34"/>
    <w:rsid w:val="007151A1"/>
    <w:rsid w:val="007167FD"/>
    <w:rsid w:val="0071702C"/>
    <w:rsid w:val="007173C8"/>
    <w:rsid w:val="007177D0"/>
    <w:rsid w:val="00717E75"/>
    <w:rsid w:val="007203E2"/>
    <w:rsid w:val="00720A90"/>
    <w:rsid w:val="007210F4"/>
    <w:rsid w:val="00722179"/>
    <w:rsid w:val="00722BC3"/>
    <w:rsid w:val="00722D3C"/>
    <w:rsid w:val="0072343C"/>
    <w:rsid w:val="00723D0C"/>
    <w:rsid w:val="00724343"/>
    <w:rsid w:val="007245F9"/>
    <w:rsid w:val="007247A3"/>
    <w:rsid w:val="00725291"/>
    <w:rsid w:val="00725BB6"/>
    <w:rsid w:val="00725DFE"/>
    <w:rsid w:val="007275CE"/>
    <w:rsid w:val="00727F97"/>
    <w:rsid w:val="0073014B"/>
    <w:rsid w:val="00730499"/>
    <w:rsid w:val="00731F0F"/>
    <w:rsid w:val="00732196"/>
    <w:rsid w:val="007327EC"/>
    <w:rsid w:val="00732F02"/>
    <w:rsid w:val="007336F5"/>
    <w:rsid w:val="00733B75"/>
    <w:rsid w:val="0073436E"/>
    <w:rsid w:val="00734A21"/>
    <w:rsid w:val="0073512F"/>
    <w:rsid w:val="00735401"/>
    <w:rsid w:val="007364CC"/>
    <w:rsid w:val="00736604"/>
    <w:rsid w:val="007378D1"/>
    <w:rsid w:val="00737E43"/>
    <w:rsid w:val="00740850"/>
    <w:rsid w:val="00740959"/>
    <w:rsid w:val="00740EC7"/>
    <w:rsid w:val="0074117B"/>
    <w:rsid w:val="007417A2"/>
    <w:rsid w:val="00742094"/>
    <w:rsid w:val="00742983"/>
    <w:rsid w:val="00742DCD"/>
    <w:rsid w:val="00743069"/>
    <w:rsid w:val="00743422"/>
    <w:rsid w:val="00743477"/>
    <w:rsid w:val="00744932"/>
    <w:rsid w:val="00744A79"/>
    <w:rsid w:val="0074508A"/>
    <w:rsid w:val="00745ED4"/>
    <w:rsid w:val="0074628D"/>
    <w:rsid w:val="007472DB"/>
    <w:rsid w:val="00747879"/>
    <w:rsid w:val="007503A4"/>
    <w:rsid w:val="007516DB"/>
    <w:rsid w:val="00752C41"/>
    <w:rsid w:val="00753375"/>
    <w:rsid w:val="0075351A"/>
    <w:rsid w:val="00753E55"/>
    <w:rsid w:val="0075471C"/>
    <w:rsid w:val="00754D9F"/>
    <w:rsid w:val="00754DE4"/>
    <w:rsid w:val="007552D0"/>
    <w:rsid w:val="00755E21"/>
    <w:rsid w:val="007567B4"/>
    <w:rsid w:val="00756DE9"/>
    <w:rsid w:val="00757251"/>
    <w:rsid w:val="00757390"/>
    <w:rsid w:val="0075748C"/>
    <w:rsid w:val="00757DD4"/>
    <w:rsid w:val="00760AA2"/>
    <w:rsid w:val="0076125C"/>
    <w:rsid w:val="0076126E"/>
    <w:rsid w:val="00763020"/>
    <w:rsid w:val="00763638"/>
    <w:rsid w:val="0076448F"/>
    <w:rsid w:val="00765A2F"/>
    <w:rsid w:val="007662FC"/>
    <w:rsid w:val="0076656A"/>
    <w:rsid w:val="007673E1"/>
    <w:rsid w:val="007705F2"/>
    <w:rsid w:val="00770D8C"/>
    <w:rsid w:val="00770E7F"/>
    <w:rsid w:val="007712CE"/>
    <w:rsid w:val="00771561"/>
    <w:rsid w:val="00771E8F"/>
    <w:rsid w:val="0077334B"/>
    <w:rsid w:val="007734AF"/>
    <w:rsid w:val="00773665"/>
    <w:rsid w:val="00773E1C"/>
    <w:rsid w:val="00774372"/>
    <w:rsid w:val="00774C41"/>
    <w:rsid w:val="0077537C"/>
    <w:rsid w:val="00776145"/>
    <w:rsid w:val="007762FB"/>
    <w:rsid w:val="00776866"/>
    <w:rsid w:val="00777296"/>
    <w:rsid w:val="0077763A"/>
    <w:rsid w:val="007779C1"/>
    <w:rsid w:val="00780C7B"/>
    <w:rsid w:val="00780DA3"/>
    <w:rsid w:val="00780FDB"/>
    <w:rsid w:val="0078100F"/>
    <w:rsid w:val="007837C4"/>
    <w:rsid w:val="00783B0C"/>
    <w:rsid w:val="007847F5"/>
    <w:rsid w:val="00785A3C"/>
    <w:rsid w:val="00786188"/>
    <w:rsid w:val="00786CFA"/>
    <w:rsid w:val="007872B3"/>
    <w:rsid w:val="00790864"/>
    <w:rsid w:val="00792A7B"/>
    <w:rsid w:val="00792F4D"/>
    <w:rsid w:val="00793E59"/>
    <w:rsid w:val="007943B3"/>
    <w:rsid w:val="0079445D"/>
    <w:rsid w:val="00795373"/>
    <w:rsid w:val="0079543D"/>
    <w:rsid w:val="0079599C"/>
    <w:rsid w:val="00795AFE"/>
    <w:rsid w:val="00795F29"/>
    <w:rsid w:val="00796252"/>
    <w:rsid w:val="00796A48"/>
    <w:rsid w:val="00797484"/>
    <w:rsid w:val="00797C9C"/>
    <w:rsid w:val="007A0364"/>
    <w:rsid w:val="007A1713"/>
    <w:rsid w:val="007A2557"/>
    <w:rsid w:val="007A2F69"/>
    <w:rsid w:val="007A30A1"/>
    <w:rsid w:val="007A357B"/>
    <w:rsid w:val="007A3684"/>
    <w:rsid w:val="007A3EF6"/>
    <w:rsid w:val="007A42A6"/>
    <w:rsid w:val="007A430C"/>
    <w:rsid w:val="007A4344"/>
    <w:rsid w:val="007A4A41"/>
    <w:rsid w:val="007A51E8"/>
    <w:rsid w:val="007A5C42"/>
    <w:rsid w:val="007A5DC3"/>
    <w:rsid w:val="007A6470"/>
    <w:rsid w:val="007A69C1"/>
    <w:rsid w:val="007A705E"/>
    <w:rsid w:val="007B147E"/>
    <w:rsid w:val="007B24A2"/>
    <w:rsid w:val="007B29B8"/>
    <w:rsid w:val="007B2AC9"/>
    <w:rsid w:val="007B2E16"/>
    <w:rsid w:val="007B4068"/>
    <w:rsid w:val="007B4534"/>
    <w:rsid w:val="007B462F"/>
    <w:rsid w:val="007B4B7B"/>
    <w:rsid w:val="007B51BF"/>
    <w:rsid w:val="007B529E"/>
    <w:rsid w:val="007B60ED"/>
    <w:rsid w:val="007B62FF"/>
    <w:rsid w:val="007C1C4E"/>
    <w:rsid w:val="007C2343"/>
    <w:rsid w:val="007C235F"/>
    <w:rsid w:val="007C2DA9"/>
    <w:rsid w:val="007C327D"/>
    <w:rsid w:val="007C3421"/>
    <w:rsid w:val="007C368B"/>
    <w:rsid w:val="007C3BBE"/>
    <w:rsid w:val="007C3DFF"/>
    <w:rsid w:val="007C4184"/>
    <w:rsid w:val="007C5770"/>
    <w:rsid w:val="007C6E29"/>
    <w:rsid w:val="007C791C"/>
    <w:rsid w:val="007C7AC8"/>
    <w:rsid w:val="007D0122"/>
    <w:rsid w:val="007D17E2"/>
    <w:rsid w:val="007D19A0"/>
    <w:rsid w:val="007D2886"/>
    <w:rsid w:val="007D32B6"/>
    <w:rsid w:val="007D395E"/>
    <w:rsid w:val="007D3C0C"/>
    <w:rsid w:val="007D618E"/>
    <w:rsid w:val="007D6B99"/>
    <w:rsid w:val="007D7458"/>
    <w:rsid w:val="007D7952"/>
    <w:rsid w:val="007D7AD1"/>
    <w:rsid w:val="007E0323"/>
    <w:rsid w:val="007E0977"/>
    <w:rsid w:val="007E0B71"/>
    <w:rsid w:val="007E0C93"/>
    <w:rsid w:val="007E0DD0"/>
    <w:rsid w:val="007E173A"/>
    <w:rsid w:val="007E1EA9"/>
    <w:rsid w:val="007E2B3C"/>
    <w:rsid w:val="007E31CF"/>
    <w:rsid w:val="007E31FF"/>
    <w:rsid w:val="007E344C"/>
    <w:rsid w:val="007E3539"/>
    <w:rsid w:val="007E3685"/>
    <w:rsid w:val="007E3B43"/>
    <w:rsid w:val="007E3D1A"/>
    <w:rsid w:val="007E3DC5"/>
    <w:rsid w:val="007E4F14"/>
    <w:rsid w:val="007E51A9"/>
    <w:rsid w:val="007E5E9E"/>
    <w:rsid w:val="007E6072"/>
    <w:rsid w:val="007E656A"/>
    <w:rsid w:val="007E71D8"/>
    <w:rsid w:val="007E738C"/>
    <w:rsid w:val="007E7463"/>
    <w:rsid w:val="007F0217"/>
    <w:rsid w:val="007F09B5"/>
    <w:rsid w:val="007F12A0"/>
    <w:rsid w:val="007F2706"/>
    <w:rsid w:val="007F4A9B"/>
    <w:rsid w:val="007F5876"/>
    <w:rsid w:val="007F5CA8"/>
    <w:rsid w:val="007F5E04"/>
    <w:rsid w:val="007F601E"/>
    <w:rsid w:val="007F63DF"/>
    <w:rsid w:val="007F6404"/>
    <w:rsid w:val="007F6ACC"/>
    <w:rsid w:val="007F6C79"/>
    <w:rsid w:val="007F6E17"/>
    <w:rsid w:val="007F731C"/>
    <w:rsid w:val="007F7AFA"/>
    <w:rsid w:val="007F7EDE"/>
    <w:rsid w:val="00800236"/>
    <w:rsid w:val="008003A9"/>
    <w:rsid w:val="00800C75"/>
    <w:rsid w:val="00801DF9"/>
    <w:rsid w:val="00802010"/>
    <w:rsid w:val="00802D9C"/>
    <w:rsid w:val="008032D0"/>
    <w:rsid w:val="00803741"/>
    <w:rsid w:val="0080402F"/>
    <w:rsid w:val="00804E8B"/>
    <w:rsid w:val="00804F5F"/>
    <w:rsid w:val="008059ED"/>
    <w:rsid w:val="00805BE1"/>
    <w:rsid w:val="00806AA8"/>
    <w:rsid w:val="008078B9"/>
    <w:rsid w:val="00810684"/>
    <w:rsid w:val="00812000"/>
    <w:rsid w:val="00812008"/>
    <w:rsid w:val="00812FEB"/>
    <w:rsid w:val="00813561"/>
    <w:rsid w:val="00813581"/>
    <w:rsid w:val="0081460A"/>
    <w:rsid w:val="008168CE"/>
    <w:rsid w:val="00820E5D"/>
    <w:rsid w:val="00820EBC"/>
    <w:rsid w:val="00821BF8"/>
    <w:rsid w:val="00822A83"/>
    <w:rsid w:val="0082312B"/>
    <w:rsid w:val="0082399D"/>
    <w:rsid w:val="0082468D"/>
    <w:rsid w:val="0082505E"/>
    <w:rsid w:val="00825161"/>
    <w:rsid w:val="00825B13"/>
    <w:rsid w:val="00825E3C"/>
    <w:rsid w:val="00826211"/>
    <w:rsid w:val="008269CA"/>
    <w:rsid w:val="00830069"/>
    <w:rsid w:val="008303A9"/>
    <w:rsid w:val="00831CE9"/>
    <w:rsid w:val="00833D3D"/>
    <w:rsid w:val="008344AE"/>
    <w:rsid w:val="00834529"/>
    <w:rsid w:val="0083466F"/>
    <w:rsid w:val="00835C06"/>
    <w:rsid w:val="008368B2"/>
    <w:rsid w:val="00836AA8"/>
    <w:rsid w:val="0083788B"/>
    <w:rsid w:val="00840A71"/>
    <w:rsid w:val="00840E89"/>
    <w:rsid w:val="0084105A"/>
    <w:rsid w:val="008421D5"/>
    <w:rsid w:val="0084278C"/>
    <w:rsid w:val="00842F47"/>
    <w:rsid w:val="008433A5"/>
    <w:rsid w:val="00843B01"/>
    <w:rsid w:val="00844C7A"/>
    <w:rsid w:val="00845059"/>
    <w:rsid w:val="0084511B"/>
    <w:rsid w:val="008456A4"/>
    <w:rsid w:val="00847795"/>
    <w:rsid w:val="00847829"/>
    <w:rsid w:val="00850279"/>
    <w:rsid w:val="00850795"/>
    <w:rsid w:val="00850CA3"/>
    <w:rsid w:val="00850F0D"/>
    <w:rsid w:val="0085132A"/>
    <w:rsid w:val="00851BF7"/>
    <w:rsid w:val="0085240A"/>
    <w:rsid w:val="00852A2E"/>
    <w:rsid w:val="00852D2A"/>
    <w:rsid w:val="00853A64"/>
    <w:rsid w:val="00853AE9"/>
    <w:rsid w:val="00854002"/>
    <w:rsid w:val="00854615"/>
    <w:rsid w:val="00854DB7"/>
    <w:rsid w:val="00856300"/>
    <w:rsid w:val="00856B03"/>
    <w:rsid w:val="00856FA5"/>
    <w:rsid w:val="00860905"/>
    <w:rsid w:val="00861708"/>
    <w:rsid w:val="00861847"/>
    <w:rsid w:val="008619E7"/>
    <w:rsid w:val="0086271D"/>
    <w:rsid w:val="00862BA8"/>
    <w:rsid w:val="0086301C"/>
    <w:rsid w:val="00863FAF"/>
    <w:rsid w:val="00864A6B"/>
    <w:rsid w:val="00864DBD"/>
    <w:rsid w:val="008664D4"/>
    <w:rsid w:val="00866F11"/>
    <w:rsid w:val="00867640"/>
    <w:rsid w:val="00867FCA"/>
    <w:rsid w:val="00870788"/>
    <w:rsid w:val="00871058"/>
    <w:rsid w:val="008712E9"/>
    <w:rsid w:val="00871D1D"/>
    <w:rsid w:val="0087224A"/>
    <w:rsid w:val="008722F4"/>
    <w:rsid w:val="00872C52"/>
    <w:rsid w:val="008735F1"/>
    <w:rsid w:val="008749AE"/>
    <w:rsid w:val="008762EE"/>
    <w:rsid w:val="00876629"/>
    <w:rsid w:val="008768D5"/>
    <w:rsid w:val="00876C07"/>
    <w:rsid w:val="00877B2D"/>
    <w:rsid w:val="008806F6"/>
    <w:rsid w:val="00881187"/>
    <w:rsid w:val="008818BE"/>
    <w:rsid w:val="00881EA8"/>
    <w:rsid w:val="008826F8"/>
    <w:rsid w:val="008835A5"/>
    <w:rsid w:val="00883762"/>
    <w:rsid w:val="00884BAC"/>
    <w:rsid w:val="00884CCC"/>
    <w:rsid w:val="00885057"/>
    <w:rsid w:val="0088516D"/>
    <w:rsid w:val="00885581"/>
    <w:rsid w:val="008861EE"/>
    <w:rsid w:val="008868EF"/>
    <w:rsid w:val="00886DEB"/>
    <w:rsid w:val="008876EE"/>
    <w:rsid w:val="008876F4"/>
    <w:rsid w:val="0088799E"/>
    <w:rsid w:val="008879E9"/>
    <w:rsid w:val="00887BA7"/>
    <w:rsid w:val="008908D5"/>
    <w:rsid w:val="0089091E"/>
    <w:rsid w:val="00890A03"/>
    <w:rsid w:val="00891E50"/>
    <w:rsid w:val="0089356A"/>
    <w:rsid w:val="0089396A"/>
    <w:rsid w:val="00893AF6"/>
    <w:rsid w:val="00893FF8"/>
    <w:rsid w:val="008941D3"/>
    <w:rsid w:val="008942B9"/>
    <w:rsid w:val="00894E8F"/>
    <w:rsid w:val="00895193"/>
    <w:rsid w:val="008958F8"/>
    <w:rsid w:val="00896D16"/>
    <w:rsid w:val="00897EBA"/>
    <w:rsid w:val="008A02C3"/>
    <w:rsid w:val="008A047A"/>
    <w:rsid w:val="008A1AF5"/>
    <w:rsid w:val="008A1E62"/>
    <w:rsid w:val="008A1F78"/>
    <w:rsid w:val="008A3BA6"/>
    <w:rsid w:val="008A4C0F"/>
    <w:rsid w:val="008A51A8"/>
    <w:rsid w:val="008A58B1"/>
    <w:rsid w:val="008A616F"/>
    <w:rsid w:val="008A650F"/>
    <w:rsid w:val="008A76E0"/>
    <w:rsid w:val="008A7E99"/>
    <w:rsid w:val="008B018C"/>
    <w:rsid w:val="008B01DC"/>
    <w:rsid w:val="008B092E"/>
    <w:rsid w:val="008B0ED0"/>
    <w:rsid w:val="008B195E"/>
    <w:rsid w:val="008B214E"/>
    <w:rsid w:val="008B359D"/>
    <w:rsid w:val="008B3F61"/>
    <w:rsid w:val="008B41F2"/>
    <w:rsid w:val="008B457A"/>
    <w:rsid w:val="008B4732"/>
    <w:rsid w:val="008B48EC"/>
    <w:rsid w:val="008B5584"/>
    <w:rsid w:val="008B5680"/>
    <w:rsid w:val="008B56DF"/>
    <w:rsid w:val="008B5B86"/>
    <w:rsid w:val="008B7826"/>
    <w:rsid w:val="008C0891"/>
    <w:rsid w:val="008C08ED"/>
    <w:rsid w:val="008C0C2A"/>
    <w:rsid w:val="008C16F1"/>
    <w:rsid w:val="008C261C"/>
    <w:rsid w:val="008C2A4A"/>
    <w:rsid w:val="008C2B95"/>
    <w:rsid w:val="008C3C4E"/>
    <w:rsid w:val="008C437C"/>
    <w:rsid w:val="008C4933"/>
    <w:rsid w:val="008C4C55"/>
    <w:rsid w:val="008C4D13"/>
    <w:rsid w:val="008C5487"/>
    <w:rsid w:val="008C6720"/>
    <w:rsid w:val="008C7239"/>
    <w:rsid w:val="008C78DA"/>
    <w:rsid w:val="008C7F8E"/>
    <w:rsid w:val="008D0077"/>
    <w:rsid w:val="008D0256"/>
    <w:rsid w:val="008D0284"/>
    <w:rsid w:val="008D0C00"/>
    <w:rsid w:val="008D119E"/>
    <w:rsid w:val="008D2EF6"/>
    <w:rsid w:val="008D32FA"/>
    <w:rsid w:val="008D3D76"/>
    <w:rsid w:val="008D549F"/>
    <w:rsid w:val="008D58A0"/>
    <w:rsid w:val="008D5FD0"/>
    <w:rsid w:val="008D647F"/>
    <w:rsid w:val="008D71AF"/>
    <w:rsid w:val="008E0291"/>
    <w:rsid w:val="008E0474"/>
    <w:rsid w:val="008E092A"/>
    <w:rsid w:val="008E167A"/>
    <w:rsid w:val="008E187D"/>
    <w:rsid w:val="008E39FE"/>
    <w:rsid w:val="008E45D5"/>
    <w:rsid w:val="008E476A"/>
    <w:rsid w:val="008E4B85"/>
    <w:rsid w:val="008E4F62"/>
    <w:rsid w:val="008E562B"/>
    <w:rsid w:val="008E5D8D"/>
    <w:rsid w:val="008E5DC6"/>
    <w:rsid w:val="008F0FEA"/>
    <w:rsid w:val="008F137A"/>
    <w:rsid w:val="008F22CC"/>
    <w:rsid w:val="008F2319"/>
    <w:rsid w:val="008F2434"/>
    <w:rsid w:val="008F2B68"/>
    <w:rsid w:val="008F2EC8"/>
    <w:rsid w:val="008F4BD3"/>
    <w:rsid w:val="008F6AC3"/>
    <w:rsid w:val="008F7517"/>
    <w:rsid w:val="008F76E3"/>
    <w:rsid w:val="008F7967"/>
    <w:rsid w:val="008F7A0C"/>
    <w:rsid w:val="00900328"/>
    <w:rsid w:val="009008AE"/>
    <w:rsid w:val="00901993"/>
    <w:rsid w:val="00901D77"/>
    <w:rsid w:val="0090263E"/>
    <w:rsid w:val="00902DAC"/>
    <w:rsid w:val="00903E6E"/>
    <w:rsid w:val="0090484D"/>
    <w:rsid w:val="00905220"/>
    <w:rsid w:val="00905C57"/>
    <w:rsid w:val="00905F14"/>
    <w:rsid w:val="0090615F"/>
    <w:rsid w:val="00906B74"/>
    <w:rsid w:val="00906FF2"/>
    <w:rsid w:val="00907033"/>
    <w:rsid w:val="00907AD2"/>
    <w:rsid w:val="009101FA"/>
    <w:rsid w:val="00910A62"/>
    <w:rsid w:val="00911041"/>
    <w:rsid w:val="00912950"/>
    <w:rsid w:val="0091318D"/>
    <w:rsid w:val="009132E6"/>
    <w:rsid w:val="00913471"/>
    <w:rsid w:val="009140AA"/>
    <w:rsid w:val="00914357"/>
    <w:rsid w:val="009156D7"/>
    <w:rsid w:val="00915837"/>
    <w:rsid w:val="00915CA2"/>
    <w:rsid w:val="0091615C"/>
    <w:rsid w:val="009170BA"/>
    <w:rsid w:val="00920AA2"/>
    <w:rsid w:val="00921AE0"/>
    <w:rsid w:val="00922113"/>
    <w:rsid w:val="009222D3"/>
    <w:rsid w:val="0092287F"/>
    <w:rsid w:val="00922F5F"/>
    <w:rsid w:val="00923AAA"/>
    <w:rsid w:val="00924656"/>
    <w:rsid w:val="00924BBE"/>
    <w:rsid w:val="00925BD5"/>
    <w:rsid w:val="00926FAF"/>
    <w:rsid w:val="00927184"/>
    <w:rsid w:val="0092739E"/>
    <w:rsid w:val="00927B51"/>
    <w:rsid w:val="00927FF4"/>
    <w:rsid w:val="00931E35"/>
    <w:rsid w:val="009324AC"/>
    <w:rsid w:val="00932E9D"/>
    <w:rsid w:val="00932ECA"/>
    <w:rsid w:val="009332C6"/>
    <w:rsid w:val="009338C3"/>
    <w:rsid w:val="0093394C"/>
    <w:rsid w:val="00933D6A"/>
    <w:rsid w:val="00934126"/>
    <w:rsid w:val="0093440F"/>
    <w:rsid w:val="00934D52"/>
    <w:rsid w:val="00935674"/>
    <w:rsid w:val="00935947"/>
    <w:rsid w:val="00935AC6"/>
    <w:rsid w:val="00936354"/>
    <w:rsid w:val="0093667C"/>
    <w:rsid w:val="00936840"/>
    <w:rsid w:val="00937949"/>
    <w:rsid w:val="0094033A"/>
    <w:rsid w:val="009404E1"/>
    <w:rsid w:val="00940B33"/>
    <w:rsid w:val="00941C31"/>
    <w:rsid w:val="00941EF9"/>
    <w:rsid w:val="0094285C"/>
    <w:rsid w:val="009428CE"/>
    <w:rsid w:val="009434E4"/>
    <w:rsid w:val="00943BD5"/>
    <w:rsid w:val="009441C2"/>
    <w:rsid w:val="00944EDA"/>
    <w:rsid w:val="00944F31"/>
    <w:rsid w:val="00944FCD"/>
    <w:rsid w:val="00944FFB"/>
    <w:rsid w:val="0094529A"/>
    <w:rsid w:val="009460B9"/>
    <w:rsid w:val="00947B9C"/>
    <w:rsid w:val="00950BF2"/>
    <w:rsid w:val="00950FBA"/>
    <w:rsid w:val="009513CB"/>
    <w:rsid w:val="009516ED"/>
    <w:rsid w:val="0095189C"/>
    <w:rsid w:val="00951BBD"/>
    <w:rsid w:val="0095250E"/>
    <w:rsid w:val="00952B75"/>
    <w:rsid w:val="00952C49"/>
    <w:rsid w:val="00952E99"/>
    <w:rsid w:val="00953ECA"/>
    <w:rsid w:val="00954EC7"/>
    <w:rsid w:val="00955279"/>
    <w:rsid w:val="00955305"/>
    <w:rsid w:val="0095566D"/>
    <w:rsid w:val="00956F01"/>
    <w:rsid w:val="00957648"/>
    <w:rsid w:val="00957D8F"/>
    <w:rsid w:val="0096062B"/>
    <w:rsid w:val="00960A3C"/>
    <w:rsid w:val="009610EE"/>
    <w:rsid w:val="00962CA8"/>
    <w:rsid w:val="00962FB3"/>
    <w:rsid w:val="00963487"/>
    <w:rsid w:val="00963D76"/>
    <w:rsid w:val="00964730"/>
    <w:rsid w:val="009651E1"/>
    <w:rsid w:val="00965EA3"/>
    <w:rsid w:val="00966460"/>
    <w:rsid w:val="0096686D"/>
    <w:rsid w:val="009677EF"/>
    <w:rsid w:val="00967B88"/>
    <w:rsid w:val="009705D1"/>
    <w:rsid w:val="0097103C"/>
    <w:rsid w:val="00973444"/>
    <w:rsid w:val="00973579"/>
    <w:rsid w:val="00974716"/>
    <w:rsid w:val="00974782"/>
    <w:rsid w:val="0097483A"/>
    <w:rsid w:val="00974FE2"/>
    <w:rsid w:val="00975531"/>
    <w:rsid w:val="009759EE"/>
    <w:rsid w:val="00977A33"/>
    <w:rsid w:val="00977AFB"/>
    <w:rsid w:val="0098010C"/>
    <w:rsid w:val="00980276"/>
    <w:rsid w:val="00980591"/>
    <w:rsid w:val="009812DE"/>
    <w:rsid w:val="009814ED"/>
    <w:rsid w:val="00982970"/>
    <w:rsid w:val="00983446"/>
    <w:rsid w:val="00983B25"/>
    <w:rsid w:val="00985174"/>
    <w:rsid w:val="00986584"/>
    <w:rsid w:val="009879F3"/>
    <w:rsid w:val="00987DF6"/>
    <w:rsid w:val="00987E9C"/>
    <w:rsid w:val="00987FAB"/>
    <w:rsid w:val="009901CB"/>
    <w:rsid w:val="009914DB"/>
    <w:rsid w:val="00991557"/>
    <w:rsid w:val="0099164A"/>
    <w:rsid w:val="009923AF"/>
    <w:rsid w:val="00992784"/>
    <w:rsid w:val="00992D42"/>
    <w:rsid w:val="00995CF2"/>
    <w:rsid w:val="009961B6"/>
    <w:rsid w:val="009964EC"/>
    <w:rsid w:val="00997B89"/>
    <w:rsid w:val="00997CC5"/>
    <w:rsid w:val="00997E5A"/>
    <w:rsid w:val="009A14A7"/>
    <w:rsid w:val="009A1BCA"/>
    <w:rsid w:val="009A25F5"/>
    <w:rsid w:val="009A352F"/>
    <w:rsid w:val="009A378A"/>
    <w:rsid w:val="009A37AC"/>
    <w:rsid w:val="009A3AED"/>
    <w:rsid w:val="009A3FBB"/>
    <w:rsid w:val="009A6C9A"/>
    <w:rsid w:val="009A715C"/>
    <w:rsid w:val="009A7276"/>
    <w:rsid w:val="009B0A03"/>
    <w:rsid w:val="009B0BC4"/>
    <w:rsid w:val="009B1003"/>
    <w:rsid w:val="009B10DB"/>
    <w:rsid w:val="009B1A51"/>
    <w:rsid w:val="009B2DDE"/>
    <w:rsid w:val="009B33B5"/>
    <w:rsid w:val="009B364C"/>
    <w:rsid w:val="009B39B6"/>
    <w:rsid w:val="009B503F"/>
    <w:rsid w:val="009B637C"/>
    <w:rsid w:val="009B6A83"/>
    <w:rsid w:val="009C0493"/>
    <w:rsid w:val="009C057A"/>
    <w:rsid w:val="009C18D0"/>
    <w:rsid w:val="009C1D50"/>
    <w:rsid w:val="009C1FB8"/>
    <w:rsid w:val="009C2302"/>
    <w:rsid w:val="009C33F8"/>
    <w:rsid w:val="009C3484"/>
    <w:rsid w:val="009C3CB8"/>
    <w:rsid w:val="009C40F7"/>
    <w:rsid w:val="009C484D"/>
    <w:rsid w:val="009C497E"/>
    <w:rsid w:val="009C4B36"/>
    <w:rsid w:val="009C4B5D"/>
    <w:rsid w:val="009C4EA2"/>
    <w:rsid w:val="009C5A7F"/>
    <w:rsid w:val="009C5E48"/>
    <w:rsid w:val="009C6B4D"/>
    <w:rsid w:val="009C72AA"/>
    <w:rsid w:val="009C785A"/>
    <w:rsid w:val="009C7E65"/>
    <w:rsid w:val="009D0D8F"/>
    <w:rsid w:val="009D101D"/>
    <w:rsid w:val="009D129A"/>
    <w:rsid w:val="009D13D6"/>
    <w:rsid w:val="009D1AE2"/>
    <w:rsid w:val="009D1AE3"/>
    <w:rsid w:val="009D2360"/>
    <w:rsid w:val="009D236A"/>
    <w:rsid w:val="009D38EB"/>
    <w:rsid w:val="009D49D3"/>
    <w:rsid w:val="009D4AFD"/>
    <w:rsid w:val="009D4E72"/>
    <w:rsid w:val="009D54D5"/>
    <w:rsid w:val="009D5FED"/>
    <w:rsid w:val="009D6838"/>
    <w:rsid w:val="009D7394"/>
    <w:rsid w:val="009D7EA9"/>
    <w:rsid w:val="009E034A"/>
    <w:rsid w:val="009E2604"/>
    <w:rsid w:val="009E2CDD"/>
    <w:rsid w:val="009E3354"/>
    <w:rsid w:val="009E34C5"/>
    <w:rsid w:val="009E36BA"/>
    <w:rsid w:val="009E3A5A"/>
    <w:rsid w:val="009E3D85"/>
    <w:rsid w:val="009E3F2A"/>
    <w:rsid w:val="009E4C0A"/>
    <w:rsid w:val="009E5586"/>
    <w:rsid w:val="009E5A00"/>
    <w:rsid w:val="009E6032"/>
    <w:rsid w:val="009E6AB9"/>
    <w:rsid w:val="009E6DE8"/>
    <w:rsid w:val="009E7CC5"/>
    <w:rsid w:val="009F0995"/>
    <w:rsid w:val="009F1B2D"/>
    <w:rsid w:val="009F20A0"/>
    <w:rsid w:val="009F2E68"/>
    <w:rsid w:val="009F303F"/>
    <w:rsid w:val="009F4D4E"/>
    <w:rsid w:val="009F52F0"/>
    <w:rsid w:val="009F5FB0"/>
    <w:rsid w:val="009F6307"/>
    <w:rsid w:val="009F67CC"/>
    <w:rsid w:val="009F7280"/>
    <w:rsid w:val="009F753F"/>
    <w:rsid w:val="009F762C"/>
    <w:rsid w:val="009F7A81"/>
    <w:rsid w:val="009F7BAF"/>
    <w:rsid w:val="009F7F0D"/>
    <w:rsid w:val="00A009B1"/>
    <w:rsid w:val="00A00C35"/>
    <w:rsid w:val="00A01A2B"/>
    <w:rsid w:val="00A034C6"/>
    <w:rsid w:val="00A042B9"/>
    <w:rsid w:val="00A04941"/>
    <w:rsid w:val="00A049C0"/>
    <w:rsid w:val="00A04A5C"/>
    <w:rsid w:val="00A05AE4"/>
    <w:rsid w:val="00A10039"/>
    <w:rsid w:val="00A11452"/>
    <w:rsid w:val="00A12410"/>
    <w:rsid w:val="00A12802"/>
    <w:rsid w:val="00A12C64"/>
    <w:rsid w:val="00A13426"/>
    <w:rsid w:val="00A13701"/>
    <w:rsid w:val="00A13CC8"/>
    <w:rsid w:val="00A151C0"/>
    <w:rsid w:val="00A15552"/>
    <w:rsid w:val="00A15896"/>
    <w:rsid w:val="00A15ACE"/>
    <w:rsid w:val="00A16194"/>
    <w:rsid w:val="00A20114"/>
    <w:rsid w:val="00A203BB"/>
    <w:rsid w:val="00A2073B"/>
    <w:rsid w:val="00A20926"/>
    <w:rsid w:val="00A20D84"/>
    <w:rsid w:val="00A21F8F"/>
    <w:rsid w:val="00A22026"/>
    <w:rsid w:val="00A22100"/>
    <w:rsid w:val="00A22719"/>
    <w:rsid w:val="00A23E5F"/>
    <w:rsid w:val="00A2493B"/>
    <w:rsid w:val="00A24A9F"/>
    <w:rsid w:val="00A24D3D"/>
    <w:rsid w:val="00A253DF"/>
    <w:rsid w:val="00A25A1F"/>
    <w:rsid w:val="00A25B1D"/>
    <w:rsid w:val="00A25CDF"/>
    <w:rsid w:val="00A26449"/>
    <w:rsid w:val="00A27F0E"/>
    <w:rsid w:val="00A30825"/>
    <w:rsid w:val="00A30C20"/>
    <w:rsid w:val="00A30C6B"/>
    <w:rsid w:val="00A313DC"/>
    <w:rsid w:val="00A31500"/>
    <w:rsid w:val="00A3223A"/>
    <w:rsid w:val="00A32632"/>
    <w:rsid w:val="00A32A60"/>
    <w:rsid w:val="00A33ADB"/>
    <w:rsid w:val="00A34269"/>
    <w:rsid w:val="00A344E7"/>
    <w:rsid w:val="00A34716"/>
    <w:rsid w:val="00A34CF6"/>
    <w:rsid w:val="00A3526D"/>
    <w:rsid w:val="00A35A1F"/>
    <w:rsid w:val="00A365AA"/>
    <w:rsid w:val="00A407A8"/>
    <w:rsid w:val="00A40EA4"/>
    <w:rsid w:val="00A40EB1"/>
    <w:rsid w:val="00A4114A"/>
    <w:rsid w:val="00A418B8"/>
    <w:rsid w:val="00A42AF5"/>
    <w:rsid w:val="00A4309E"/>
    <w:rsid w:val="00A43C6F"/>
    <w:rsid w:val="00A44D75"/>
    <w:rsid w:val="00A455C1"/>
    <w:rsid w:val="00A459B9"/>
    <w:rsid w:val="00A4646E"/>
    <w:rsid w:val="00A464DC"/>
    <w:rsid w:val="00A470CB"/>
    <w:rsid w:val="00A471AB"/>
    <w:rsid w:val="00A50DDE"/>
    <w:rsid w:val="00A51011"/>
    <w:rsid w:val="00A5108C"/>
    <w:rsid w:val="00A5177F"/>
    <w:rsid w:val="00A52F0F"/>
    <w:rsid w:val="00A5331F"/>
    <w:rsid w:val="00A53EE6"/>
    <w:rsid w:val="00A54009"/>
    <w:rsid w:val="00A548C2"/>
    <w:rsid w:val="00A54B23"/>
    <w:rsid w:val="00A54B40"/>
    <w:rsid w:val="00A5622A"/>
    <w:rsid w:val="00A56241"/>
    <w:rsid w:val="00A56791"/>
    <w:rsid w:val="00A56992"/>
    <w:rsid w:val="00A56BBF"/>
    <w:rsid w:val="00A57AF8"/>
    <w:rsid w:val="00A57D53"/>
    <w:rsid w:val="00A60AA0"/>
    <w:rsid w:val="00A613E8"/>
    <w:rsid w:val="00A61B50"/>
    <w:rsid w:val="00A63659"/>
    <w:rsid w:val="00A63D93"/>
    <w:rsid w:val="00A63F87"/>
    <w:rsid w:val="00A6445B"/>
    <w:rsid w:val="00A65071"/>
    <w:rsid w:val="00A6522A"/>
    <w:rsid w:val="00A667A1"/>
    <w:rsid w:val="00A66E5F"/>
    <w:rsid w:val="00A6753B"/>
    <w:rsid w:val="00A705CC"/>
    <w:rsid w:val="00A70BC3"/>
    <w:rsid w:val="00A70E9E"/>
    <w:rsid w:val="00A70F65"/>
    <w:rsid w:val="00A712D7"/>
    <w:rsid w:val="00A71697"/>
    <w:rsid w:val="00A71FCB"/>
    <w:rsid w:val="00A72F17"/>
    <w:rsid w:val="00A73409"/>
    <w:rsid w:val="00A735BB"/>
    <w:rsid w:val="00A7402A"/>
    <w:rsid w:val="00A75225"/>
    <w:rsid w:val="00A7597D"/>
    <w:rsid w:val="00A76020"/>
    <w:rsid w:val="00A7732C"/>
    <w:rsid w:val="00A77EEC"/>
    <w:rsid w:val="00A801A6"/>
    <w:rsid w:val="00A80655"/>
    <w:rsid w:val="00A80DA0"/>
    <w:rsid w:val="00A813E1"/>
    <w:rsid w:val="00A81CE3"/>
    <w:rsid w:val="00A83516"/>
    <w:rsid w:val="00A8374A"/>
    <w:rsid w:val="00A83D94"/>
    <w:rsid w:val="00A84647"/>
    <w:rsid w:val="00A85518"/>
    <w:rsid w:val="00A86259"/>
    <w:rsid w:val="00A8647A"/>
    <w:rsid w:val="00A86AEE"/>
    <w:rsid w:val="00A87EBD"/>
    <w:rsid w:val="00A90ECA"/>
    <w:rsid w:val="00A91047"/>
    <w:rsid w:val="00A91B18"/>
    <w:rsid w:val="00A92947"/>
    <w:rsid w:val="00A93122"/>
    <w:rsid w:val="00A93B6C"/>
    <w:rsid w:val="00A94064"/>
    <w:rsid w:val="00A943C5"/>
    <w:rsid w:val="00A951FA"/>
    <w:rsid w:val="00A953FC"/>
    <w:rsid w:val="00A95488"/>
    <w:rsid w:val="00A95E17"/>
    <w:rsid w:val="00A95E8B"/>
    <w:rsid w:val="00A97677"/>
    <w:rsid w:val="00A97754"/>
    <w:rsid w:val="00AA0584"/>
    <w:rsid w:val="00AA15F3"/>
    <w:rsid w:val="00AA2007"/>
    <w:rsid w:val="00AA21A6"/>
    <w:rsid w:val="00AA296F"/>
    <w:rsid w:val="00AA2F0D"/>
    <w:rsid w:val="00AA34DC"/>
    <w:rsid w:val="00AA4439"/>
    <w:rsid w:val="00AA65B3"/>
    <w:rsid w:val="00AA6687"/>
    <w:rsid w:val="00AA681E"/>
    <w:rsid w:val="00AA6B68"/>
    <w:rsid w:val="00AA6F85"/>
    <w:rsid w:val="00AB0BF8"/>
    <w:rsid w:val="00AB16DD"/>
    <w:rsid w:val="00AB1846"/>
    <w:rsid w:val="00AB34BC"/>
    <w:rsid w:val="00AB4859"/>
    <w:rsid w:val="00AB4A7C"/>
    <w:rsid w:val="00AB5000"/>
    <w:rsid w:val="00AB77E4"/>
    <w:rsid w:val="00AB7E3E"/>
    <w:rsid w:val="00AB7F32"/>
    <w:rsid w:val="00AC04E8"/>
    <w:rsid w:val="00AC0843"/>
    <w:rsid w:val="00AC0A5C"/>
    <w:rsid w:val="00AC16EB"/>
    <w:rsid w:val="00AC233C"/>
    <w:rsid w:val="00AC29B4"/>
    <w:rsid w:val="00AC360E"/>
    <w:rsid w:val="00AC364C"/>
    <w:rsid w:val="00AC42DE"/>
    <w:rsid w:val="00AC47DA"/>
    <w:rsid w:val="00AC4C8E"/>
    <w:rsid w:val="00AC4E7D"/>
    <w:rsid w:val="00AC55EC"/>
    <w:rsid w:val="00AC5ADA"/>
    <w:rsid w:val="00AC7CE8"/>
    <w:rsid w:val="00AD095A"/>
    <w:rsid w:val="00AD09C7"/>
    <w:rsid w:val="00AD0C33"/>
    <w:rsid w:val="00AD1107"/>
    <w:rsid w:val="00AD25E4"/>
    <w:rsid w:val="00AD2872"/>
    <w:rsid w:val="00AD37AF"/>
    <w:rsid w:val="00AD4A87"/>
    <w:rsid w:val="00AD4C9C"/>
    <w:rsid w:val="00AD4DF3"/>
    <w:rsid w:val="00AD4F6E"/>
    <w:rsid w:val="00AD60DE"/>
    <w:rsid w:val="00AD754D"/>
    <w:rsid w:val="00AD7FCF"/>
    <w:rsid w:val="00AE0022"/>
    <w:rsid w:val="00AE028B"/>
    <w:rsid w:val="00AE075A"/>
    <w:rsid w:val="00AE0902"/>
    <w:rsid w:val="00AE0F92"/>
    <w:rsid w:val="00AE2ABA"/>
    <w:rsid w:val="00AE32C7"/>
    <w:rsid w:val="00AE352D"/>
    <w:rsid w:val="00AE37EB"/>
    <w:rsid w:val="00AE3A29"/>
    <w:rsid w:val="00AE4BF3"/>
    <w:rsid w:val="00AE59AC"/>
    <w:rsid w:val="00AE5C21"/>
    <w:rsid w:val="00AE6015"/>
    <w:rsid w:val="00AE6CC6"/>
    <w:rsid w:val="00AE7A9F"/>
    <w:rsid w:val="00AE7B69"/>
    <w:rsid w:val="00AE7F45"/>
    <w:rsid w:val="00AF01B1"/>
    <w:rsid w:val="00AF0ACD"/>
    <w:rsid w:val="00AF1ED2"/>
    <w:rsid w:val="00AF2764"/>
    <w:rsid w:val="00AF35DB"/>
    <w:rsid w:val="00AF4237"/>
    <w:rsid w:val="00AF46CB"/>
    <w:rsid w:val="00AF5308"/>
    <w:rsid w:val="00AF69AA"/>
    <w:rsid w:val="00AF6DDA"/>
    <w:rsid w:val="00AF71AE"/>
    <w:rsid w:val="00AF7388"/>
    <w:rsid w:val="00AF7BBA"/>
    <w:rsid w:val="00AF7F47"/>
    <w:rsid w:val="00B001C8"/>
    <w:rsid w:val="00B00F58"/>
    <w:rsid w:val="00B016B1"/>
    <w:rsid w:val="00B0177C"/>
    <w:rsid w:val="00B018EE"/>
    <w:rsid w:val="00B01EAF"/>
    <w:rsid w:val="00B02680"/>
    <w:rsid w:val="00B02B4E"/>
    <w:rsid w:val="00B03C72"/>
    <w:rsid w:val="00B03F6D"/>
    <w:rsid w:val="00B04241"/>
    <w:rsid w:val="00B0446D"/>
    <w:rsid w:val="00B04CFD"/>
    <w:rsid w:val="00B04D50"/>
    <w:rsid w:val="00B05C76"/>
    <w:rsid w:val="00B06283"/>
    <w:rsid w:val="00B07435"/>
    <w:rsid w:val="00B074E3"/>
    <w:rsid w:val="00B078A6"/>
    <w:rsid w:val="00B07988"/>
    <w:rsid w:val="00B07DF3"/>
    <w:rsid w:val="00B1067F"/>
    <w:rsid w:val="00B10F3F"/>
    <w:rsid w:val="00B13EF1"/>
    <w:rsid w:val="00B14816"/>
    <w:rsid w:val="00B14B91"/>
    <w:rsid w:val="00B15A49"/>
    <w:rsid w:val="00B15BD7"/>
    <w:rsid w:val="00B17EBA"/>
    <w:rsid w:val="00B2017C"/>
    <w:rsid w:val="00B205FE"/>
    <w:rsid w:val="00B20A19"/>
    <w:rsid w:val="00B20E6E"/>
    <w:rsid w:val="00B210C0"/>
    <w:rsid w:val="00B21DBF"/>
    <w:rsid w:val="00B243AB"/>
    <w:rsid w:val="00B245E7"/>
    <w:rsid w:val="00B247A8"/>
    <w:rsid w:val="00B2500F"/>
    <w:rsid w:val="00B251DC"/>
    <w:rsid w:val="00B26E06"/>
    <w:rsid w:val="00B27197"/>
    <w:rsid w:val="00B27843"/>
    <w:rsid w:val="00B27935"/>
    <w:rsid w:val="00B2796C"/>
    <w:rsid w:val="00B312FA"/>
    <w:rsid w:val="00B32160"/>
    <w:rsid w:val="00B32669"/>
    <w:rsid w:val="00B33D31"/>
    <w:rsid w:val="00B34035"/>
    <w:rsid w:val="00B353E2"/>
    <w:rsid w:val="00B35719"/>
    <w:rsid w:val="00B369AA"/>
    <w:rsid w:val="00B36C12"/>
    <w:rsid w:val="00B371E0"/>
    <w:rsid w:val="00B376DA"/>
    <w:rsid w:val="00B377B4"/>
    <w:rsid w:val="00B401F5"/>
    <w:rsid w:val="00B40BD0"/>
    <w:rsid w:val="00B40EBB"/>
    <w:rsid w:val="00B40F15"/>
    <w:rsid w:val="00B41350"/>
    <w:rsid w:val="00B422B4"/>
    <w:rsid w:val="00B4249B"/>
    <w:rsid w:val="00B42EB1"/>
    <w:rsid w:val="00B432CB"/>
    <w:rsid w:val="00B434AC"/>
    <w:rsid w:val="00B43D68"/>
    <w:rsid w:val="00B43E5C"/>
    <w:rsid w:val="00B4463C"/>
    <w:rsid w:val="00B46814"/>
    <w:rsid w:val="00B46F00"/>
    <w:rsid w:val="00B46FF9"/>
    <w:rsid w:val="00B473E2"/>
    <w:rsid w:val="00B4780F"/>
    <w:rsid w:val="00B50354"/>
    <w:rsid w:val="00B50566"/>
    <w:rsid w:val="00B50CD4"/>
    <w:rsid w:val="00B50F65"/>
    <w:rsid w:val="00B51068"/>
    <w:rsid w:val="00B5363C"/>
    <w:rsid w:val="00B53686"/>
    <w:rsid w:val="00B54232"/>
    <w:rsid w:val="00B54A7F"/>
    <w:rsid w:val="00B54BDD"/>
    <w:rsid w:val="00B54C76"/>
    <w:rsid w:val="00B55C68"/>
    <w:rsid w:val="00B55CE5"/>
    <w:rsid w:val="00B56CA1"/>
    <w:rsid w:val="00B57E13"/>
    <w:rsid w:val="00B6014D"/>
    <w:rsid w:val="00B606E2"/>
    <w:rsid w:val="00B60784"/>
    <w:rsid w:val="00B6081D"/>
    <w:rsid w:val="00B60B05"/>
    <w:rsid w:val="00B63544"/>
    <w:rsid w:val="00B63CAC"/>
    <w:rsid w:val="00B652D3"/>
    <w:rsid w:val="00B658E4"/>
    <w:rsid w:val="00B66496"/>
    <w:rsid w:val="00B66E18"/>
    <w:rsid w:val="00B66F13"/>
    <w:rsid w:val="00B6721B"/>
    <w:rsid w:val="00B677D2"/>
    <w:rsid w:val="00B70A70"/>
    <w:rsid w:val="00B70DA2"/>
    <w:rsid w:val="00B715B3"/>
    <w:rsid w:val="00B715BE"/>
    <w:rsid w:val="00B72FD2"/>
    <w:rsid w:val="00B7317C"/>
    <w:rsid w:val="00B737C1"/>
    <w:rsid w:val="00B73AE3"/>
    <w:rsid w:val="00B74349"/>
    <w:rsid w:val="00B75093"/>
    <w:rsid w:val="00B75420"/>
    <w:rsid w:val="00B75DAD"/>
    <w:rsid w:val="00B760B4"/>
    <w:rsid w:val="00B7645E"/>
    <w:rsid w:val="00B775B9"/>
    <w:rsid w:val="00B77FFA"/>
    <w:rsid w:val="00B80115"/>
    <w:rsid w:val="00B8098E"/>
    <w:rsid w:val="00B8216D"/>
    <w:rsid w:val="00B823CC"/>
    <w:rsid w:val="00B8397E"/>
    <w:rsid w:val="00B83DF6"/>
    <w:rsid w:val="00B8435C"/>
    <w:rsid w:val="00B8490B"/>
    <w:rsid w:val="00B85213"/>
    <w:rsid w:val="00B86002"/>
    <w:rsid w:val="00B865F5"/>
    <w:rsid w:val="00B86967"/>
    <w:rsid w:val="00B86CE8"/>
    <w:rsid w:val="00B86E16"/>
    <w:rsid w:val="00B87ABB"/>
    <w:rsid w:val="00B90442"/>
    <w:rsid w:val="00B92AF0"/>
    <w:rsid w:val="00B93035"/>
    <w:rsid w:val="00B94973"/>
    <w:rsid w:val="00B95C5E"/>
    <w:rsid w:val="00B95ED7"/>
    <w:rsid w:val="00B9627A"/>
    <w:rsid w:val="00B96B30"/>
    <w:rsid w:val="00B96E4A"/>
    <w:rsid w:val="00BA0051"/>
    <w:rsid w:val="00BA02EF"/>
    <w:rsid w:val="00BA0944"/>
    <w:rsid w:val="00BA0BCC"/>
    <w:rsid w:val="00BA0C89"/>
    <w:rsid w:val="00BA1205"/>
    <w:rsid w:val="00BA17A2"/>
    <w:rsid w:val="00BA19EA"/>
    <w:rsid w:val="00BA2788"/>
    <w:rsid w:val="00BA420B"/>
    <w:rsid w:val="00BA49C2"/>
    <w:rsid w:val="00BA4EDE"/>
    <w:rsid w:val="00BA4EFF"/>
    <w:rsid w:val="00BA529E"/>
    <w:rsid w:val="00BA58FC"/>
    <w:rsid w:val="00BA5D1F"/>
    <w:rsid w:val="00BA60F3"/>
    <w:rsid w:val="00BA669F"/>
    <w:rsid w:val="00BA6DB1"/>
    <w:rsid w:val="00BA7404"/>
    <w:rsid w:val="00BA7450"/>
    <w:rsid w:val="00BA7698"/>
    <w:rsid w:val="00BA7B24"/>
    <w:rsid w:val="00BB15C5"/>
    <w:rsid w:val="00BB1D70"/>
    <w:rsid w:val="00BB3EFC"/>
    <w:rsid w:val="00BB3F8B"/>
    <w:rsid w:val="00BB4305"/>
    <w:rsid w:val="00BB6058"/>
    <w:rsid w:val="00BB6EAD"/>
    <w:rsid w:val="00BC2B5D"/>
    <w:rsid w:val="00BC2C13"/>
    <w:rsid w:val="00BC36E9"/>
    <w:rsid w:val="00BC4389"/>
    <w:rsid w:val="00BC44D3"/>
    <w:rsid w:val="00BC4B26"/>
    <w:rsid w:val="00BC5C5C"/>
    <w:rsid w:val="00BC5F09"/>
    <w:rsid w:val="00BC74ED"/>
    <w:rsid w:val="00BD0579"/>
    <w:rsid w:val="00BD0683"/>
    <w:rsid w:val="00BD0FD5"/>
    <w:rsid w:val="00BD1EB8"/>
    <w:rsid w:val="00BD259B"/>
    <w:rsid w:val="00BD271C"/>
    <w:rsid w:val="00BD2C4F"/>
    <w:rsid w:val="00BD33BA"/>
    <w:rsid w:val="00BD4EC0"/>
    <w:rsid w:val="00BD5AF5"/>
    <w:rsid w:val="00BD5CAE"/>
    <w:rsid w:val="00BD5D51"/>
    <w:rsid w:val="00BD5FBE"/>
    <w:rsid w:val="00BD666A"/>
    <w:rsid w:val="00BD6970"/>
    <w:rsid w:val="00BD6FFB"/>
    <w:rsid w:val="00BD7B66"/>
    <w:rsid w:val="00BE0A75"/>
    <w:rsid w:val="00BE0A84"/>
    <w:rsid w:val="00BE1119"/>
    <w:rsid w:val="00BE124E"/>
    <w:rsid w:val="00BE1A58"/>
    <w:rsid w:val="00BE1EEB"/>
    <w:rsid w:val="00BE2AB4"/>
    <w:rsid w:val="00BE2BB1"/>
    <w:rsid w:val="00BE4B14"/>
    <w:rsid w:val="00BE4F62"/>
    <w:rsid w:val="00BE5C06"/>
    <w:rsid w:val="00BE656A"/>
    <w:rsid w:val="00BE6905"/>
    <w:rsid w:val="00BE6C1F"/>
    <w:rsid w:val="00BE711B"/>
    <w:rsid w:val="00BE76A7"/>
    <w:rsid w:val="00BE78CA"/>
    <w:rsid w:val="00BE7987"/>
    <w:rsid w:val="00BE7BAB"/>
    <w:rsid w:val="00BE7D80"/>
    <w:rsid w:val="00BF002E"/>
    <w:rsid w:val="00BF0582"/>
    <w:rsid w:val="00BF0C28"/>
    <w:rsid w:val="00BF0CDF"/>
    <w:rsid w:val="00BF1004"/>
    <w:rsid w:val="00BF1754"/>
    <w:rsid w:val="00BF185B"/>
    <w:rsid w:val="00BF2307"/>
    <w:rsid w:val="00BF25C8"/>
    <w:rsid w:val="00BF2757"/>
    <w:rsid w:val="00BF2762"/>
    <w:rsid w:val="00BF36B8"/>
    <w:rsid w:val="00BF3740"/>
    <w:rsid w:val="00BF3E3F"/>
    <w:rsid w:val="00BF41FB"/>
    <w:rsid w:val="00BF4877"/>
    <w:rsid w:val="00BF5C93"/>
    <w:rsid w:val="00BF6B3F"/>
    <w:rsid w:val="00BF6C11"/>
    <w:rsid w:val="00BF70B5"/>
    <w:rsid w:val="00C00385"/>
    <w:rsid w:val="00C00F67"/>
    <w:rsid w:val="00C01CBE"/>
    <w:rsid w:val="00C02179"/>
    <w:rsid w:val="00C02364"/>
    <w:rsid w:val="00C0258F"/>
    <w:rsid w:val="00C027D7"/>
    <w:rsid w:val="00C03359"/>
    <w:rsid w:val="00C03C3E"/>
    <w:rsid w:val="00C04CE7"/>
    <w:rsid w:val="00C05899"/>
    <w:rsid w:val="00C060AF"/>
    <w:rsid w:val="00C06859"/>
    <w:rsid w:val="00C069F3"/>
    <w:rsid w:val="00C06BF3"/>
    <w:rsid w:val="00C0709E"/>
    <w:rsid w:val="00C071C9"/>
    <w:rsid w:val="00C07B31"/>
    <w:rsid w:val="00C118C6"/>
    <w:rsid w:val="00C1405E"/>
    <w:rsid w:val="00C14B7D"/>
    <w:rsid w:val="00C14E7A"/>
    <w:rsid w:val="00C16B66"/>
    <w:rsid w:val="00C16C84"/>
    <w:rsid w:val="00C16DDA"/>
    <w:rsid w:val="00C17075"/>
    <w:rsid w:val="00C17635"/>
    <w:rsid w:val="00C20831"/>
    <w:rsid w:val="00C20BF3"/>
    <w:rsid w:val="00C21F40"/>
    <w:rsid w:val="00C22441"/>
    <w:rsid w:val="00C23E31"/>
    <w:rsid w:val="00C25526"/>
    <w:rsid w:val="00C2560E"/>
    <w:rsid w:val="00C25859"/>
    <w:rsid w:val="00C25BF3"/>
    <w:rsid w:val="00C2627C"/>
    <w:rsid w:val="00C271D4"/>
    <w:rsid w:val="00C324CD"/>
    <w:rsid w:val="00C3258D"/>
    <w:rsid w:val="00C32683"/>
    <w:rsid w:val="00C327ED"/>
    <w:rsid w:val="00C32838"/>
    <w:rsid w:val="00C330AE"/>
    <w:rsid w:val="00C331CA"/>
    <w:rsid w:val="00C33872"/>
    <w:rsid w:val="00C33EC1"/>
    <w:rsid w:val="00C35118"/>
    <w:rsid w:val="00C35EE3"/>
    <w:rsid w:val="00C3666E"/>
    <w:rsid w:val="00C36814"/>
    <w:rsid w:val="00C36CED"/>
    <w:rsid w:val="00C4027C"/>
    <w:rsid w:val="00C40362"/>
    <w:rsid w:val="00C41671"/>
    <w:rsid w:val="00C41AC0"/>
    <w:rsid w:val="00C42E89"/>
    <w:rsid w:val="00C43263"/>
    <w:rsid w:val="00C43856"/>
    <w:rsid w:val="00C43BC6"/>
    <w:rsid w:val="00C43EB5"/>
    <w:rsid w:val="00C45A00"/>
    <w:rsid w:val="00C45A36"/>
    <w:rsid w:val="00C46268"/>
    <w:rsid w:val="00C4643F"/>
    <w:rsid w:val="00C46E63"/>
    <w:rsid w:val="00C4704D"/>
    <w:rsid w:val="00C47570"/>
    <w:rsid w:val="00C50A16"/>
    <w:rsid w:val="00C50A6E"/>
    <w:rsid w:val="00C50ABB"/>
    <w:rsid w:val="00C50ADD"/>
    <w:rsid w:val="00C5231E"/>
    <w:rsid w:val="00C5352C"/>
    <w:rsid w:val="00C53B7A"/>
    <w:rsid w:val="00C54379"/>
    <w:rsid w:val="00C5596B"/>
    <w:rsid w:val="00C55AAB"/>
    <w:rsid w:val="00C56622"/>
    <w:rsid w:val="00C57236"/>
    <w:rsid w:val="00C577CD"/>
    <w:rsid w:val="00C577F9"/>
    <w:rsid w:val="00C57C19"/>
    <w:rsid w:val="00C609B6"/>
    <w:rsid w:val="00C61612"/>
    <w:rsid w:val="00C61D3B"/>
    <w:rsid w:val="00C623C9"/>
    <w:rsid w:val="00C62FCD"/>
    <w:rsid w:val="00C633C9"/>
    <w:rsid w:val="00C63809"/>
    <w:rsid w:val="00C63868"/>
    <w:rsid w:val="00C64444"/>
    <w:rsid w:val="00C644A3"/>
    <w:rsid w:val="00C65165"/>
    <w:rsid w:val="00C656CD"/>
    <w:rsid w:val="00C660A3"/>
    <w:rsid w:val="00C66393"/>
    <w:rsid w:val="00C66B34"/>
    <w:rsid w:val="00C67940"/>
    <w:rsid w:val="00C67CE7"/>
    <w:rsid w:val="00C67DED"/>
    <w:rsid w:val="00C706EA"/>
    <w:rsid w:val="00C707FF"/>
    <w:rsid w:val="00C7081E"/>
    <w:rsid w:val="00C7092F"/>
    <w:rsid w:val="00C713E9"/>
    <w:rsid w:val="00C71932"/>
    <w:rsid w:val="00C736C1"/>
    <w:rsid w:val="00C73961"/>
    <w:rsid w:val="00C73C9B"/>
    <w:rsid w:val="00C743AD"/>
    <w:rsid w:val="00C7448A"/>
    <w:rsid w:val="00C745C4"/>
    <w:rsid w:val="00C746B2"/>
    <w:rsid w:val="00C74981"/>
    <w:rsid w:val="00C76445"/>
    <w:rsid w:val="00C766A2"/>
    <w:rsid w:val="00C767BC"/>
    <w:rsid w:val="00C77FB8"/>
    <w:rsid w:val="00C802C0"/>
    <w:rsid w:val="00C813D3"/>
    <w:rsid w:val="00C81A1C"/>
    <w:rsid w:val="00C83021"/>
    <w:rsid w:val="00C83918"/>
    <w:rsid w:val="00C83DA0"/>
    <w:rsid w:val="00C83E3C"/>
    <w:rsid w:val="00C8416A"/>
    <w:rsid w:val="00C8471E"/>
    <w:rsid w:val="00C85461"/>
    <w:rsid w:val="00C86003"/>
    <w:rsid w:val="00C86027"/>
    <w:rsid w:val="00C87D3C"/>
    <w:rsid w:val="00C9022A"/>
    <w:rsid w:val="00C90E3F"/>
    <w:rsid w:val="00C9252B"/>
    <w:rsid w:val="00C92D96"/>
    <w:rsid w:val="00C930B6"/>
    <w:rsid w:val="00C932B7"/>
    <w:rsid w:val="00C9340B"/>
    <w:rsid w:val="00C94525"/>
    <w:rsid w:val="00C9490B"/>
    <w:rsid w:val="00C94B73"/>
    <w:rsid w:val="00C9521E"/>
    <w:rsid w:val="00C958FF"/>
    <w:rsid w:val="00C9669C"/>
    <w:rsid w:val="00C96DFF"/>
    <w:rsid w:val="00C96E63"/>
    <w:rsid w:val="00C97799"/>
    <w:rsid w:val="00C979DC"/>
    <w:rsid w:val="00CA0F0D"/>
    <w:rsid w:val="00CA15AB"/>
    <w:rsid w:val="00CA1748"/>
    <w:rsid w:val="00CA20E0"/>
    <w:rsid w:val="00CA495C"/>
    <w:rsid w:val="00CA4EAF"/>
    <w:rsid w:val="00CA6124"/>
    <w:rsid w:val="00CA625F"/>
    <w:rsid w:val="00CA6800"/>
    <w:rsid w:val="00CA7C77"/>
    <w:rsid w:val="00CA7E3D"/>
    <w:rsid w:val="00CB0790"/>
    <w:rsid w:val="00CB095D"/>
    <w:rsid w:val="00CB0B63"/>
    <w:rsid w:val="00CB0F12"/>
    <w:rsid w:val="00CB1532"/>
    <w:rsid w:val="00CB1D4A"/>
    <w:rsid w:val="00CB1FA4"/>
    <w:rsid w:val="00CB2359"/>
    <w:rsid w:val="00CB25CF"/>
    <w:rsid w:val="00CB2708"/>
    <w:rsid w:val="00CB2911"/>
    <w:rsid w:val="00CB467F"/>
    <w:rsid w:val="00CB502E"/>
    <w:rsid w:val="00CB54AE"/>
    <w:rsid w:val="00CB57C6"/>
    <w:rsid w:val="00CB5E95"/>
    <w:rsid w:val="00CB6471"/>
    <w:rsid w:val="00CB6F21"/>
    <w:rsid w:val="00CB77F0"/>
    <w:rsid w:val="00CC00BF"/>
    <w:rsid w:val="00CC2E74"/>
    <w:rsid w:val="00CC2FE2"/>
    <w:rsid w:val="00CC40FF"/>
    <w:rsid w:val="00CC5217"/>
    <w:rsid w:val="00CC580E"/>
    <w:rsid w:val="00CC62B0"/>
    <w:rsid w:val="00CC6D7D"/>
    <w:rsid w:val="00CD0460"/>
    <w:rsid w:val="00CD0C05"/>
    <w:rsid w:val="00CD0CCD"/>
    <w:rsid w:val="00CD0EAC"/>
    <w:rsid w:val="00CD15D7"/>
    <w:rsid w:val="00CD16C9"/>
    <w:rsid w:val="00CD2710"/>
    <w:rsid w:val="00CD2D14"/>
    <w:rsid w:val="00CD2F3D"/>
    <w:rsid w:val="00CD30F2"/>
    <w:rsid w:val="00CD3231"/>
    <w:rsid w:val="00CD34C9"/>
    <w:rsid w:val="00CD36D9"/>
    <w:rsid w:val="00CD39E1"/>
    <w:rsid w:val="00CD3A3E"/>
    <w:rsid w:val="00CD3D70"/>
    <w:rsid w:val="00CD3FC8"/>
    <w:rsid w:val="00CD41A9"/>
    <w:rsid w:val="00CD41FE"/>
    <w:rsid w:val="00CD446B"/>
    <w:rsid w:val="00CD44BD"/>
    <w:rsid w:val="00CD45D6"/>
    <w:rsid w:val="00CD5A0B"/>
    <w:rsid w:val="00CD5C6F"/>
    <w:rsid w:val="00CD6E16"/>
    <w:rsid w:val="00CE1533"/>
    <w:rsid w:val="00CE19B6"/>
    <w:rsid w:val="00CE1C6E"/>
    <w:rsid w:val="00CE2341"/>
    <w:rsid w:val="00CE3371"/>
    <w:rsid w:val="00CE3928"/>
    <w:rsid w:val="00CE42A5"/>
    <w:rsid w:val="00CE4801"/>
    <w:rsid w:val="00CE6C17"/>
    <w:rsid w:val="00CE6D56"/>
    <w:rsid w:val="00CE70BF"/>
    <w:rsid w:val="00CF1344"/>
    <w:rsid w:val="00CF15BD"/>
    <w:rsid w:val="00CF1810"/>
    <w:rsid w:val="00CF219B"/>
    <w:rsid w:val="00CF25FD"/>
    <w:rsid w:val="00CF2CEE"/>
    <w:rsid w:val="00CF32E2"/>
    <w:rsid w:val="00CF470D"/>
    <w:rsid w:val="00CF4D19"/>
    <w:rsid w:val="00CF4E03"/>
    <w:rsid w:val="00CF5C7C"/>
    <w:rsid w:val="00CF72EF"/>
    <w:rsid w:val="00CF757E"/>
    <w:rsid w:val="00CF7587"/>
    <w:rsid w:val="00D00396"/>
    <w:rsid w:val="00D00C65"/>
    <w:rsid w:val="00D01157"/>
    <w:rsid w:val="00D025FD"/>
    <w:rsid w:val="00D02C5D"/>
    <w:rsid w:val="00D0440E"/>
    <w:rsid w:val="00D052A2"/>
    <w:rsid w:val="00D07105"/>
    <w:rsid w:val="00D1065D"/>
    <w:rsid w:val="00D106D0"/>
    <w:rsid w:val="00D107E7"/>
    <w:rsid w:val="00D1103B"/>
    <w:rsid w:val="00D11403"/>
    <w:rsid w:val="00D11D8C"/>
    <w:rsid w:val="00D139AD"/>
    <w:rsid w:val="00D13DD1"/>
    <w:rsid w:val="00D14174"/>
    <w:rsid w:val="00D14AB8"/>
    <w:rsid w:val="00D151E5"/>
    <w:rsid w:val="00D15915"/>
    <w:rsid w:val="00D159BA"/>
    <w:rsid w:val="00D16119"/>
    <w:rsid w:val="00D1778D"/>
    <w:rsid w:val="00D20F08"/>
    <w:rsid w:val="00D22F39"/>
    <w:rsid w:val="00D23224"/>
    <w:rsid w:val="00D23A09"/>
    <w:rsid w:val="00D23C99"/>
    <w:rsid w:val="00D2523B"/>
    <w:rsid w:val="00D262EB"/>
    <w:rsid w:val="00D27707"/>
    <w:rsid w:val="00D308AD"/>
    <w:rsid w:val="00D308B1"/>
    <w:rsid w:val="00D31E4A"/>
    <w:rsid w:val="00D31E7B"/>
    <w:rsid w:val="00D34A2F"/>
    <w:rsid w:val="00D34AC6"/>
    <w:rsid w:val="00D3522F"/>
    <w:rsid w:val="00D35443"/>
    <w:rsid w:val="00D36307"/>
    <w:rsid w:val="00D365FF"/>
    <w:rsid w:val="00D36DB0"/>
    <w:rsid w:val="00D37B48"/>
    <w:rsid w:val="00D412CF"/>
    <w:rsid w:val="00D41A77"/>
    <w:rsid w:val="00D41FDA"/>
    <w:rsid w:val="00D430AF"/>
    <w:rsid w:val="00D4338B"/>
    <w:rsid w:val="00D4355D"/>
    <w:rsid w:val="00D4372F"/>
    <w:rsid w:val="00D45074"/>
    <w:rsid w:val="00D45387"/>
    <w:rsid w:val="00D45815"/>
    <w:rsid w:val="00D45919"/>
    <w:rsid w:val="00D45A9D"/>
    <w:rsid w:val="00D4779B"/>
    <w:rsid w:val="00D4789D"/>
    <w:rsid w:val="00D51751"/>
    <w:rsid w:val="00D51820"/>
    <w:rsid w:val="00D51D6D"/>
    <w:rsid w:val="00D52453"/>
    <w:rsid w:val="00D5297C"/>
    <w:rsid w:val="00D52D4C"/>
    <w:rsid w:val="00D53212"/>
    <w:rsid w:val="00D5431B"/>
    <w:rsid w:val="00D54851"/>
    <w:rsid w:val="00D54DD5"/>
    <w:rsid w:val="00D562C3"/>
    <w:rsid w:val="00D56D12"/>
    <w:rsid w:val="00D573BF"/>
    <w:rsid w:val="00D5756C"/>
    <w:rsid w:val="00D60C0D"/>
    <w:rsid w:val="00D60EFC"/>
    <w:rsid w:val="00D622E3"/>
    <w:rsid w:val="00D623A7"/>
    <w:rsid w:val="00D62BF6"/>
    <w:rsid w:val="00D63A6D"/>
    <w:rsid w:val="00D63AE8"/>
    <w:rsid w:val="00D63CF6"/>
    <w:rsid w:val="00D63E64"/>
    <w:rsid w:val="00D641B1"/>
    <w:rsid w:val="00D644A2"/>
    <w:rsid w:val="00D647DC"/>
    <w:rsid w:val="00D653FD"/>
    <w:rsid w:val="00D65974"/>
    <w:rsid w:val="00D65E96"/>
    <w:rsid w:val="00D6605D"/>
    <w:rsid w:val="00D66A4A"/>
    <w:rsid w:val="00D67230"/>
    <w:rsid w:val="00D674F3"/>
    <w:rsid w:val="00D7048A"/>
    <w:rsid w:val="00D70617"/>
    <w:rsid w:val="00D70911"/>
    <w:rsid w:val="00D70B14"/>
    <w:rsid w:val="00D719A9"/>
    <w:rsid w:val="00D72682"/>
    <w:rsid w:val="00D736CD"/>
    <w:rsid w:val="00D73D3B"/>
    <w:rsid w:val="00D74AB1"/>
    <w:rsid w:val="00D752BE"/>
    <w:rsid w:val="00D75B3C"/>
    <w:rsid w:val="00D75F36"/>
    <w:rsid w:val="00D7727C"/>
    <w:rsid w:val="00D77ED5"/>
    <w:rsid w:val="00D80170"/>
    <w:rsid w:val="00D81D6E"/>
    <w:rsid w:val="00D8252E"/>
    <w:rsid w:val="00D82669"/>
    <w:rsid w:val="00D8327B"/>
    <w:rsid w:val="00D8333B"/>
    <w:rsid w:val="00D84C0C"/>
    <w:rsid w:val="00D8511F"/>
    <w:rsid w:val="00D856E2"/>
    <w:rsid w:val="00D866A9"/>
    <w:rsid w:val="00D86700"/>
    <w:rsid w:val="00D86EF7"/>
    <w:rsid w:val="00D87089"/>
    <w:rsid w:val="00D8728A"/>
    <w:rsid w:val="00D87578"/>
    <w:rsid w:val="00D87796"/>
    <w:rsid w:val="00D9001F"/>
    <w:rsid w:val="00D90985"/>
    <w:rsid w:val="00D918C2"/>
    <w:rsid w:val="00D919D8"/>
    <w:rsid w:val="00D9225D"/>
    <w:rsid w:val="00D9308B"/>
    <w:rsid w:val="00D93263"/>
    <w:rsid w:val="00D9375E"/>
    <w:rsid w:val="00D93E7A"/>
    <w:rsid w:val="00D940C6"/>
    <w:rsid w:val="00D942CD"/>
    <w:rsid w:val="00D9489E"/>
    <w:rsid w:val="00D94F6E"/>
    <w:rsid w:val="00D959E1"/>
    <w:rsid w:val="00D95F78"/>
    <w:rsid w:val="00D96494"/>
    <w:rsid w:val="00D964BF"/>
    <w:rsid w:val="00D9679C"/>
    <w:rsid w:val="00D96937"/>
    <w:rsid w:val="00D978C7"/>
    <w:rsid w:val="00DA04CE"/>
    <w:rsid w:val="00DA0D9F"/>
    <w:rsid w:val="00DA1A45"/>
    <w:rsid w:val="00DA23F5"/>
    <w:rsid w:val="00DA2899"/>
    <w:rsid w:val="00DA3094"/>
    <w:rsid w:val="00DA35B8"/>
    <w:rsid w:val="00DA4099"/>
    <w:rsid w:val="00DA4789"/>
    <w:rsid w:val="00DA4A9E"/>
    <w:rsid w:val="00DA5324"/>
    <w:rsid w:val="00DA5852"/>
    <w:rsid w:val="00DA5EB5"/>
    <w:rsid w:val="00DA676B"/>
    <w:rsid w:val="00DA7DD8"/>
    <w:rsid w:val="00DB0571"/>
    <w:rsid w:val="00DB0856"/>
    <w:rsid w:val="00DB0C5C"/>
    <w:rsid w:val="00DB132E"/>
    <w:rsid w:val="00DB19C4"/>
    <w:rsid w:val="00DB243F"/>
    <w:rsid w:val="00DB292A"/>
    <w:rsid w:val="00DB29DE"/>
    <w:rsid w:val="00DB2C37"/>
    <w:rsid w:val="00DB3217"/>
    <w:rsid w:val="00DB32E0"/>
    <w:rsid w:val="00DB3443"/>
    <w:rsid w:val="00DB3929"/>
    <w:rsid w:val="00DB3AEB"/>
    <w:rsid w:val="00DB3CD1"/>
    <w:rsid w:val="00DB4054"/>
    <w:rsid w:val="00DB42CD"/>
    <w:rsid w:val="00DB6B19"/>
    <w:rsid w:val="00DB7577"/>
    <w:rsid w:val="00DB7AE5"/>
    <w:rsid w:val="00DC1449"/>
    <w:rsid w:val="00DC17B7"/>
    <w:rsid w:val="00DC184D"/>
    <w:rsid w:val="00DC1C54"/>
    <w:rsid w:val="00DC1CBA"/>
    <w:rsid w:val="00DC26E7"/>
    <w:rsid w:val="00DC299B"/>
    <w:rsid w:val="00DC2E83"/>
    <w:rsid w:val="00DC3471"/>
    <w:rsid w:val="00DC3730"/>
    <w:rsid w:val="00DC5443"/>
    <w:rsid w:val="00DC612F"/>
    <w:rsid w:val="00DC717D"/>
    <w:rsid w:val="00DC78D8"/>
    <w:rsid w:val="00DC791E"/>
    <w:rsid w:val="00DC79F8"/>
    <w:rsid w:val="00DD1000"/>
    <w:rsid w:val="00DD19C9"/>
    <w:rsid w:val="00DD1CBD"/>
    <w:rsid w:val="00DD3D8E"/>
    <w:rsid w:val="00DD486F"/>
    <w:rsid w:val="00DD4EB4"/>
    <w:rsid w:val="00DD54FD"/>
    <w:rsid w:val="00DD573D"/>
    <w:rsid w:val="00DD5751"/>
    <w:rsid w:val="00DD5AAC"/>
    <w:rsid w:val="00DD6736"/>
    <w:rsid w:val="00DD6B4B"/>
    <w:rsid w:val="00DD6C89"/>
    <w:rsid w:val="00DD70A6"/>
    <w:rsid w:val="00DE0071"/>
    <w:rsid w:val="00DE0FED"/>
    <w:rsid w:val="00DE10B0"/>
    <w:rsid w:val="00DE2D9C"/>
    <w:rsid w:val="00DE3080"/>
    <w:rsid w:val="00DE30DF"/>
    <w:rsid w:val="00DE36CC"/>
    <w:rsid w:val="00DE3864"/>
    <w:rsid w:val="00DE3C18"/>
    <w:rsid w:val="00DE507F"/>
    <w:rsid w:val="00DE5764"/>
    <w:rsid w:val="00DE6F8C"/>
    <w:rsid w:val="00DE7078"/>
    <w:rsid w:val="00DE73AC"/>
    <w:rsid w:val="00DE794E"/>
    <w:rsid w:val="00DE79CD"/>
    <w:rsid w:val="00DE7B41"/>
    <w:rsid w:val="00DF0AF8"/>
    <w:rsid w:val="00DF246A"/>
    <w:rsid w:val="00DF2D34"/>
    <w:rsid w:val="00DF3767"/>
    <w:rsid w:val="00DF4D1D"/>
    <w:rsid w:val="00DF5C59"/>
    <w:rsid w:val="00DF5CAB"/>
    <w:rsid w:val="00DF5F98"/>
    <w:rsid w:val="00DF6103"/>
    <w:rsid w:val="00DF71F8"/>
    <w:rsid w:val="00E00121"/>
    <w:rsid w:val="00E00E35"/>
    <w:rsid w:val="00E00F0B"/>
    <w:rsid w:val="00E0138E"/>
    <w:rsid w:val="00E01F3C"/>
    <w:rsid w:val="00E02065"/>
    <w:rsid w:val="00E0221C"/>
    <w:rsid w:val="00E02301"/>
    <w:rsid w:val="00E02A62"/>
    <w:rsid w:val="00E0499E"/>
    <w:rsid w:val="00E04F62"/>
    <w:rsid w:val="00E052E2"/>
    <w:rsid w:val="00E058B8"/>
    <w:rsid w:val="00E06008"/>
    <w:rsid w:val="00E07C97"/>
    <w:rsid w:val="00E10341"/>
    <w:rsid w:val="00E10E33"/>
    <w:rsid w:val="00E11787"/>
    <w:rsid w:val="00E118C8"/>
    <w:rsid w:val="00E11A93"/>
    <w:rsid w:val="00E11DF6"/>
    <w:rsid w:val="00E11F4C"/>
    <w:rsid w:val="00E12F3A"/>
    <w:rsid w:val="00E1349A"/>
    <w:rsid w:val="00E13AAE"/>
    <w:rsid w:val="00E13B53"/>
    <w:rsid w:val="00E13BDA"/>
    <w:rsid w:val="00E1518D"/>
    <w:rsid w:val="00E15359"/>
    <w:rsid w:val="00E16944"/>
    <w:rsid w:val="00E1776A"/>
    <w:rsid w:val="00E177FC"/>
    <w:rsid w:val="00E17933"/>
    <w:rsid w:val="00E17B81"/>
    <w:rsid w:val="00E17D30"/>
    <w:rsid w:val="00E17F28"/>
    <w:rsid w:val="00E20E3B"/>
    <w:rsid w:val="00E21636"/>
    <w:rsid w:val="00E21E53"/>
    <w:rsid w:val="00E220EC"/>
    <w:rsid w:val="00E22D84"/>
    <w:rsid w:val="00E22FC3"/>
    <w:rsid w:val="00E23081"/>
    <w:rsid w:val="00E2348E"/>
    <w:rsid w:val="00E23731"/>
    <w:rsid w:val="00E238C5"/>
    <w:rsid w:val="00E24E1F"/>
    <w:rsid w:val="00E24E6E"/>
    <w:rsid w:val="00E258CE"/>
    <w:rsid w:val="00E25B80"/>
    <w:rsid w:val="00E263E3"/>
    <w:rsid w:val="00E26CBF"/>
    <w:rsid w:val="00E27519"/>
    <w:rsid w:val="00E2791B"/>
    <w:rsid w:val="00E3158A"/>
    <w:rsid w:val="00E31A74"/>
    <w:rsid w:val="00E3213F"/>
    <w:rsid w:val="00E331A8"/>
    <w:rsid w:val="00E33DB5"/>
    <w:rsid w:val="00E3424F"/>
    <w:rsid w:val="00E346B3"/>
    <w:rsid w:val="00E35DB8"/>
    <w:rsid w:val="00E37123"/>
    <w:rsid w:val="00E4023D"/>
    <w:rsid w:val="00E4042E"/>
    <w:rsid w:val="00E407AE"/>
    <w:rsid w:val="00E41C08"/>
    <w:rsid w:val="00E423B0"/>
    <w:rsid w:val="00E42BB2"/>
    <w:rsid w:val="00E43444"/>
    <w:rsid w:val="00E43956"/>
    <w:rsid w:val="00E4408E"/>
    <w:rsid w:val="00E44390"/>
    <w:rsid w:val="00E44E2A"/>
    <w:rsid w:val="00E4541A"/>
    <w:rsid w:val="00E45749"/>
    <w:rsid w:val="00E46124"/>
    <w:rsid w:val="00E46CF6"/>
    <w:rsid w:val="00E477D7"/>
    <w:rsid w:val="00E4794E"/>
    <w:rsid w:val="00E47C23"/>
    <w:rsid w:val="00E502C8"/>
    <w:rsid w:val="00E50713"/>
    <w:rsid w:val="00E50B01"/>
    <w:rsid w:val="00E51288"/>
    <w:rsid w:val="00E5139F"/>
    <w:rsid w:val="00E51B09"/>
    <w:rsid w:val="00E51CE7"/>
    <w:rsid w:val="00E53BA9"/>
    <w:rsid w:val="00E53E00"/>
    <w:rsid w:val="00E53F92"/>
    <w:rsid w:val="00E54044"/>
    <w:rsid w:val="00E547DC"/>
    <w:rsid w:val="00E54AA5"/>
    <w:rsid w:val="00E54FBD"/>
    <w:rsid w:val="00E55147"/>
    <w:rsid w:val="00E5575A"/>
    <w:rsid w:val="00E56077"/>
    <w:rsid w:val="00E56BF7"/>
    <w:rsid w:val="00E602BC"/>
    <w:rsid w:val="00E605A9"/>
    <w:rsid w:val="00E61F20"/>
    <w:rsid w:val="00E625B4"/>
    <w:rsid w:val="00E6285B"/>
    <w:rsid w:val="00E628D8"/>
    <w:rsid w:val="00E62B9C"/>
    <w:rsid w:val="00E62FE5"/>
    <w:rsid w:val="00E6348C"/>
    <w:rsid w:val="00E647FF"/>
    <w:rsid w:val="00E652DE"/>
    <w:rsid w:val="00E652EE"/>
    <w:rsid w:val="00E65686"/>
    <w:rsid w:val="00E65E9A"/>
    <w:rsid w:val="00E66126"/>
    <w:rsid w:val="00E67F7B"/>
    <w:rsid w:val="00E71336"/>
    <w:rsid w:val="00E7174A"/>
    <w:rsid w:val="00E72233"/>
    <w:rsid w:val="00E72463"/>
    <w:rsid w:val="00E72B74"/>
    <w:rsid w:val="00E72FB3"/>
    <w:rsid w:val="00E73029"/>
    <w:rsid w:val="00E73B87"/>
    <w:rsid w:val="00E74246"/>
    <w:rsid w:val="00E751B2"/>
    <w:rsid w:val="00E76942"/>
    <w:rsid w:val="00E76C4D"/>
    <w:rsid w:val="00E76E46"/>
    <w:rsid w:val="00E771E0"/>
    <w:rsid w:val="00E7725C"/>
    <w:rsid w:val="00E77565"/>
    <w:rsid w:val="00E77E51"/>
    <w:rsid w:val="00E80F45"/>
    <w:rsid w:val="00E812A3"/>
    <w:rsid w:val="00E81455"/>
    <w:rsid w:val="00E81C6B"/>
    <w:rsid w:val="00E81E92"/>
    <w:rsid w:val="00E81FEB"/>
    <w:rsid w:val="00E8301C"/>
    <w:rsid w:val="00E835E6"/>
    <w:rsid w:val="00E84389"/>
    <w:rsid w:val="00E844FB"/>
    <w:rsid w:val="00E846D1"/>
    <w:rsid w:val="00E84B8E"/>
    <w:rsid w:val="00E85373"/>
    <w:rsid w:val="00E862D6"/>
    <w:rsid w:val="00E86504"/>
    <w:rsid w:val="00E9003F"/>
    <w:rsid w:val="00E90A22"/>
    <w:rsid w:val="00E90BC5"/>
    <w:rsid w:val="00E91A98"/>
    <w:rsid w:val="00E92022"/>
    <w:rsid w:val="00E928F3"/>
    <w:rsid w:val="00E9290E"/>
    <w:rsid w:val="00E92B0A"/>
    <w:rsid w:val="00E92C04"/>
    <w:rsid w:val="00E93B2A"/>
    <w:rsid w:val="00E94A36"/>
    <w:rsid w:val="00E94E6B"/>
    <w:rsid w:val="00E94EEE"/>
    <w:rsid w:val="00E95579"/>
    <w:rsid w:val="00E9751F"/>
    <w:rsid w:val="00E97761"/>
    <w:rsid w:val="00E979E4"/>
    <w:rsid w:val="00EA0264"/>
    <w:rsid w:val="00EA092F"/>
    <w:rsid w:val="00EA1257"/>
    <w:rsid w:val="00EA1909"/>
    <w:rsid w:val="00EA19FE"/>
    <w:rsid w:val="00EA2789"/>
    <w:rsid w:val="00EA27D0"/>
    <w:rsid w:val="00EA2941"/>
    <w:rsid w:val="00EA3F48"/>
    <w:rsid w:val="00EA4587"/>
    <w:rsid w:val="00EA4C92"/>
    <w:rsid w:val="00EA4F45"/>
    <w:rsid w:val="00EA543D"/>
    <w:rsid w:val="00EA54FA"/>
    <w:rsid w:val="00EA5CF1"/>
    <w:rsid w:val="00EA5E1F"/>
    <w:rsid w:val="00EA5FE3"/>
    <w:rsid w:val="00EA6294"/>
    <w:rsid w:val="00EA6495"/>
    <w:rsid w:val="00EA67CF"/>
    <w:rsid w:val="00EA6900"/>
    <w:rsid w:val="00EA6906"/>
    <w:rsid w:val="00EA73A6"/>
    <w:rsid w:val="00EA76EB"/>
    <w:rsid w:val="00EB0092"/>
    <w:rsid w:val="00EB0808"/>
    <w:rsid w:val="00EB0A59"/>
    <w:rsid w:val="00EB1755"/>
    <w:rsid w:val="00EB35DA"/>
    <w:rsid w:val="00EB388B"/>
    <w:rsid w:val="00EB4EB3"/>
    <w:rsid w:val="00EB56DE"/>
    <w:rsid w:val="00EB6918"/>
    <w:rsid w:val="00EB7063"/>
    <w:rsid w:val="00EC12D8"/>
    <w:rsid w:val="00EC14BB"/>
    <w:rsid w:val="00EC160C"/>
    <w:rsid w:val="00EC39BA"/>
    <w:rsid w:val="00EC4A0A"/>
    <w:rsid w:val="00EC4EC6"/>
    <w:rsid w:val="00EC5502"/>
    <w:rsid w:val="00EC556C"/>
    <w:rsid w:val="00EC5D7F"/>
    <w:rsid w:val="00EC72BF"/>
    <w:rsid w:val="00ED006A"/>
    <w:rsid w:val="00ED01C8"/>
    <w:rsid w:val="00ED040E"/>
    <w:rsid w:val="00ED10FA"/>
    <w:rsid w:val="00ED1119"/>
    <w:rsid w:val="00ED1830"/>
    <w:rsid w:val="00ED3612"/>
    <w:rsid w:val="00ED4087"/>
    <w:rsid w:val="00ED40A8"/>
    <w:rsid w:val="00ED421C"/>
    <w:rsid w:val="00ED4415"/>
    <w:rsid w:val="00ED45A4"/>
    <w:rsid w:val="00ED4BF1"/>
    <w:rsid w:val="00ED5B09"/>
    <w:rsid w:val="00ED5F75"/>
    <w:rsid w:val="00ED6473"/>
    <w:rsid w:val="00ED6AAD"/>
    <w:rsid w:val="00ED7381"/>
    <w:rsid w:val="00ED7C0C"/>
    <w:rsid w:val="00ED7D55"/>
    <w:rsid w:val="00EE0E48"/>
    <w:rsid w:val="00EE10BB"/>
    <w:rsid w:val="00EE1BEC"/>
    <w:rsid w:val="00EE2C5F"/>
    <w:rsid w:val="00EE3101"/>
    <w:rsid w:val="00EE3170"/>
    <w:rsid w:val="00EE336F"/>
    <w:rsid w:val="00EE396D"/>
    <w:rsid w:val="00EE3B56"/>
    <w:rsid w:val="00EE3B84"/>
    <w:rsid w:val="00EE3BE8"/>
    <w:rsid w:val="00EE4928"/>
    <w:rsid w:val="00EE552B"/>
    <w:rsid w:val="00EE5C2A"/>
    <w:rsid w:val="00EE610B"/>
    <w:rsid w:val="00EE63C1"/>
    <w:rsid w:val="00EE6DB0"/>
    <w:rsid w:val="00EE7954"/>
    <w:rsid w:val="00EE79A7"/>
    <w:rsid w:val="00EF0F65"/>
    <w:rsid w:val="00EF1910"/>
    <w:rsid w:val="00EF1B60"/>
    <w:rsid w:val="00EF1EDF"/>
    <w:rsid w:val="00EF251A"/>
    <w:rsid w:val="00EF2846"/>
    <w:rsid w:val="00EF2C0B"/>
    <w:rsid w:val="00EF33A1"/>
    <w:rsid w:val="00EF3A17"/>
    <w:rsid w:val="00EF5AEB"/>
    <w:rsid w:val="00EF68F4"/>
    <w:rsid w:val="00EF747F"/>
    <w:rsid w:val="00EF7B73"/>
    <w:rsid w:val="00EF7BFA"/>
    <w:rsid w:val="00F00F54"/>
    <w:rsid w:val="00F0123F"/>
    <w:rsid w:val="00F01C04"/>
    <w:rsid w:val="00F02C78"/>
    <w:rsid w:val="00F02D5C"/>
    <w:rsid w:val="00F039A3"/>
    <w:rsid w:val="00F03DDD"/>
    <w:rsid w:val="00F04088"/>
    <w:rsid w:val="00F04195"/>
    <w:rsid w:val="00F0446A"/>
    <w:rsid w:val="00F044F4"/>
    <w:rsid w:val="00F05313"/>
    <w:rsid w:val="00F07191"/>
    <w:rsid w:val="00F079EF"/>
    <w:rsid w:val="00F07ABA"/>
    <w:rsid w:val="00F10569"/>
    <w:rsid w:val="00F10838"/>
    <w:rsid w:val="00F116A6"/>
    <w:rsid w:val="00F11AEB"/>
    <w:rsid w:val="00F11BF1"/>
    <w:rsid w:val="00F11DBA"/>
    <w:rsid w:val="00F129BD"/>
    <w:rsid w:val="00F12A65"/>
    <w:rsid w:val="00F12BCF"/>
    <w:rsid w:val="00F13840"/>
    <w:rsid w:val="00F14E3C"/>
    <w:rsid w:val="00F14E4E"/>
    <w:rsid w:val="00F164C1"/>
    <w:rsid w:val="00F1711C"/>
    <w:rsid w:val="00F1741D"/>
    <w:rsid w:val="00F1757A"/>
    <w:rsid w:val="00F200A1"/>
    <w:rsid w:val="00F20335"/>
    <w:rsid w:val="00F203EF"/>
    <w:rsid w:val="00F20946"/>
    <w:rsid w:val="00F20BB2"/>
    <w:rsid w:val="00F219D6"/>
    <w:rsid w:val="00F248A8"/>
    <w:rsid w:val="00F24F80"/>
    <w:rsid w:val="00F257CA"/>
    <w:rsid w:val="00F273D2"/>
    <w:rsid w:val="00F278D2"/>
    <w:rsid w:val="00F27CBC"/>
    <w:rsid w:val="00F312EB"/>
    <w:rsid w:val="00F318A8"/>
    <w:rsid w:val="00F31965"/>
    <w:rsid w:val="00F31CD3"/>
    <w:rsid w:val="00F321EA"/>
    <w:rsid w:val="00F331EF"/>
    <w:rsid w:val="00F33BD1"/>
    <w:rsid w:val="00F34359"/>
    <w:rsid w:val="00F34431"/>
    <w:rsid w:val="00F3449F"/>
    <w:rsid w:val="00F3464B"/>
    <w:rsid w:val="00F34AA7"/>
    <w:rsid w:val="00F35095"/>
    <w:rsid w:val="00F3518D"/>
    <w:rsid w:val="00F35A19"/>
    <w:rsid w:val="00F3657A"/>
    <w:rsid w:val="00F36D3C"/>
    <w:rsid w:val="00F37926"/>
    <w:rsid w:val="00F40C6C"/>
    <w:rsid w:val="00F41B19"/>
    <w:rsid w:val="00F42305"/>
    <w:rsid w:val="00F4235A"/>
    <w:rsid w:val="00F4293A"/>
    <w:rsid w:val="00F430C5"/>
    <w:rsid w:val="00F43142"/>
    <w:rsid w:val="00F43231"/>
    <w:rsid w:val="00F43495"/>
    <w:rsid w:val="00F44B63"/>
    <w:rsid w:val="00F44F2E"/>
    <w:rsid w:val="00F45B89"/>
    <w:rsid w:val="00F4634E"/>
    <w:rsid w:val="00F47371"/>
    <w:rsid w:val="00F473F7"/>
    <w:rsid w:val="00F477F2"/>
    <w:rsid w:val="00F47B48"/>
    <w:rsid w:val="00F50A84"/>
    <w:rsid w:val="00F50BDC"/>
    <w:rsid w:val="00F50D73"/>
    <w:rsid w:val="00F5136F"/>
    <w:rsid w:val="00F51459"/>
    <w:rsid w:val="00F51759"/>
    <w:rsid w:val="00F51EFA"/>
    <w:rsid w:val="00F52ABA"/>
    <w:rsid w:val="00F52D0F"/>
    <w:rsid w:val="00F53D78"/>
    <w:rsid w:val="00F54900"/>
    <w:rsid w:val="00F55B5E"/>
    <w:rsid w:val="00F56003"/>
    <w:rsid w:val="00F56E7F"/>
    <w:rsid w:val="00F57143"/>
    <w:rsid w:val="00F57AE1"/>
    <w:rsid w:val="00F605C4"/>
    <w:rsid w:val="00F620D7"/>
    <w:rsid w:val="00F62668"/>
    <w:rsid w:val="00F62A30"/>
    <w:rsid w:val="00F6469C"/>
    <w:rsid w:val="00F65F71"/>
    <w:rsid w:val="00F66662"/>
    <w:rsid w:val="00F671A6"/>
    <w:rsid w:val="00F67395"/>
    <w:rsid w:val="00F67DE5"/>
    <w:rsid w:val="00F7026D"/>
    <w:rsid w:val="00F705E8"/>
    <w:rsid w:val="00F70A62"/>
    <w:rsid w:val="00F71F9B"/>
    <w:rsid w:val="00F72B23"/>
    <w:rsid w:val="00F72C63"/>
    <w:rsid w:val="00F73249"/>
    <w:rsid w:val="00F735A1"/>
    <w:rsid w:val="00F73C2F"/>
    <w:rsid w:val="00F74063"/>
    <w:rsid w:val="00F7415D"/>
    <w:rsid w:val="00F74A02"/>
    <w:rsid w:val="00F74FBD"/>
    <w:rsid w:val="00F7566D"/>
    <w:rsid w:val="00F766DC"/>
    <w:rsid w:val="00F773F5"/>
    <w:rsid w:val="00F777F9"/>
    <w:rsid w:val="00F802F9"/>
    <w:rsid w:val="00F80316"/>
    <w:rsid w:val="00F80454"/>
    <w:rsid w:val="00F80707"/>
    <w:rsid w:val="00F80D4B"/>
    <w:rsid w:val="00F81698"/>
    <w:rsid w:val="00F81807"/>
    <w:rsid w:val="00F81B6F"/>
    <w:rsid w:val="00F82339"/>
    <w:rsid w:val="00F84189"/>
    <w:rsid w:val="00F842A3"/>
    <w:rsid w:val="00F8435D"/>
    <w:rsid w:val="00F84520"/>
    <w:rsid w:val="00F84CAA"/>
    <w:rsid w:val="00F866F7"/>
    <w:rsid w:val="00F86B85"/>
    <w:rsid w:val="00F87DED"/>
    <w:rsid w:val="00F87E4D"/>
    <w:rsid w:val="00F87E94"/>
    <w:rsid w:val="00F90434"/>
    <w:rsid w:val="00F90B1A"/>
    <w:rsid w:val="00F90C42"/>
    <w:rsid w:val="00F90D58"/>
    <w:rsid w:val="00F913AC"/>
    <w:rsid w:val="00F92333"/>
    <w:rsid w:val="00F92892"/>
    <w:rsid w:val="00F92B86"/>
    <w:rsid w:val="00F9438A"/>
    <w:rsid w:val="00F94F81"/>
    <w:rsid w:val="00F95A0D"/>
    <w:rsid w:val="00F9665C"/>
    <w:rsid w:val="00F96D2A"/>
    <w:rsid w:val="00F9745D"/>
    <w:rsid w:val="00FA09DF"/>
    <w:rsid w:val="00FA0BC0"/>
    <w:rsid w:val="00FA155B"/>
    <w:rsid w:val="00FA1BC0"/>
    <w:rsid w:val="00FA32E3"/>
    <w:rsid w:val="00FA3AEF"/>
    <w:rsid w:val="00FA5182"/>
    <w:rsid w:val="00FA5213"/>
    <w:rsid w:val="00FA536E"/>
    <w:rsid w:val="00FA55F1"/>
    <w:rsid w:val="00FA56FB"/>
    <w:rsid w:val="00FA5EEA"/>
    <w:rsid w:val="00FA6362"/>
    <w:rsid w:val="00FA6B40"/>
    <w:rsid w:val="00FA6BE1"/>
    <w:rsid w:val="00FB17DC"/>
    <w:rsid w:val="00FB18E8"/>
    <w:rsid w:val="00FB2DA7"/>
    <w:rsid w:val="00FB35A4"/>
    <w:rsid w:val="00FB3817"/>
    <w:rsid w:val="00FB4035"/>
    <w:rsid w:val="00FB40F8"/>
    <w:rsid w:val="00FB4528"/>
    <w:rsid w:val="00FB528B"/>
    <w:rsid w:val="00FB54A5"/>
    <w:rsid w:val="00FB5658"/>
    <w:rsid w:val="00FB583C"/>
    <w:rsid w:val="00FB5CE7"/>
    <w:rsid w:val="00FB6694"/>
    <w:rsid w:val="00FB6CAD"/>
    <w:rsid w:val="00FB7E5C"/>
    <w:rsid w:val="00FC14A9"/>
    <w:rsid w:val="00FC1695"/>
    <w:rsid w:val="00FC2ED2"/>
    <w:rsid w:val="00FC3098"/>
    <w:rsid w:val="00FC550A"/>
    <w:rsid w:val="00FC6C25"/>
    <w:rsid w:val="00FC6F5E"/>
    <w:rsid w:val="00FC70C3"/>
    <w:rsid w:val="00FC7193"/>
    <w:rsid w:val="00FC730E"/>
    <w:rsid w:val="00FC73BD"/>
    <w:rsid w:val="00FC73EA"/>
    <w:rsid w:val="00FC763C"/>
    <w:rsid w:val="00FC787F"/>
    <w:rsid w:val="00FD02DB"/>
    <w:rsid w:val="00FD03B6"/>
    <w:rsid w:val="00FD15CA"/>
    <w:rsid w:val="00FD15ED"/>
    <w:rsid w:val="00FD1AAC"/>
    <w:rsid w:val="00FD206B"/>
    <w:rsid w:val="00FD2340"/>
    <w:rsid w:val="00FD30CD"/>
    <w:rsid w:val="00FD4C89"/>
    <w:rsid w:val="00FD4ECC"/>
    <w:rsid w:val="00FD4F24"/>
    <w:rsid w:val="00FD51BC"/>
    <w:rsid w:val="00FD58C6"/>
    <w:rsid w:val="00FD6183"/>
    <w:rsid w:val="00FD6B96"/>
    <w:rsid w:val="00FD6DEE"/>
    <w:rsid w:val="00FE0442"/>
    <w:rsid w:val="00FE0BC7"/>
    <w:rsid w:val="00FE0E29"/>
    <w:rsid w:val="00FE106D"/>
    <w:rsid w:val="00FE11C9"/>
    <w:rsid w:val="00FE1912"/>
    <w:rsid w:val="00FE1EF8"/>
    <w:rsid w:val="00FE3015"/>
    <w:rsid w:val="00FE30DA"/>
    <w:rsid w:val="00FE35A3"/>
    <w:rsid w:val="00FE4A45"/>
    <w:rsid w:val="00FE55E9"/>
    <w:rsid w:val="00FE5789"/>
    <w:rsid w:val="00FE5CFB"/>
    <w:rsid w:val="00FE721C"/>
    <w:rsid w:val="00FE7A11"/>
    <w:rsid w:val="00FF0322"/>
    <w:rsid w:val="00FF0926"/>
    <w:rsid w:val="00FF2400"/>
    <w:rsid w:val="00FF2A1D"/>
    <w:rsid w:val="00FF3A78"/>
    <w:rsid w:val="00FF3D2C"/>
    <w:rsid w:val="00FF467B"/>
    <w:rsid w:val="00FF4823"/>
    <w:rsid w:val="00FF702F"/>
    <w:rsid w:val="00FF77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34ECE2"/>
  <w15:docId w15:val="{5EC74D94-DCD5-4C8E-A75F-82035F061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iPriority="99"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4487F"/>
    <w:pPr>
      <w:spacing w:after="120"/>
      <w:jc w:val="both"/>
    </w:pPr>
    <w:rPr>
      <w:rFonts w:ascii="Arial Narrow" w:eastAsia="Times New Roman" w:hAnsi="Arial Narrow"/>
      <w:sz w:val="22"/>
      <w:szCs w:val="22"/>
      <w:lang w:eastAsia="en-US"/>
    </w:rPr>
  </w:style>
  <w:style w:type="paragraph" w:styleId="Heading1">
    <w:name w:val="heading 1"/>
    <w:basedOn w:val="Normal"/>
    <w:next w:val="Normal"/>
    <w:link w:val="Heading1Char"/>
    <w:qFormat/>
    <w:rsid w:val="00953ECA"/>
    <w:pPr>
      <w:keepNext/>
      <w:keepLines/>
      <w:pBdr>
        <w:bottom w:val="single" w:sz="4" w:space="1" w:color="auto"/>
      </w:pBdr>
      <w:spacing w:before="480" w:after="0"/>
      <w:outlineLvl w:val="0"/>
    </w:pPr>
    <w:rPr>
      <w:rFonts w:eastAsia="Calibri"/>
      <w:b/>
      <w:bCs/>
      <w:sz w:val="28"/>
      <w:szCs w:val="28"/>
    </w:rPr>
  </w:style>
  <w:style w:type="paragraph" w:styleId="Heading2">
    <w:name w:val="heading 2"/>
    <w:basedOn w:val="Normal"/>
    <w:next w:val="Normal"/>
    <w:link w:val="Heading2Char"/>
    <w:qFormat/>
    <w:rsid w:val="00EF747F"/>
    <w:pPr>
      <w:keepNext/>
      <w:keepLines/>
      <w:spacing w:before="200" w:after="0"/>
      <w:outlineLvl w:val="1"/>
    </w:pPr>
    <w:rPr>
      <w:rFonts w:eastAsia="Calibri"/>
      <w:b/>
      <w:bCs/>
      <w:sz w:val="24"/>
      <w:szCs w:val="26"/>
    </w:rPr>
  </w:style>
  <w:style w:type="paragraph" w:styleId="Heading3">
    <w:name w:val="heading 3"/>
    <w:basedOn w:val="Normal"/>
    <w:next w:val="Normal"/>
    <w:link w:val="Heading3Char"/>
    <w:qFormat/>
    <w:rsid w:val="00953ECA"/>
    <w:pPr>
      <w:keepNext/>
      <w:keepLines/>
      <w:spacing w:before="200" w:after="0"/>
      <w:ind w:left="708"/>
      <w:outlineLvl w:val="2"/>
    </w:pPr>
    <w:rPr>
      <w:rFonts w:eastAsia="Calibri"/>
      <w:b/>
      <w:bCs/>
    </w:rPr>
  </w:style>
  <w:style w:type="paragraph" w:styleId="Heading4">
    <w:name w:val="heading 4"/>
    <w:basedOn w:val="Normal"/>
    <w:next w:val="Normal"/>
    <w:link w:val="Heading4Char"/>
    <w:qFormat/>
    <w:rsid w:val="00953ECA"/>
    <w:pPr>
      <w:keepNext/>
      <w:keepLines/>
      <w:spacing w:before="200" w:after="0"/>
      <w:ind w:left="708"/>
      <w:outlineLvl w:val="3"/>
    </w:pPr>
    <w:rPr>
      <w:rFonts w:eastAsia="Calibri"/>
      <w:bCs/>
      <w:i/>
      <w:iCs/>
    </w:rPr>
  </w:style>
  <w:style w:type="paragraph" w:styleId="Heading5">
    <w:name w:val="heading 5"/>
    <w:basedOn w:val="Normal"/>
    <w:next w:val="Normal"/>
    <w:link w:val="Heading5Char"/>
    <w:qFormat/>
    <w:rsid w:val="00D964BF"/>
    <w:pPr>
      <w:keepNext/>
      <w:keepLines/>
      <w:spacing w:before="200" w:after="0"/>
      <w:outlineLvl w:val="4"/>
    </w:pPr>
    <w:rPr>
      <w:rFonts w:ascii="Cambria" w:eastAsia="Calibri" w:hAnsi="Cambria"/>
      <w:color w:val="243F60"/>
    </w:rPr>
  </w:style>
  <w:style w:type="paragraph" w:styleId="Heading6">
    <w:name w:val="heading 6"/>
    <w:basedOn w:val="Normal"/>
    <w:next w:val="Normal"/>
    <w:link w:val="Heading6Char"/>
    <w:qFormat/>
    <w:rsid w:val="00D964BF"/>
    <w:pPr>
      <w:keepNext/>
      <w:keepLines/>
      <w:spacing w:before="200" w:after="0"/>
      <w:outlineLvl w:val="5"/>
    </w:pPr>
    <w:rPr>
      <w:rFonts w:ascii="Cambria" w:eastAsia="Calibri" w:hAnsi="Cambria"/>
      <w:i/>
      <w:iCs/>
      <w:color w:val="243F60"/>
    </w:rPr>
  </w:style>
  <w:style w:type="paragraph" w:styleId="Heading7">
    <w:name w:val="heading 7"/>
    <w:basedOn w:val="Normal"/>
    <w:next w:val="Normal"/>
    <w:link w:val="Heading7Char"/>
    <w:qFormat/>
    <w:rsid w:val="00953ECA"/>
    <w:pPr>
      <w:spacing w:before="240" w:after="60"/>
      <w:ind w:left="4320"/>
      <w:outlineLvl w:val="6"/>
    </w:pPr>
    <w:rPr>
      <w:rFonts w:ascii="Times New Roman" w:eastAsia="Calibri" w:hAnsi="Times New Roman"/>
      <w:sz w:val="24"/>
      <w:szCs w:val="24"/>
      <w:lang w:eastAsia="cs-CZ"/>
    </w:rPr>
  </w:style>
  <w:style w:type="paragraph" w:styleId="Heading8">
    <w:name w:val="heading 8"/>
    <w:basedOn w:val="Normal"/>
    <w:next w:val="Normal"/>
    <w:link w:val="Heading8Char"/>
    <w:qFormat/>
    <w:rsid w:val="00953ECA"/>
    <w:pPr>
      <w:spacing w:before="240" w:after="60"/>
      <w:ind w:left="5040"/>
      <w:outlineLvl w:val="7"/>
    </w:pPr>
    <w:rPr>
      <w:rFonts w:ascii="Times New Roman" w:eastAsia="Calibri" w:hAnsi="Times New Roman"/>
      <w:i/>
      <w:iCs/>
      <w:sz w:val="24"/>
      <w:szCs w:val="24"/>
      <w:lang w:eastAsia="cs-CZ"/>
    </w:rPr>
  </w:style>
  <w:style w:type="paragraph" w:styleId="Heading9">
    <w:name w:val="heading 9"/>
    <w:basedOn w:val="Normal"/>
    <w:next w:val="Normal"/>
    <w:link w:val="Heading9Char"/>
    <w:qFormat/>
    <w:rsid w:val="00953ECA"/>
    <w:pPr>
      <w:spacing w:before="240" w:after="60"/>
      <w:ind w:left="5760"/>
      <w:outlineLvl w:val="8"/>
    </w:pPr>
    <w:rPr>
      <w:rFonts w:ascii="Arial" w:eastAsia="Calibri" w:hAnsi="Arial" w:cs="Arial"/>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53ECA"/>
    <w:rPr>
      <w:rFonts w:eastAsia="Times New Roman" w:cs="Times New Roman"/>
      <w:b/>
      <w:bCs/>
      <w:sz w:val="28"/>
      <w:szCs w:val="28"/>
    </w:rPr>
  </w:style>
  <w:style w:type="character" w:customStyle="1" w:styleId="Heading2Char">
    <w:name w:val="Heading 2 Char"/>
    <w:link w:val="Heading2"/>
    <w:locked/>
    <w:rsid w:val="00EF747F"/>
    <w:rPr>
      <w:rFonts w:eastAsia="Times New Roman" w:cs="Times New Roman"/>
      <w:b/>
      <w:bCs/>
      <w:sz w:val="26"/>
      <w:szCs w:val="26"/>
    </w:rPr>
  </w:style>
  <w:style w:type="character" w:customStyle="1" w:styleId="Heading3Char">
    <w:name w:val="Heading 3 Char"/>
    <w:link w:val="Heading3"/>
    <w:locked/>
    <w:rsid w:val="00953ECA"/>
    <w:rPr>
      <w:rFonts w:eastAsia="Times New Roman" w:cs="Times New Roman"/>
      <w:b/>
      <w:bCs/>
    </w:rPr>
  </w:style>
  <w:style w:type="character" w:customStyle="1" w:styleId="Heading4Char">
    <w:name w:val="Heading 4 Char"/>
    <w:link w:val="Heading4"/>
    <w:locked/>
    <w:rsid w:val="00953ECA"/>
    <w:rPr>
      <w:rFonts w:eastAsia="Times New Roman" w:cs="Times New Roman"/>
      <w:bCs/>
      <w:i/>
      <w:iCs/>
    </w:rPr>
  </w:style>
  <w:style w:type="character" w:customStyle="1" w:styleId="Heading5Char">
    <w:name w:val="Heading 5 Char"/>
    <w:link w:val="Heading5"/>
    <w:semiHidden/>
    <w:locked/>
    <w:rsid w:val="00D964BF"/>
    <w:rPr>
      <w:rFonts w:ascii="Cambria" w:hAnsi="Cambria" w:cs="Times New Roman"/>
      <w:color w:val="243F60"/>
    </w:rPr>
  </w:style>
  <w:style w:type="character" w:customStyle="1" w:styleId="Heading6Char">
    <w:name w:val="Heading 6 Char"/>
    <w:link w:val="Heading6"/>
    <w:semiHidden/>
    <w:locked/>
    <w:rsid w:val="00D964BF"/>
    <w:rPr>
      <w:rFonts w:ascii="Cambria" w:hAnsi="Cambria" w:cs="Times New Roman"/>
      <w:i/>
      <w:iCs/>
      <w:color w:val="243F60"/>
    </w:rPr>
  </w:style>
  <w:style w:type="character" w:customStyle="1" w:styleId="Heading7Char">
    <w:name w:val="Heading 7 Char"/>
    <w:link w:val="Heading7"/>
    <w:locked/>
    <w:rsid w:val="00953ECA"/>
    <w:rPr>
      <w:rFonts w:ascii="Times New Roman" w:hAnsi="Times New Roman" w:cs="Times New Roman"/>
      <w:sz w:val="24"/>
      <w:szCs w:val="24"/>
      <w:lang w:eastAsia="cs-CZ"/>
    </w:rPr>
  </w:style>
  <w:style w:type="character" w:customStyle="1" w:styleId="Heading8Char">
    <w:name w:val="Heading 8 Char"/>
    <w:link w:val="Heading8"/>
    <w:locked/>
    <w:rsid w:val="00953ECA"/>
    <w:rPr>
      <w:rFonts w:ascii="Times New Roman" w:hAnsi="Times New Roman" w:cs="Times New Roman"/>
      <w:i/>
      <w:iCs/>
      <w:sz w:val="24"/>
      <w:szCs w:val="24"/>
      <w:lang w:eastAsia="cs-CZ"/>
    </w:rPr>
  </w:style>
  <w:style w:type="character" w:customStyle="1" w:styleId="Heading9Char">
    <w:name w:val="Heading 9 Char"/>
    <w:link w:val="Heading9"/>
    <w:locked/>
    <w:rsid w:val="00953ECA"/>
    <w:rPr>
      <w:rFonts w:ascii="Arial" w:hAnsi="Arial" w:cs="Arial"/>
      <w:lang w:eastAsia="cs-CZ"/>
    </w:rPr>
  </w:style>
  <w:style w:type="paragraph" w:customStyle="1" w:styleId="Bezmezer1">
    <w:name w:val="Bez mezer1"/>
    <w:link w:val="NoSpacingChar"/>
    <w:rsid w:val="00B715BE"/>
    <w:pPr>
      <w:numPr>
        <w:numId w:val="1"/>
      </w:numPr>
      <w:pBdr>
        <w:top w:val="dashSmallGap" w:sz="4" w:space="1" w:color="auto"/>
        <w:left w:val="dashSmallGap" w:sz="4" w:space="4" w:color="auto"/>
        <w:bottom w:val="dashSmallGap" w:sz="4" w:space="1" w:color="auto"/>
        <w:right w:val="dashSmallGap" w:sz="4" w:space="4" w:color="auto"/>
      </w:pBdr>
      <w:shd w:val="clear" w:color="auto" w:fill="FFFFCC"/>
      <w:spacing w:after="120"/>
      <w:ind w:left="680" w:firstLine="567"/>
      <w:jc w:val="both"/>
    </w:pPr>
    <w:rPr>
      <w:rFonts w:ascii="Arial Narrow" w:hAnsi="Arial Narrow"/>
      <w:b/>
      <w:i/>
      <w:sz w:val="22"/>
      <w:szCs w:val="22"/>
      <w:lang w:eastAsia="en-US"/>
    </w:rPr>
  </w:style>
  <w:style w:type="character" w:customStyle="1" w:styleId="NoSpacingChar">
    <w:name w:val="No Spacing Char"/>
    <w:link w:val="Bezmezer1"/>
    <w:locked/>
    <w:rsid w:val="00B715BE"/>
    <w:rPr>
      <w:rFonts w:ascii="Arial Narrow" w:hAnsi="Arial Narrow"/>
      <w:b/>
      <w:i/>
      <w:sz w:val="22"/>
      <w:szCs w:val="22"/>
      <w:shd w:val="clear" w:color="auto" w:fill="FFFFCC"/>
      <w:lang w:eastAsia="en-US"/>
    </w:rPr>
  </w:style>
  <w:style w:type="paragraph" w:styleId="BalloonText">
    <w:name w:val="Balloon Text"/>
    <w:basedOn w:val="Normal"/>
    <w:link w:val="BalloonTextChar"/>
    <w:semiHidden/>
    <w:rsid w:val="00EF747F"/>
    <w:pPr>
      <w:spacing w:after="0"/>
    </w:pPr>
    <w:rPr>
      <w:rFonts w:ascii="Tahoma" w:hAnsi="Tahoma" w:cs="Tahoma"/>
      <w:sz w:val="16"/>
      <w:szCs w:val="16"/>
    </w:rPr>
  </w:style>
  <w:style w:type="character" w:customStyle="1" w:styleId="BalloonTextChar">
    <w:name w:val="Balloon Text Char"/>
    <w:link w:val="BalloonText"/>
    <w:semiHidden/>
    <w:locked/>
    <w:rsid w:val="00EF747F"/>
    <w:rPr>
      <w:rFonts w:ascii="Tahoma" w:hAnsi="Tahoma" w:cs="Tahoma"/>
      <w:sz w:val="16"/>
      <w:szCs w:val="16"/>
    </w:rPr>
  </w:style>
  <w:style w:type="paragraph" w:styleId="Title">
    <w:name w:val="Title"/>
    <w:basedOn w:val="Normal"/>
    <w:next w:val="Normal"/>
    <w:link w:val="TitleChar"/>
    <w:qFormat/>
    <w:rsid w:val="006B43CE"/>
    <w:pPr>
      <w:spacing w:after="300"/>
      <w:contextualSpacing/>
    </w:pPr>
    <w:rPr>
      <w:rFonts w:eastAsia="Calibri"/>
      <w:spacing w:val="5"/>
      <w:kern w:val="28"/>
      <w:sz w:val="40"/>
      <w:szCs w:val="52"/>
    </w:rPr>
  </w:style>
  <w:style w:type="character" w:customStyle="1" w:styleId="TitleChar">
    <w:name w:val="Title Char"/>
    <w:link w:val="Title"/>
    <w:locked/>
    <w:rsid w:val="006B43CE"/>
    <w:rPr>
      <w:rFonts w:eastAsia="Times New Roman" w:cs="Times New Roman"/>
      <w:spacing w:val="5"/>
      <w:kern w:val="28"/>
      <w:sz w:val="52"/>
      <w:szCs w:val="52"/>
    </w:rPr>
  </w:style>
  <w:style w:type="paragraph" w:customStyle="1" w:styleId="Rozloendokumentu1">
    <w:name w:val="Rozložení dokumentu1"/>
    <w:basedOn w:val="Normal"/>
    <w:link w:val="RozloendokumentuChar"/>
    <w:semiHidden/>
    <w:rsid w:val="00EF747F"/>
    <w:pPr>
      <w:spacing w:after="0"/>
    </w:pPr>
    <w:rPr>
      <w:rFonts w:ascii="Tahoma" w:hAnsi="Tahoma" w:cs="Tahoma"/>
      <w:sz w:val="16"/>
      <w:szCs w:val="16"/>
    </w:rPr>
  </w:style>
  <w:style w:type="character" w:customStyle="1" w:styleId="RozloendokumentuChar">
    <w:name w:val="Rozložení dokumentu Char"/>
    <w:link w:val="Rozloendokumentu1"/>
    <w:semiHidden/>
    <w:locked/>
    <w:rsid w:val="00EF747F"/>
    <w:rPr>
      <w:rFonts w:ascii="Tahoma" w:hAnsi="Tahoma" w:cs="Tahoma"/>
      <w:sz w:val="16"/>
      <w:szCs w:val="16"/>
    </w:rPr>
  </w:style>
  <w:style w:type="paragraph" w:styleId="NormalWeb">
    <w:name w:val="Normal (Web)"/>
    <w:basedOn w:val="Normal"/>
    <w:semiHidden/>
    <w:rsid w:val="00EF747F"/>
    <w:pPr>
      <w:spacing w:before="100" w:beforeAutospacing="1" w:after="100" w:afterAutospacing="1"/>
    </w:pPr>
    <w:rPr>
      <w:rFonts w:ascii="Times New Roman" w:eastAsia="Calibri" w:hAnsi="Times New Roman"/>
      <w:sz w:val="24"/>
      <w:szCs w:val="24"/>
      <w:lang w:eastAsia="cs-CZ"/>
    </w:rPr>
  </w:style>
  <w:style w:type="table" w:styleId="TableGrid">
    <w:name w:val="Table Grid"/>
    <w:basedOn w:val="TableNormal"/>
    <w:uiPriority w:val="39"/>
    <w:rsid w:val="00A00C3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pa">
    <w:name w:val="Mapa"/>
    <w:basedOn w:val="Normal"/>
    <w:link w:val="MapaChar"/>
    <w:qFormat/>
    <w:rsid w:val="00DF3767"/>
    <w:rPr>
      <w:b/>
      <w:i/>
      <w:color w:val="0070C0"/>
    </w:rPr>
  </w:style>
  <w:style w:type="character" w:customStyle="1" w:styleId="MapaChar">
    <w:name w:val="Mapa Char"/>
    <w:basedOn w:val="DefaultParagraphFont"/>
    <w:link w:val="Mapa"/>
    <w:rsid w:val="009923AF"/>
    <w:rPr>
      <w:rFonts w:ascii="Arial Narrow" w:eastAsia="Times New Roman" w:hAnsi="Arial Narrow"/>
      <w:b/>
      <w:i/>
      <w:color w:val="0070C0"/>
      <w:sz w:val="22"/>
      <w:szCs w:val="22"/>
      <w:lang w:eastAsia="en-US"/>
    </w:rPr>
  </w:style>
  <w:style w:type="paragraph" w:styleId="Header">
    <w:name w:val="header"/>
    <w:basedOn w:val="Normal"/>
    <w:link w:val="HeaderChar"/>
    <w:rsid w:val="00957D8F"/>
    <w:pPr>
      <w:tabs>
        <w:tab w:val="center" w:pos="4536"/>
        <w:tab w:val="right" w:pos="9072"/>
      </w:tabs>
      <w:spacing w:after="0"/>
    </w:pPr>
  </w:style>
  <w:style w:type="character" w:customStyle="1" w:styleId="HeaderChar">
    <w:name w:val="Header Char"/>
    <w:link w:val="Header"/>
    <w:locked/>
    <w:rsid w:val="00957D8F"/>
    <w:rPr>
      <w:rFonts w:cs="Times New Roman"/>
    </w:rPr>
  </w:style>
  <w:style w:type="paragraph" w:styleId="Footer">
    <w:name w:val="footer"/>
    <w:basedOn w:val="Normal"/>
    <w:link w:val="FooterChar"/>
    <w:uiPriority w:val="99"/>
    <w:rsid w:val="00957D8F"/>
    <w:pPr>
      <w:tabs>
        <w:tab w:val="center" w:pos="4536"/>
        <w:tab w:val="right" w:pos="9072"/>
      </w:tabs>
      <w:spacing w:after="0"/>
    </w:pPr>
  </w:style>
  <w:style w:type="character" w:customStyle="1" w:styleId="FooterChar">
    <w:name w:val="Footer Char"/>
    <w:link w:val="Footer"/>
    <w:uiPriority w:val="99"/>
    <w:locked/>
    <w:rsid w:val="00957D8F"/>
    <w:rPr>
      <w:rFonts w:cs="Times New Roman"/>
    </w:rPr>
  </w:style>
  <w:style w:type="paragraph" w:customStyle="1" w:styleId="Nadpisobsahu1">
    <w:name w:val="Nadpis obsahu1"/>
    <w:basedOn w:val="Heading1"/>
    <w:next w:val="Normal"/>
    <w:rsid w:val="00926FAF"/>
    <w:pPr>
      <w:outlineLvl w:val="9"/>
    </w:pPr>
    <w:rPr>
      <w:rFonts w:ascii="Cambria" w:hAnsi="Cambria"/>
      <w:color w:val="365F91"/>
    </w:rPr>
  </w:style>
  <w:style w:type="paragraph" w:styleId="TOC1">
    <w:name w:val="toc 1"/>
    <w:basedOn w:val="Normal"/>
    <w:next w:val="Normal"/>
    <w:autoRedefine/>
    <w:uiPriority w:val="39"/>
    <w:rsid w:val="00C20BF3"/>
    <w:pPr>
      <w:tabs>
        <w:tab w:val="left" w:pos="284"/>
        <w:tab w:val="right" w:leader="dot" w:pos="9062"/>
      </w:tabs>
      <w:spacing w:before="120" w:after="100"/>
      <w:ind w:left="284" w:hanging="284"/>
    </w:pPr>
    <w:rPr>
      <w:b/>
      <w:noProof/>
    </w:rPr>
  </w:style>
  <w:style w:type="paragraph" w:styleId="TOC2">
    <w:name w:val="toc 2"/>
    <w:basedOn w:val="Normal"/>
    <w:next w:val="Normal"/>
    <w:autoRedefine/>
    <w:uiPriority w:val="39"/>
    <w:rsid w:val="002B500B"/>
    <w:pPr>
      <w:tabs>
        <w:tab w:val="left" w:pos="880"/>
        <w:tab w:val="right" w:leader="dot" w:pos="9062"/>
      </w:tabs>
      <w:spacing w:after="100"/>
      <w:ind w:left="851" w:hanging="631"/>
    </w:pPr>
  </w:style>
  <w:style w:type="paragraph" w:styleId="TOC3">
    <w:name w:val="toc 3"/>
    <w:basedOn w:val="Normal"/>
    <w:next w:val="Normal"/>
    <w:autoRedefine/>
    <w:uiPriority w:val="39"/>
    <w:rsid w:val="00926FAF"/>
    <w:pPr>
      <w:spacing w:after="100"/>
      <w:ind w:left="440"/>
    </w:pPr>
  </w:style>
  <w:style w:type="character" w:styleId="Hyperlink">
    <w:name w:val="Hyperlink"/>
    <w:uiPriority w:val="99"/>
    <w:rsid w:val="00926FAF"/>
    <w:rPr>
      <w:rFonts w:cs="Times New Roman"/>
      <w:color w:val="0000FF"/>
      <w:u w:val="single"/>
    </w:rPr>
  </w:style>
  <w:style w:type="paragraph" w:customStyle="1" w:styleId="Bntext">
    <w:name w:val="Běžný text"/>
    <w:basedOn w:val="Normal"/>
    <w:rsid w:val="00D964BF"/>
    <w:pPr>
      <w:widowControl w:val="0"/>
      <w:spacing w:before="60" w:after="60"/>
    </w:pPr>
    <w:rPr>
      <w:rFonts w:ascii="Arial" w:eastAsia="Calibri" w:hAnsi="Arial"/>
      <w:sz w:val="20"/>
      <w:szCs w:val="24"/>
      <w:lang w:eastAsia="cs-CZ"/>
    </w:rPr>
  </w:style>
  <w:style w:type="paragraph" w:customStyle="1" w:styleId="NadpisA">
    <w:name w:val="Nadpis A"/>
    <w:basedOn w:val="Normal"/>
    <w:next w:val="Bntext"/>
    <w:rsid w:val="00D964BF"/>
    <w:pPr>
      <w:keepNext/>
      <w:widowControl w:val="0"/>
      <w:spacing w:before="240" w:after="60"/>
    </w:pPr>
    <w:rPr>
      <w:rFonts w:ascii="Arial" w:eastAsia="Calibri" w:hAnsi="Arial"/>
      <w:b/>
      <w:caps/>
      <w:kern w:val="28"/>
      <w:sz w:val="28"/>
      <w:szCs w:val="24"/>
      <w:lang w:eastAsia="cs-CZ"/>
    </w:rPr>
  </w:style>
  <w:style w:type="paragraph" w:customStyle="1" w:styleId="NadpisB">
    <w:name w:val="Nadpis B"/>
    <w:basedOn w:val="Normal"/>
    <w:next w:val="Bntext"/>
    <w:rsid w:val="00D964BF"/>
    <w:pPr>
      <w:keepNext/>
      <w:widowControl w:val="0"/>
      <w:spacing w:before="240" w:after="60"/>
    </w:pPr>
    <w:rPr>
      <w:rFonts w:ascii="Arial" w:eastAsia="Calibri" w:hAnsi="Arial"/>
      <w:b/>
      <w:kern w:val="28"/>
      <w:sz w:val="28"/>
      <w:szCs w:val="24"/>
      <w:lang w:eastAsia="cs-CZ"/>
    </w:rPr>
  </w:style>
  <w:style w:type="paragraph" w:customStyle="1" w:styleId="NadpisC">
    <w:name w:val="Nadpis C"/>
    <w:basedOn w:val="Normal"/>
    <w:next w:val="Bntext"/>
    <w:rsid w:val="00D964BF"/>
    <w:pPr>
      <w:keepNext/>
      <w:widowControl w:val="0"/>
      <w:spacing w:before="240" w:after="60"/>
    </w:pPr>
    <w:rPr>
      <w:rFonts w:ascii="Arial" w:eastAsia="Calibri" w:hAnsi="Arial"/>
      <w:b/>
      <w:kern w:val="24"/>
      <w:sz w:val="24"/>
      <w:szCs w:val="24"/>
      <w:lang w:eastAsia="cs-CZ"/>
    </w:rPr>
  </w:style>
  <w:style w:type="paragraph" w:styleId="BodyText">
    <w:name w:val="Body Text"/>
    <w:aliases w:val="Základní text Char1 Char,Základní text Char Char3 Char,Základní text Char1 Char Char Char,Základní text Char2 Char Char Char Char,Základní text Char Char3 Char Char Char Char,Základní text Char1,Základní text Char Char3,Body Text A,alt+L"/>
    <w:basedOn w:val="Normal"/>
    <w:link w:val="BodyTextChar"/>
    <w:rsid w:val="00953ECA"/>
    <w:rPr>
      <w:rFonts w:ascii="Times New Roman" w:eastAsia="Calibri" w:hAnsi="Times New Roman"/>
      <w:sz w:val="24"/>
      <w:szCs w:val="24"/>
      <w:lang w:eastAsia="cs-CZ"/>
    </w:rPr>
  </w:style>
  <w:style w:type="character" w:customStyle="1" w:styleId="BodyTextChar">
    <w:name w:val="Body Text Char"/>
    <w:aliases w:val="Základní text Char1 Char Char,Základní text Char Char3 Char Char,Základní text Char1 Char Char Char Char,Základní text Char2 Char Char Char Char Char,Základní text Char Char3 Char Char Char Char Char,Základní text Char1 Char1,alt+L Char1"/>
    <w:link w:val="BodyText"/>
    <w:locked/>
    <w:rsid w:val="00953ECA"/>
    <w:rPr>
      <w:rFonts w:ascii="Times New Roman" w:hAnsi="Times New Roman" w:cs="Times New Roman"/>
      <w:sz w:val="24"/>
      <w:szCs w:val="24"/>
      <w:lang w:eastAsia="cs-CZ"/>
    </w:rPr>
  </w:style>
  <w:style w:type="character" w:customStyle="1" w:styleId="ZkladntextChar">
    <w:name w:val="Základní text Char"/>
    <w:aliases w:val="Body Text A Char,alt+L Char,alt+B ja alt+L Char,.                 alt+L Char,Double indent Char,Cranfield CV:Body Text Char,Body Char,heading3 Char,Body Text - Level 2 Char"/>
    <w:semiHidden/>
    <w:rsid w:val="00953ECA"/>
    <w:rPr>
      <w:rFonts w:cs="Times New Roman"/>
    </w:rPr>
  </w:style>
  <w:style w:type="paragraph" w:customStyle="1" w:styleId="Styl4">
    <w:name w:val="Styl4"/>
    <w:basedOn w:val="Heading2"/>
    <w:link w:val="Styl4Char"/>
    <w:rsid w:val="00953ECA"/>
    <w:pPr>
      <w:keepLines w:val="0"/>
      <w:numPr>
        <w:ilvl w:val="1"/>
      </w:numPr>
      <w:spacing w:before="240" w:after="60"/>
      <w:ind w:left="720"/>
    </w:pPr>
    <w:rPr>
      <w:rFonts w:ascii="Arial" w:hAnsi="Arial" w:cs="Arial"/>
      <w:i/>
      <w:iCs/>
      <w:sz w:val="28"/>
      <w:szCs w:val="28"/>
      <w:lang w:eastAsia="cs-CZ"/>
    </w:rPr>
  </w:style>
  <w:style w:type="character" w:customStyle="1" w:styleId="Styl4Char">
    <w:name w:val="Styl4 Char"/>
    <w:link w:val="Styl4"/>
    <w:locked/>
    <w:rsid w:val="00953ECA"/>
    <w:rPr>
      <w:rFonts w:ascii="Arial" w:hAnsi="Arial" w:cs="Arial"/>
      <w:b/>
      <w:bCs/>
      <w:i/>
      <w:iCs/>
      <w:sz w:val="28"/>
      <w:szCs w:val="28"/>
      <w:lang w:eastAsia="cs-CZ"/>
    </w:rPr>
  </w:style>
  <w:style w:type="paragraph" w:customStyle="1" w:styleId="Nzev2">
    <w:name w:val="Název 2"/>
    <w:basedOn w:val="bn"/>
    <w:next w:val="bn"/>
    <w:autoRedefine/>
    <w:rsid w:val="00133FA9"/>
    <w:pPr>
      <w:shd w:val="clear" w:color="auto" w:fill="auto"/>
      <w:tabs>
        <w:tab w:val="right" w:pos="7938"/>
      </w:tabs>
      <w:jc w:val="right"/>
    </w:pPr>
    <w:rPr>
      <w:b/>
      <w:caps/>
      <w:noProof/>
      <w:sz w:val="32"/>
      <w14:shadow w14:blurRad="50800" w14:dist="38100" w14:dir="2700000" w14:sx="100000" w14:sy="100000" w14:kx="0" w14:ky="0" w14:algn="tl">
        <w14:srgbClr w14:val="000000">
          <w14:alpha w14:val="60000"/>
        </w14:srgbClr>
      </w14:shadow>
    </w:rPr>
  </w:style>
  <w:style w:type="paragraph" w:customStyle="1" w:styleId="bn">
    <w:name w:val="běžný"/>
    <w:basedOn w:val="Normal"/>
    <w:link w:val="bnChar"/>
    <w:autoRedefine/>
    <w:rsid w:val="00412294"/>
    <w:pPr>
      <w:shd w:val="clear" w:color="auto" w:fill="FFFF66"/>
      <w:tabs>
        <w:tab w:val="left" w:pos="7938"/>
      </w:tabs>
      <w:spacing w:after="0"/>
      <w:jc w:val="center"/>
    </w:pPr>
    <w:rPr>
      <w:rFonts w:eastAsia="Calibri"/>
      <w:lang w:eastAsia="cs-CZ"/>
    </w:rPr>
  </w:style>
  <w:style w:type="character" w:customStyle="1" w:styleId="bnChar">
    <w:name w:val="běžný Char"/>
    <w:link w:val="bn"/>
    <w:locked/>
    <w:rsid w:val="00412294"/>
    <w:rPr>
      <w:rFonts w:ascii="Arial Narrow" w:hAnsi="Arial Narrow"/>
      <w:sz w:val="22"/>
      <w:szCs w:val="22"/>
      <w:shd w:val="clear" w:color="auto" w:fill="FFFF66"/>
    </w:rPr>
  </w:style>
  <w:style w:type="character" w:customStyle="1" w:styleId="bnsiln">
    <w:name w:val="běžný silný"/>
    <w:rsid w:val="009101FA"/>
    <w:rPr>
      <w:rFonts w:cs="Times New Roman"/>
      <w:b/>
    </w:rPr>
  </w:style>
  <w:style w:type="paragraph" w:customStyle="1" w:styleId="Nzev3">
    <w:name w:val="Název 3"/>
    <w:basedOn w:val="bn"/>
    <w:rsid w:val="009101FA"/>
    <w:rPr>
      <w:sz w:val="20"/>
    </w:rPr>
  </w:style>
  <w:style w:type="paragraph" w:customStyle="1" w:styleId="Odstavecseseznamem1">
    <w:name w:val="Odstavec se seznamem1"/>
    <w:basedOn w:val="Normal"/>
    <w:rsid w:val="007245F9"/>
    <w:pPr>
      <w:spacing w:after="0"/>
      <w:ind w:left="720"/>
      <w:contextualSpacing/>
    </w:pPr>
    <w:rPr>
      <w:rFonts w:ascii="Times New Roman" w:eastAsia="Calibri" w:hAnsi="Times New Roman"/>
      <w:sz w:val="24"/>
      <w:szCs w:val="24"/>
      <w:lang w:eastAsia="cs-CZ"/>
    </w:rPr>
  </w:style>
  <w:style w:type="character" w:styleId="CommentReference">
    <w:name w:val="annotation reference"/>
    <w:semiHidden/>
    <w:rsid w:val="00176E12"/>
    <w:rPr>
      <w:rFonts w:cs="Times New Roman"/>
      <w:sz w:val="16"/>
      <w:szCs w:val="16"/>
    </w:rPr>
  </w:style>
  <w:style w:type="paragraph" w:styleId="CommentText">
    <w:name w:val="annotation text"/>
    <w:basedOn w:val="Normal"/>
    <w:link w:val="CommentTextChar"/>
    <w:semiHidden/>
    <w:rsid w:val="00176E12"/>
    <w:rPr>
      <w:sz w:val="20"/>
      <w:szCs w:val="20"/>
    </w:rPr>
  </w:style>
  <w:style w:type="character" w:customStyle="1" w:styleId="CommentTextChar">
    <w:name w:val="Comment Text Char"/>
    <w:link w:val="CommentText"/>
    <w:semiHidden/>
    <w:locked/>
    <w:rsid w:val="00176E12"/>
    <w:rPr>
      <w:rFonts w:cs="Times New Roman"/>
      <w:sz w:val="20"/>
      <w:szCs w:val="20"/>
    </w:rPr>
  </w:style>
  <w:style w:type="paragraph" w:styleId="CommentSubject">
    <w:name w:val="annotation subject"/>
    <w:basedOn w:val="CommentText"/>
    <w:next w:val="CommentText"/>
    <w:link w:val="CommentSubjectChar"/>
    <w:semiHidden/>
    <w:rsid w:val="00176E12"/>
    <w:rPr>
      <w:b/>
      <w:bCs/>
    </w:rPr>
  </w:style>
  <w:style w:type="character" w:customStyle="1" w:styleId="CommentSubjectChar">
    <w:name w:val="Comment Subject Char"/>
    <w:link w:val="CommentSubject"/>
    <w:semiHidden/>
    <w:locked/>
    <w:rsid w:val="00176E12"/>
    <w:rPr>
      <w:rFonts w:cs="Times New Roman"/>
      <w:b/>
      <w:bCs/>
      <w:sz w:val="20"/>
      <w:szCs w:val="20"/>
    </w:rPr>
  </w:style>
  <w:style w:type="paragraph" w:customStyle="1" w:styleId="MakNad1">
    <w:name w:val="Mak_Nad_1"/>
    <w:basedOn w:val="Heading1"/>
    <w:link w:val="MakNad1Char"/>
    <w:autoRedefine/>
    <w:rsid w:val="00C94B73"/>
    <w:pPr>
      <w:pBdr>
        <w:top w:val="dotted" w:sz="4" w:space="1" w:color="auto"/>
        <w:left w:val="dotted" w:sz="4" w:space="4" w:color="auto"/>
        <w:bottom w:val="dotted" w:sz="4" w:space="1" w:color="auto"/>
        <w:right w:val="dotted" w:sz="4" w:space="4" w:color="auto"/>
      </w:pBdr>
      <w:shd w:val="clear" w:color="auto" w:fill="FFFF00"/>
      <w:spacing w:before="120"/>
      <w:ind w:left="357" w:hanging="357"/>
    </w:pPr>
    <w:rPr>
      <w:caps/>
      <w:sz w:val="32"/>
      <w:shd w:val="clear" w:color="auto" w:fill="C2D69B"/>
    </w:rPr>
  </w:style>
  <w:style w:type="character" w:customStyle="1" w:styleId="MakNad1Char">
    <w:name w:val="Mak_Nad_1 Char"/>
    <w:link w:val="MakNad1"/>
    <w:locked/>
    <w:rsid w:val="00C94B73"/>
    <w:rPr>
      <w:rFonts w:ascii="Arial Narrow" w:hAnsi="Arial Narrow"/>
      <w:b/>
      <w:bCs/>
      <w:caps/>
      <w:sz w:val="32"/>
      <w:szCs w:val="28"/>
      <w:shd w:val="clear" w:color="auto" w:fill="FFFF00"/>
      <w:lang w:eastAsia="en-US"/>
    </w:rPr>
  </w:style>
  <w:style w:type="paragraph" w:customStyle="1" w:styleId="MakNad2">
    <w:name w:val="Mak_Nad_2"/>
    <w:basedOn w:val="Heading2"/>
    <w:link w:val="MakNad2Char"/>
    <w:autoRedefine/>
    <w:rsid w:val="00013049"/>
    <w:pPr>
      <w:pBdr>
        <w:top w:val="dotted" w:sz="4" w:space="1" w:color="auto"/>
        <w:left w:val="dotted" w:sz="4" w:space="4" w:color="auto"/>
        <w:bottom w:val="dotted" w:sz="4" w:space="1" w:color="auto"/>
        <w:right w:val="dotted" w:sz="4" w:space="4" w:color="auto"/>
      </w:pBdr>
      <w:shd w:val="clear" w:color="auto" w:fill="FFFF99"/>
      <w:tabs>
        <w:tab w:val="left" w:pos="993"/>
      </w:tabs>
      <w:spacing w:before="120" w:after="120"/>
      <w:ind w:left="709" w:hanging="425"/>
      <w:jc w:val="left"/>
    </w:pPr>
    <w:rPr>
      <w:sz w:val="28"/>
      <w:szCs w:val="32"/>
    </w:rPr>
  </w:style>
  <w:style w:type="character" w:customStyle="1" w:styleId="MakNad2Char">
    <w:name w:val="Mak_Nad_2 Char"/>
    <w:link w:val="MakNad2"/>
    <w:locked/>
    <w:rsid w:val="00013049"/>
    <w:rPr>
      <w:rFonts w:ascii="Arial Narrow" w:hAnsi="Arial Narrow"/>
      <w:b/>
      <w:bCs/>
      <w:sz w:val="28"/>
      <w:szCs w:val="32"/>
      <w:shd w:val="clear" w:color="auto" w:fill="FFFF99"/>
      <w:lang w:eastAsia="en-US"/>
    </w:rPr>
  </w:style>
  <w:style w:type="paragraph" w:customStyle="1" w:styleId="MakNad3">
    <w:name w:val="Mak_Nad_3"/>
    <w:basedOn w:val="Heading3"/>
    <w:link w:val="MakNad3Char"/>
    <w:autoRedefine/>
    <w:rsid w:val="004F2802"/>
    <w:pPr>
      <w:keepNext w:val="0"/>
      <w:keepLines w:val="0"/>
      <w:pBdr>
        <w:top w:val="dotted" w:sz="4" w:space="1" w:color="auto"/>
        <w:left w:val="dotted" w:sz="4" w:space="4" w:color="auto"/>
        <w:bottom w:val="dotted" w:sz="4" w:space="1" w:color="auto"/>
        <w:right w:val="dotted" w:sz="4" w:space="4" w:color="auto"/>
      </w:pBdr>
      <w:shd w:val="clear" w:color="auto" w:fill="FFFFCC"/>
      <w:spacing w:before="240" w:after="120"/>
      <w:ind w:left="426"/>
    </w:pPr>
    <w:rPr>
      <w:sz w:val="26"/>
      <w:szCs w:val="32"/>
    </w:rPr>
  </w:style>
  <w:style w:type="character" w:customStyle="1" w:styleId="MakNad3Char">
    <w:name w:val="Mak_Nad_3 Char"/>
    <w:link w:val="MakNad3"/>
    <w:locked/>
    <w:rsid w:val="004F2802"/>
    <w:rPr>
      <w:rFonts w:ascii="Arial Narrow" w:hAnsi="Arial Narrow"/>
      <w:b/>
      <w:bCs/>
      <w:sz w:val="26"/>
      <w:szCs w:val="32"/>
      <w:shd w:val="clear" w:color="auto" w:fill="FFFFCC"/>
      <w:lang w:eastAsia="en-US"/>
    </w:rPr>
  </w:style>
  <w:style w:type="paragraph" w:customStyle="1" w:styleId="MakNad4">
    <w:name w:val="Mak_Nad_4"/>
    <w:basedOn w:val="Heading4"/>
    <w:link w:val="MakNad4Char"/>
    <w:autoRedefine/>
    <w:rsid w:val="00EB56DE"/>
    <w:pPr>
      <w:keepNext w:val="0"/>
      <w:keepLines w:val="0"/>
      <w:widowControl w:val="0"/>
      <w:pBdr>
        <w:top w:val="dotted" w:sz="4" w:space="1" w:color="auto"/>
        <w:left w:val="dotted" w:sz="4" w:space="4" w:color="auto"/>
        <w:bottom w:val="dotted" w:sz="4" w:space="1" w:color="auto"/>
        <w:right w:val="dotted" w:sz="4" w:space="4" w:color="auto"/>
      </w:pBdr>
      <w:tabs>
        <w:tab w:val="left" w:pos="1418"/>
      </w:tabs>
      <w:spacing w:before="240" w:after="120"/>
      <w:ind w:left="0"/>
    </w:pPr>
    <w:rPr>
      <w:b/>
      <w:sz w:val="24"/>
      <w:szCs w:val="28"/>
    </w:rPr>
  </w:style>
  <w:style w:type="character" w:customStyle="1" w:styleId="MakNad4Char">
    <w:name w:val="Mak_Nad_4 Char"/>
    <w:link w:val="MakNad4"/>
    <w:locked/>
    <w:rsid w:val="00EB56DE"/>
    <w:rPr>
      <w:rFonts w:ascii="Arial Narrow" w:hAnsi="Arial Narrow"/>
      <w:b/>
      <w:bCs/>
      <w:i/>
      <w:iCs/>
      <w:sz w:val="24"/>
      <w:szCs w:val="28"/>
      <w:lang w:eastAsia="en-US"/>
    </w:rPr>
  </w:style>
  <w:style w:type="paragraph" w:customStyle="1" w:styleId="MakNad5">
    <w:name w:val="Mak_Nad_5"/>
    <w:basedOn w:val="MakNad4"/>
    <w:link w:val="MakNad5Char"/>
    <w:autoRedefine/>
    <w:rsid w:val="00DC17B7"/>
    <w:pPr>
      <w:numPr>
        <w:ilvl w:val="4"/>
        <w:numId w:val="4"/>
      </w:numPr>
    </w:pPr>
    <w:rPr>
      <w:i w:val="0"/>
      <w:sz w:val="22"/>
      <w:szCs w:val="24"/>
    </w:rPr>
  </w:style>
  <w:style w:type="character" w:customStyle="1" w:styleId="MakNad5Char">
    <w:name w:val="Mak_Nad_5 Char"/>
    <w:link w:val="MakNad5"/>
    <w:locked/>
    <w:rsid w:val="00DC17B7"/>
    <w:rPr>
      <w:rFonts w:ascii="Arial Narrow" w:hAnsi="Arial Narrow"/>
      <w:b/>
      <w:bCs/>
      <w:iCs/>
      <w:sz w:val="22"/>
      <w:szCs w:val="24"/>
      <w:lang w:eastAsia="en-US"/>
    </w:rPr>
  </w:style>
  <w:style w:type="paragraph" w:styleId="DocumentMap">
    <w:name w:val="Document Map"/>
    <w:basedOn w:val="Normal"/>
    <w:link w:val="DocumentMapChar"/>
    <w:locked/>
    <w:rsid w:val="00627C0D"/>
    <w:pPr>
      <w:spacing w:after="0"/>
    </w:pPr>
    <w:rPr>
      <w:rFonts w:ascii="Tahoma" w:hAnsi="Tahoma" w:cs="Tahoma"/>
      <w:sz w:val="16"/>
      <w:szCs w:val="16"/>
    </w:rPr>
  </w:style>
  <w:style w:type="character" w:customStyle="1" w:styleId="DocumentMapChar">
    <w:name w:val="Document Map Char"/>
    <w:basedOn w:val="DefaultParagraphFont"/>
    <w:link w:val="DocumentMap"/>
    <w:rsid w:val="00627C0D"/>
    <w:rPr>
      <w:rFonts w:ascii="Tahoma" w:eastAsia="Times New Roman" w:hAnsi="Tahoma" w:cs="Tahoma"/>
      <w:sz w:val="16"/>
      <w:szCs w:val="16"/>
      <w:lang w:eastAsia="en-US"/>
    </w:rPr>
  </w:style>
  <w:style w:type="paragraph" w:styleId="FootnoteText">
    <w:name w:val="footnote text"/>
    <w:basedOn w:val="Normal"/>
    <w:link w:val="FootnoteTextChar"/>
    <w:uiPriority w:val="99"/>
    <w:unhideWhenUsed/>
    <w:locked/>
    <w:rsid w:val="00D623A7"/>
    <w:pPr>
      <w:spacing w:after="0"/>
      <w:jc w:val="left"/>
    </w:pPr>
    <w:rPr>
      <w:rFonts w:eastAsiaTheme="minorHAnsi" w:cstheme="minorBidi"/>
      <w:sz w:val="20"/>
      <w:szCs w:val="20"/>
    </w:rPr>
  </w:style>
  <w:style w:type="character" w:customStyle="1" w:styleId="FootnoteTextChar">
    <w:name w:val="Footnote Text Char"/>
    <w:basedOn w:val="DefaultParagraphFont"/>
    <w:link w:val="FootnoteText"/>
    <w:uiPriority w:val="99"/>
    <w:rsid w:val="00D623A7"/>
    <w:rPr>
      <w:rFonts w:ascii="Arial Narrow" w:eastAsiaTheme="minorHAnsi" w:hAnsi="Arial Narrow" w:cstheme="minorBidi"/>
      <w:lang w:eastAsia="en-US"/>
    </w:rPr>
  </w:style>
  <w:style w:type="character" w:styleId="FootnoteReference">
    <w:name w:val="footnote reference"/>
    <w:basedOn w:val="DefaultParagraphFont"/>
    <w:uiPriority w:val="99"/>
    <w:unhideWhenUsed/>
    <w:locked/>
    <w:rsid w:val="00D623A7"/>
    <w:rPr>
      <w:vertAlign w:val="superscript"/>
    </w:rPr>
  </w:style>
  <w:style w:type="paragraph" w:customStyle="1" w:styleId="Hlavikatabulky">
    <w:name w:val="Hlavička tabulky"/>
    <w:basedOn w:val="Normal"/>
    <w:qFormat/>
    <w:rsid w:val="00FE0442"/>
    <w:pPr>
      <w:spacing w:after="0"/>
      <w:jc w:val="center"/>
    </w:pPr>
    <w:rPr>
      <w:b/>
      <w:bCs/>
      <w:color w:val="000000"/>
      <w:sz w:val="20"/>
      <w:szCs w:val="20"/>
      <w:lang w:eastAsia="cs-CZ"/>
    </w:rPr>
  </w:style>
  <w:style w:type="paragraph" w:customStyle="1" w:styleId="Texttabulka">
    <w:name w:val="Text tabulka"/>
    <w:basedOn w:val="Hlavikatabulky"/>
    <w:qFormat/>
    <w:rsid w:val="00FE0442"/>
    <w:rPr>
      <w:b w:val="0"/>
    </w:rPr>
  </w:style>
  <w:style w:type="paragraph" w:styleId="ListParagraph">
    <w:name w:val="List Paragraph"/>
    <w:basedOn w:val="Normal"/>
    <w:uiPriority w:val="34"/>
    <w:qFormat/>
    <w:rsid w:val="00E052E2"/>
    <w:pPr>
      <w:spacing w:after="200" w:line="276" w:lineRule="auto"/>
      <w:ind w:left="720"/>
      <w:contextualSpacing/>
      <w:jc w:val="left"/>
    </w:pPr>
    <w:rPr>
      <w:rFonts w:eastAsiaTheme="minorHAnsi" w:cstheme="minorBidi"/>
    </w:rPr>
  </w:style>
  <w:style w:type="paragraph" w:customStyle="1" w:styleId="hlavikatabulky0">
    <w:name w:val="hlavička tabulky"/>
    <w:next w:val="BodyText"/>
    <w:link w:val="hlavikatabulkyChar"/>
    <w:qFormat/>
    <w:rsid w:val="00E052E2"/>
    <w:pPr>
      <w:spacing w:before="60" w:after="60"/>
      <w:jc w:val="center"/>
    </w:pPr>
    <w:rPr>
      <w:rFonts w:ascii="Arial" w:eastAsia="Times New Roman" w:hAnsi="Arial"/>
      <w:b/>
      <w:sz w:val="18"/>
    </w:rPr>
  </w:style>
  <w:style w:type="character" w:customStyle="1" w:styleId="hlavikatabulkyChar">
    <w:name w:val="hlavička tabulky Char"/>
    <w:link w:val="hlavikatabulky0"/>
    <w:rsid w:val="00806AA8"/>
    <w:rPr>
      <w:rFonts w:ascii="Arial" w:eastAsia="Times New Roman" w:hAnsi="Arial"/>
      <w:b/>
      <w:sz w:val="18"/>
    </w:rPr>
  </w:style>
  <w:style w:type="paragraph" w:customStyle="1" w:styleId="texttabulka0">
    <w:name w:val="text tabulka"/>
    <w:basedOn w:val="BodyText"/>
    <w:rsid w:val="00E052E2"/>
    <w:pPr>
      <w:spacing w:before="60" w:after="0"/>
      <w:jc w:val="left"/>
    </w:pPr>
    <w:rPr>
      <w:rFonts w:ascii="Arial" w:eastAsia="Times New Roman" w:hAnsi="Arial"/>
      <w:sz w:val="20"/>
      <w:szCs w:val="20"/>
      <w:lang w:eastAsia="en-US"/>
    </w:rPr>
  </w:style>
  <w:style w:type="paragraph" w:customStyle="1" w:styleId="Odstavecseseznamem2">
    <w:name w:val="Odstavec se seznamem2"/>
    <w:basedOn w:val="Normal"/>
    <w:rsid w:val="00BA0C89"/>
    <w:pPr>
      <w:spacing w:after="200" w:line="276" w:lineRule="auto"/>
      <w:ind w:left="720"/>
      <w:contextualSpacing/>
      <w:jc w:val="left"/>
    </w:pPr>
  </w:style>
  <w:style w:type="paragraph" w:customStyle="1" w:styleId="Tabulkanzev">
    <w:name w:val="Tabulka název"/>
    <w:basedOn w:val="Normal"/>
    <w:rsid w:val="00BA0C89"/>
    <w:pPr>
      <w:spacing w:after="0"/>
      <w:jc w:val="left"/>
    </w:pPr>
    <w:rPr>
      <w:b/>
    </w:rPr>
  </w:style>
  <w:style w:type="paragraph" w:customStyle="1" w:styleId="Mapanzev">
    <w:name w:val="Mapa název"/>
    <w:basedOn w:val="Mapa"/>
    <w:rsid w:val="00BA0C89"/>
    <w:rPr>
      <w:i w:val="0"/>
      <w:color w:val="auto"/>
    </w:rPr>
  </w:style>
  <w:style w:type="paragraph" w:customStyle="1" w:styleId="Nzevmapy">
    <w:name w:val="Název mapy"/>
    <w:basedOn w:val="Mapa"/>
    <w:qFormat/>
    <w:rsid w:val="00C06859"/>
  </w:style>
  <w:style w:type="paragraph" w:customStyle="1" w:styleId="Odstavecseseznamem3">
    <w:name w:val="Odstavec se seznamem3"/>
    <w:basedOn w:val="Normal"/>
    <w:rsid w:val="00D139AD"/>
    <w:pPr>
      <w:spacing w:after="200" w:line="276" w:lineRule="auto"/>
      <w:ind w:left="720"/>
      <w:contextualSpacing/>
      <w:jc w:val="left"/>
    </w:pPr>
  </w:style>
  <w:style w:type="paragraph" w:styleId="Revision">
    <w:name w:val="Revision"/>
    <w:hidden/>
    <w:uiPriority w:val="99"/>
    <w:semiHidden/>
    <w:rsid w:val="00DB243F"/>
    <w:rPr>
      <w:rFonts w:ascii="Arial Narrow" w:eastAsia="Times New Roman" w:hAnsi="Arial Narrow"/>
      <w:sz w:val="22"/>
      <w:szCs w:val="22"/>
      <w:lang w:eastAsia="en-US"/>
    </w:rPr>
  </w:style>
  <w:style w:type="paragraph" w:customStyle="1" w:styleId="Rozloendokumentu11">
    <w:name w:val="Rozložení dokumentu11"/>
    <w:basedOn w:val="Normal"/>
    <w:semiHidden/>
    <w:rsid w:val="008908D5"/>
    <w:pPr>
      <w:spacing w:after="0"/>
    </w:pPr>
    <w:rPr>
      <w:rFonts w:ascii="Tahoma" w:hAnsi="Tahoma" w:cs="Tahoma"/>
      <w:sz w:val="16"/>
      <w:szCs w:val="16"/>
    </w:rPr>
  </w:style>
  <w:style w:type="paragraph" w:styleId="TOCHeading">
    <w:name w:val="TOC Heading"/>
    <w:basedOn w:val="Heading1"/>
    <w:next w:val="Normal"/>
    <w:uiPriority w:val="39"/>
    <w:unhideWhenUsed/>
    <w:qFormat/>
    <w:rsid w:val="00A24A9F"/>
    <w:pPr>
      <w:pBdr>
        <w:bottom w:val="none" w:sz="0" w:space="0" w:color="auto"/>
      </w:pBdr>
      <w:spacing w:line="276" w:lineRule="auto"/>
      <w:jc w:val="left"/>
      <w:outlineLvl w:val="9"/>
    </w:pPr>
    <w:rPr>
      <w:rFonts w:asciiTheme="majorHAnsi" w:eastAsiaTheme="majorEastAsia" w:hAnsiTheme="majorHAnsi" w:cstheme="majorBidi"/>
      <w:color w:val="365F91" w:themeColor="accent1" w:themeShade="BF"/>
    </w:rPr>
  </w:style>
  <w:style w:type="paragraph" w:styleId="TOC4">
    <w:name w:val="toc 4"/>
    <w:basedOn w:val="Normal"/>
    <w:next w:val="Normal"/>
    <w:autoRedefine/>
    <w:uiPriority w:val="39"/>
    <w:unhideWhenUsed/>
    <w:rsid w:val="0027539B"/>
    <w:pPr>
      <w:spacing w:after="100" w:line="276" w:lineRule="auto"/>
      <w:ind w:left="660"/>
      <w:jc w:val="left"/>
    </w:pPr>
    <w:rPr>
      <w:rFonts w:eastAsiaTheme="minorEastAsia" w:cstheme="minorBidi"/>
      <w:lang w:eastAsia="cs-CZ"/>
    </w:rPr>
  </w:style>
  <w:style w:type="paragraph" w:styleId="TOC5">
    <w:name w:val="toc 5"/>
    <w:basedOn w:val="Normal"/>
    <w:next w:val="Normal"/>
    <w:autoRedefine/>
    <w:uiPriority w:val="39"/>
    <w:unhideWhenUsed/>
    <w:rsid w:val="0027539B"/>
    <w:pPr>
      <w:spacing w:after="100" w:line="276" w:lineRule="auto"/>
      <w:ind w:left="880"/>
      <w:jc w:val="left"/>
    </w:pPr>
    <w:rPr>
      <w:rFonts w:eastAsiaTheme="minorEastAsia" w:cstheme="minorBidi"/>
      <w:lang w:eastAsia="cs-CZ"/>
    </w:rPr>
  </w:style>
  <w:style w:type="paragraph" w:styleId="TOC6">
    <w:name w:val="toc 6"/>
    <w:basedOn w:val="Normal"/>
    <w:next w:val="Normal"/>
    <w:autoRedefine/>
    <w:uiPriority w:val="39"/>
    <w:unhideWhenUsed/>
    <w:rsid w:val="0027539B"/>
    <w:pPr>
      <w:spacing w:after="100" w:line="276" w:lineRule="auto"/>
      <w:ind w:left="1100"/>
      <w:jc w:val="left"/>
    </w:pPr>
    <w:rPr>
      <w:rFonts w:eastAsiaTheme="minorEastAsia" w:cstheme="minorBidi"/>
      <w:lang w:eastAsia="cs-CZ"/>
    </w:rPr>
  </w:style>
  <w:style w:type="paragraph" w:styleId="TOC7">
    <w:name w:val="toc 7"/>
    <w:basedOn w:val="Normal"/>
    <w:next w:val="Normal"/>
    <w:autoRedefine/>
    <w:uiPriority w:val="39"/>
    <w:unhideWhenUsed/>
    <w:rsid w:val="0027539B"/>
    <w:pPr>
      <w:spacing w:after="100" w:line="276" w:lineRule="auto"/>
      <w:ind w:left="1320"/>
      <w:jc w:val="left"/>
    </w:pPr>
    <w:rPr>
      <w:rFonts w:eastAsiaTheme="minorEastAsia" w:cstheme="minorBidi"/>
      <w:lang w:eastAsia="cs-CZ"/>
    </w:rPr>
  </w:style>
  <w:style w:type="paragraph" w:styleId="TOC8">
    <w:name w:val="toc 8"/>
    <w:basedOn w:val="Normal"/>
    <w:next w:val="Normal"/>
    <w:autoRedefine/>
    <w:uiPriority w:val="39"/>
    <w:unhideWhenUsed/>
    <w:rsid w:val="0027539B"/>
    <w:pPr>
      <w:spacing w:after="100" w:line="276" w:lineRule="auto"/>
      <w:ind w:left="1540"/>
      <w:jc w:val="left"/>
    </w:pPr>
    <w:rPr>
      <w:rFonts w:eastAsiaTheme="minorEastAsia" w:cstheme="minorBidi"/>
      <w:lang w:eastAsia="cs-CZ"/>
    </w:rPr>
  </w:style>
  <w:style w:type="paragraph" w:styleId="TOC9">
    <w:name w:val="toc 9"/>
    <w:basedOn w:val="Normal"/>
    <w:next w:val="Normal"/>
    <w:autoRedefine/>
    <w:uiPriority w:val="39"/>
    <w:unhideWhenUsed/>
    <w:rsid w:val="0027539B"/>
    <w:pPr>
      <w:spacing w:after="100" w:line="276" w:lineRule="auto"/>
      <w:ind w:left="1760"/>
      <w:jc w:val="left"/>
    </w:pPr>
    <w:rPr>
      <w:rFonts w:eastAsiaTheme="minorEastAsia" w:cstheme="minorBidi"/>
      <w:lang w:eastAsia="cs-CZ"/>
    </w:rPr>
  </w:style>
  <w:style w:type="table" w:styleId="MediumShading1-Accent3">
    <w:name w:val="Medium Shading 1 Accent 3"/>
    <w:basedOn w:val="TableNormal"/>
    <w:uiPriority w:val="63"/>
    <w:rsid w:val="0045284B"/>
    <w:rPr>
      <w:rFonts w:asciiTheme="minorHAnsi" w:eastAsiaTheme="minorHAnsi" w:hAnsiTheme="minorHAnsi" w:cstheme="minorBidi"/>
      <w:sz w:val="22"/>
      <w:szCs w:val="22"/>
      <w:lang w:eastAsia="en-U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customStyle="1" w:styleId="Tabulka">
    <w:name w:val="Tabulka"/>
    <w:basedOn w:val="Normal"/>
    <w:rsid w:val="001A2437"/>
    <w:pPr>
      <w:spacing w:after="0"/>
    </w:pPr>
    <w:rPr>
      <w:rFonts w:ascii="Tahoma" w:hAnsi="Tahoma"/>
      <w:b/>
      <w:sz w:val="20"/>
      <w:szCs w:val="24"/>
      <w:lang w:eastAsia="cs-CZ"/>
    </w:rPr>
  </w:style>
  <w:style w:type="paragraph" w:customStyle="1" w:styleId="Hlavika">
    <w:name w:val="Hlavička"/>
    <w:basedOn w:val="Normal"/>
    <w:rsid w:val="001A2437"/>
    <w:pPr>
      <w:spacing w:before="20" w:after="20"/>
      <w:jc w:val="center"/>
    </w:pPr>
    <w:rPr>
      <w:rFonts w:ascii="Tahoma" w:hAnsi="Tahoma"/>
      <w:b/>
      <w:sz w:val="20"/>
      <w:szCs w:val="18"/>
      <w:lang w:eastAsia="de-DE"/>
    </w:rPr>
  </w:style>
  <w:style w:type="paragraph" w:customStyle="1" w:styleId="nadpistabulky">
    <w:name w:val="nadpis tabulky"/>
    <w:next w:val="hlavikatabulky0"/>
    <w:link w:val="nadpistabulkyChar"/>
    <w:rsid w:val="001117AD"/>
    <w:pPr>
      <w:keepNext/>
      <w:spacing w:before="180"/>
      <w:jc w:val="right"/>
      <w:outlineLvl w:val="4"/>
    </w:pPr>
    <w:rPr>
      <w:rFonts w:ascii="Arial" w:eastAsia="Times New Roman" w:hAnsi="Arial"/>
      <w:i/>
      <w:iCs/>
      <w:sz w:val="18"/>
    </w:rPr>
  </w:style>
  <w:style w:type="character" w:customStyle="1" w:styleId="nadpistabulkyChar">
    <w:name w:val="nadpis tabulky Char"/>
    <w:basedOn w:val="DefaultParagraphFont"/>
    <w:link w:val="nadpistabulky"/>
    <w:rsid w:val="001117AD"/>
    <w:rPr>
      <w:rFonts w:ascii="Arial" w:eastAsia="Times New Roman" w:hAnsi="Arial"/>
      <w:i/>
      <w:iCs/>
      <w:sz w:val="18"/>
    </w:rPr>
  </w:style>
  <w:style w:type="paragraph" w:customStyle="1" w:styleId="odrky1">
    <w:name w:val="odrážky 1"/>
    <w:basedOn w:val="ListBullet"/>
    <w:rsid w:val="001117AD"/>
    <w:pPr>
      <w:spacing w:before="120" w:line="360" w:lineRule="auto"/>
      <w:contextualSpacing w:val="0"/>
    </w:pPr>
    <w:rPr>
      <w:rFonts w:ascii="Arial" w:hAnsi="Arial"/>
      <w:b/>
      <w:sz w:val="20"/>
      <w:szCs w:val="24"/>
      <w:lang w:eastAsia="cs-CZ"/>
    </w:rPr>
  </w:style>
  <w:style w:type="paragraph" w:styleId="ListBullet">
    <w:name w:val="List Bullet"/>
    <w:basedOn w:val="Normal"/>
    <w:locked/>
    <w:rsid w:val="001117AD"/>
    <w:pPr>
      <w:tabs>
        <w:tab w:val="num" w:pos="360"/>
      </w:tabs>
      <w:ind w:left="360" w:hanging="360"/>
      <w:contextualSpacing/>
    </w:pPr>
  </w:style>
  <w:style w:type="paragraph" w:customStyle="1" w:styleId="popisobrzku">
    <w:name w:val="popis obrázku"/>
    <w:basedOn w:val="BodyText"/>
    <w:rsid w:val="001117AD"/>
    <w:pPr>
      <w:spacing w:before="120" w:after="0"/>
      <w:ind w:firstLine="709"/>
      <w:jc w:val="left"/>
    </w:pPr>
    <w:rPr>
      <w:rFonts w:ascii="Arial" w:eastAsia="Times New Roman" w:hAnsi="Arial"/>
      <w:sz w:val="18"/>
      <w:szCs w:val="20"/>
      <w:lang w:eastAsia="en-US"/>
    </w:rPr>
  </w:style>
  <w:style w:type="paragraph" w:customStyle="1" w:styleId="MakTab">
    <w:name w:val="Mak_Tab"/>
    <w:basedOn w:val="Normal"/>
    <w:link w:val="MakTabChar"/>
    <w:autoRedefine/>
    <w:qFormat/>
    <w:rsid w:val="00B77FFA"/>
    <w:pPr>
      <w:keepNext/>
      <w:spacing w:before="120"/>
    </w:pPr>
    <w:rPr>
      <w:b/>
    </w:rPr>
  </w:style>
  <w:style w:type="character" w:customStyle="1" w:styleId="MakTabChar">
    <w:name w:val="Mak_Tab Char"/>
    <w:basedOn w:val="DefaultParagraphFont"/>
    <w:link w:val="MakTab"/>
    <w:rsid w:val="00B77FFA"/>
    <w:rPr>
      <w:rFonts w:ascii="Arial Narrow" w:eastAsia="Times New Roman" w:hAnsi="Arial Narrow"/>
      <w:b/>
      <w:sz w:val="22"/>
      <w:szCs w:val="22"/>
      <w:lang w:eastAsia="en-US"/>
    </w:rPr>
  </w:style>
  <w:style w:type="paragraph" w:customStyle="1" w:styleId="MakMapa">
    <w:name w:val="Mak_Mapa"/>
    <w:basedOn w:val="Mapa"/>
    <w:link w:val="MakMapaChar"/>
    <w:qFormat/>
    <w:rsid w:val="009923AF"/>
  </w:style>
  <w:style w:type="character" w:customStyle="1" w:styleId="MakMapaChar">
    <w:name w:val="Mak_Mapa Char"/>
    <w:basedOn w:val="MapaChar"/>
    <w:link w:val="MakMapa"/>
    <w:rsid w:val="009923AF"/>
    <w:rPr>
      <w:rFonts w:ascii="Arial Narrow" w:eastAsia="Times New Roman" w:hAnsi="Arial Narrow"/>
      <w:b/>
      <w:i/>
      <w:color w:val="0070C0"/>
      <w:sz w:val="22"/>
      <w:szCs w:val="22"/>
      <w:lang w:eastAsia="en-US"/>
    </w:rPr>
  </w:style>
  <w:style w:type="character" w:styleId="PlaceholderText">
    <w:name w:val="Placeholder Text"/>
    <w:basedOn w:val="DefaultParagraphFont"/>
    <w:uiPriority w:val="99"/>
    <w:semiHidden/>
    <w:rsid w:val="008B7826"/>
    <w:rPr>
      <w:color w:val="808080"/>
    </w:rPr>
  </w:style>
  <w:style w:type="paragraph" w:customStyle="1" w:styleId="MAPA0">
    <w:name w:val="MAPA"/>
    <w:basedOn w:val="Normal"/>
    <w:qFormat/>
    <w:rsid w:val="0034487F"/>
    <w:rPr>
      <w:b/>
      <w:i/>
      <w:color w:val="0070C0"/>
      <w:sz w:val="20"/>
    </w:rPr>
  </w:style>
  <w:style w:type="paragraph" w:customStyle="1" w:styleId="NADPIS1">
    <w:name w:val="NADPIS_1"/>
    <w:basedOn w:val="Normal"/>
    <w:link w:val="NADPIS1Char"/>
    <w:qFormat/>
    <w:rsid w:val="0034487F"/>
    <w:pPr>
      <w:keepNext/>
      <w:keepLines/>
      <w:numPr>
        <w:numId w:val="7"/>
      </w:numPr>
      <w:shd w:val="clear" w:color="auto" w:fill="C2D69B"/>
      <w:spacing w:before="200" w:after="200"/>
      <w:outlineLvl w:val="0"/>
    </w:pPr>
    <w:rPr>
      <w:rFonts w:eastAsia="Calibri"/>
      <w:b/>
      <w:bCs/>
      <w:caps/>
      <w:sz w:val="32"/>
      <w:szCs w:val="28"/>
    </w:rPr>
  </w:style>
  <w:style w:type="character" w:customStyle="1" w:styleId="NADPIS1Char">
    <w:name w:val="NADPIS_1 Char"/>
    <w:basedOn w:val="DefaultParagraphFont"/>
    <w:link w:val="NADPIS1"/>
    <w:rsid w:val="0034487F"/>
    <w:rPr>
      <w:rFonts w:ascii="Arial Narrow" w:hAnsi="Arial Narrow"/>
      <w:b/>
      <w:bCs/>
      <w:caps/>
      <w:sz w:val="32"/>
      <w:szCs w:val="28"/>
      <w:shd w:val="clear" w:color="auto" w:fill="C2D69B"/>
      <w:lang w:eastAsia="en-US"/>
    </w:rPr>
  </w:style>
  <w:style w:type="paragraph" w:customStyle="1" w:styleId="NADPIS2">
    <w:name w:val="NADPIS_2"/>
    <w:basedOn w:val="Normal"/>
    <w:link w:val="NADPIS2Char"/>
    <w:qFormat/>
    <w:rsid w:val="0034487F"/>
    <w:pPr>
      <w:keepNext/>
      <w:keepLines/>
      <w:numPr>
        <w:ilvl w:val="1"/>
        <w:numId w:val="6"/>
      </w:numPr>
      <w:pBdr>
        <w:bottom w:val="single" w:sz="4" w:space="1" w:color="auto"/>
      </w:pBdr>
      <w:tabs>
        <w:tab w:val="left" w:pos="993"/>
      </w:tabs>
      <w:spacing w:before="200" w:after="200"/>
      <w:outlineLvl w:val="1"/>
    </w:pPr>
    <w:rPr>
      <w:rFonts w:eastAsia="Calibri"/>
      <w:b/>
      <w:bCs/>
      <w:sz w:val="28"/>
      <w:szCs w:val="32"/>
    </w:rPr>
  </w:style>
  <w:style w:type="character" w:customStyle="1" w:styleId="NADPIS2Char">
    <w:name w:val="NADPIS_2 Char"/>
    <w:basedOn w:val="DefaultParagraphFont"/>
    <w:link w:val="NADPIS2"/>
    <w:rsid w:val="0034487F"/>
    <w:rPr>
      <w:rFonts w:ascii="Arial Narrow" w:hAnsi="Arial Narrow"/>
      <w:b/>
      <w:bCs/>
      <w:sz w:val="28"/>
      <w:szCs w:val="32"/>
      <w:lang w:eastAsia="en-US"/>
    </w:rPr>
  </w:style>
  <w:style w:type="paragraph" w:customStyle="1" w:styleId="NADPIS3">
    <w:name w:val="NADPIS_3"/>
    <w:basedOn w:val="Normal"/>
    <w:link w:val="NADPIS3Char"/>
    <w:qFormat/>
    <w:rsid w:val="0034487F"/>
    <w:pPr>
      <w:numPr>
        <w:ilvl w:val="2"/>
        <w:numId w:val="7"/>
      </w:numPr>
      <w:spacing w:before="200" w:after="200"/>
      <w:outlineLvl w:val="2"/>
    </w:pPr>
    <w:rPr>
      <w:rFonts w:eastAsia="Calibri"/>
      <w:b/>
      <w:bCs/>
      <w:sz w:val="26"/>
      <w:szCs w:val="32"/>
    </w:rPr>
  </w:style>
  <w:style w:type="character" w:customStyle="1" w:styleId="NADPIS3Char">
    <w:name w:val="NADPIS_3 Char"/>
    <w:basedOn w:val="DefaultParagraphFont"/>
    <w:link w:val="NADPIS3"/>
    <w:rsid w:val="0034487F"/>
    <w:rPr>
      <w:rFonts w:ascii="Arial Narrow" w:hAnsi="Arial Narrow"/>
      <w:b/>
      <w:bCs/>
      <w:sz w:val="26"/>
      <w:szCs w:val="32"/>
      <w:lang w:eastAsia="en-US"/>
    </w:rPr>
  </w:style>
  <w:style w:type="paragraph" w:customStyle="1" w:styleId="NADPIS4">
    <w:name w:val="NADPIS_4"/>
    <w:basedOn w:val="Normal"/>
    <w:link w:val="NADPIS4Char"/>
    <w:qFormat/>
    <w:rsid w:val="0034487F"/>
    <w:pPr>
      <w:widowControl w:val="0"/>
      <w:numPr>
        <w:ilvl w:val="3"/>
        <w:numId w:val="7"/>
      </w:numPr>
      <w:spacing w:before="200" w:after="200"/>
      <w:jc w:val="left"/>
      <w:outlineLvl w:val="3"/>
    </w:pPr>
    <w:rPr>
      <w:rFonts w:eastAsia="Calibri"/>
      <w:b/>
      <w:bCs/>
      <w:i/>
      <w:iCs/>
      <w:sz w:val="24"/>
      <w:szCs w:val="28"/>
    </w:rPr>
  </w:style>
  <w:style w:type="character" w:customStyle="1" w:styleId="NADPIS4Char">
    <w:name w:val="NADPIS_4 Char"/>
    <w:basedOn w:val="DefaultParagraphFont"/>
    <w:link w:val="NADPIS4"/>
    <w:rsid w:val="0034487F"/>
    <w:rPr>
      <w:rFonts w:ascii="Arial Narrow" w:hAnsi="Arial Narrow"/>
      <w:b/>
      <w:bCs/>
      <w:i/>
      <w:iCs/>
      <w:sz w:val="24"/>
      <w:szCs w:val="28"/>
      <w:lang w:eastAsia="en-US"/>
    </w:rPr>
  </w:style>
  <w:style w:type="paragraph" w:customStyle="1" w:styleId="NADPIS5">
    <w:name w:val="NADPIS_5"/>
    <w:basedOn w:val="Normal"/>
    <w:link w:val="NADPIS5Char"/>
    <w:rsid w:val="0034487F"/>
    <w:pPr>
      <w:keepNext/>
      <w:keepLines/>
      <w:numPr>
        <w:ilvl w:val="4"/>
        <w:numId w:val="7"/>
      </w:numPr>
      <w:spacing w:before="200" w:after="200"/>
      <w:outlineLvl w:val="4"/>
    </w:pPr>
    <w:rPr>
      <w:rFonts w:eastAsia="Calibri"/>
      <w:b/>
      <w:bCs/>
      <w:iCs/>
      <w:szCs w:val="24"/>
    </w:rPr>
  </w:style>
  <w:style w:type="character" w:customStyle="1" w:styleId="NADPIS5Char">
    <w:name w:val="NADPIS_5 Char"/>
    <w:basedOn w:val="DefaultParagraphFont"/>
    <w:link w:val="NADPIS5"/>
    <w:rsid w:val="0034487F"/>
    <w:rPr>
      <w:rFonts w:ascii="Arial Narrow" w:hAnsi="Arial Narrow"/>
      <w:b/>
      <w:bCs/>
      <w:iCs/>
      <w:sz w:val="22"/>
      <w:szCs w:val="24"/>
      <w:lang w:eastAsia="en-US"/>
    </w:rPr>
  </w:style>
  <w:style w:type="paragraph" w:customStyle="1" w:styleId="TABULKA0">
    <w:name w:val="TABULKA"/>
    <w:basedOn w:val="Normal"/>
    <w:link w:val="TABULKAChar"/>
    <w:qFormat/>
    <w:rsid w:val="0034487F"/>
    <w:pPr>
      <w:spacing w:before="120" w:line="276" w:lineRule="auto"/>
    </w:pPr>
    <w:rPr>
      <w:rFonts w:eastAsiaTheme="minorHAnsi" w:cstheme="minorBidi"/>
      <w:b/>
      <w:sz w:val="20"/>
      <w:szCs w:val="20"/>
    </w:rPr>
  </w:style>
  <w:style w:type="character" w:customStyle="1" w:styleId="TABULKAChar">
    <w:name w:val="TABULKA Char"/>
    <w:basedOn w:val="DefaultParagraphFont"/>
    <w:link w:val="TABULKA0"/>
    <w:rsid w:val="0034487F"/>
    <w:rPr>
      <w:rFonts w:ascii="Arial Narrow" w:eastAsiaTheme="minorHAnsi" w:hAnsi="Arial Narrow" w:cstheme="minorBidi"/>
      <w:b/>
      <w:lang w:eastAsia="en-US"/>
    </w:rPr>
  </w:style>
  <w:style w:type="paragraph" w:customStyle="1" w:styleId="texttabulky">
    <w:name w:val="text tabulky"/>
    <w:next w:val="Normal"/>
    <w:qFormat/>
    <w:rsid w:val="00806AA8"/>
    <w:pPr>
      <w:jc w:val="center"/>
    </w:pPr>
    <w:rPr>
      <w:rFonts w:ascii="Arial Narrow" w:eastAsia="Times New Roman" w:hAnsi="Arial Narrow"/>
      <w:b/>
      <w:szCs w:val="22"/>
      <w:lang w:eastAsia="en-US"/>
    </w:rPr>
  </w:style>
  <w:style w:type="paragraph" w:customStyle="1" w:styleId="datatabulka">
    <w:name w:val="data_tabulka"/>
    <w:basedOn w:val="Normal"/>
    <w:qFormat/>
    <w:rsid w:val="009651E1"/>
    <w:pPr>
      <w:spacing w:before="20" w:after="20"/>
      <w:jc w:val="right"/>
    </w:pPr>
    <w:rPr>
      <w:color w:val="000000"/>
    </w:rPr>
  </w:style>
  <w:style w:type="paragraph" w:customStyle="1" w:styleId="poznmka">
    <w:name w:val="poznámka"/>
    <w:basedOn w:val="Normal"/>
    <w:link w:val="poznmkaChar"/>
    <w:rsid w:val="00B94973"/>
    <w:pPr>
      <w:spacing w:before="60" w:after="60" w:line="240" w:lineRule="atLeast"/>
    </w:pPr>
    <w:rPr>
      <w:rFonts w:ascii="Arial" w:hAnsi="Arial"/>
      <w:i/>
      <w:sz w:val="20"/>
      <w:szCs w:val="24"/>
      <w:lang w:eastAsia="cs-CZ"/>
    </w:rPr>
  </w:style>
  <w:style w:type="character" w:customStyle="1" w:styleId="poznmkaChar">
    <w:name w:val="poznámka Char"/>
    <w:basedOn w:val="DefaultParagraphFont"/>
    <w:link w:val="poznmka"/>
    <w:rsid w:val="00B94973"/>
    <w:rPr>
      <w:rFonts w:ascii="Arial" w:eastAsia="Times New Roman" w:hAnsi="Arial"/>
      <w:i/>
      <w:szCs w:val="24"/>
    </w:rPr>
  </w:style>
  <w:style w:type="paragraph" w:customStyle="1" w:styleId="Nad1">
    <w:name w:val="Nad_1"/>
    <w:basedOn w:val="MakNad1"/>
    <w:qFormat/>
    <w:rsid w:val="00013049"/>
  </w:style>
  <w:style w:type="paragraph" w:customStyle="1" w:styleId="Nad2">
    <w:name w:val="Nad_2"/>
    <w:basedOn w:val="MakNad2"/>
    <w:link w:val="Nad2Char"/>
    <w:qFormat/>
    <w:rsid w:val="00013049"/>
  </w:style>
  <w:style w:type="character" w:customStyle="1" w:styleId="Nad2Char">
    <w:name w:val="Nad_2 Char"/>
    <w:basedOn w:val="MakNad2Char"/>
    <w:link w:val="Nad2"/>
    <w:rsid w:val="007A430C"/>
    <w:rPr>
      <w:rFonts w:ascii="Arial Narrow" w:hAnsi="Arial Narrow"/>
      <w:b/>
      <w:bCs/>
      <w:sz w:val="28"/>
      <w:szCs w:val="32"/>
      <w:shd w:val="clear" w:color="auto" w:fill="FFFF99"/>
      <w:lang w:eastAsia="en-US"/>
    </w:rPr>
  </w:style>
  <w:style w:type="paragraph" w:customStyle="1" w:styleId="Default">
    <w:name w:val="Default"/>
    <w:rsid w:val="00773665"/>
    <w:pPr>
      <w:autoSpaceDE w:val="0"/>
      <w:autoSpaceDN w:val="0"/>
      <w:adjustRightInd w:val="0"/>
    </w:pPr>
    <w:rPr>
      <w:rFonts w:ascii="Arial" w:hAnsi="Arial" w:cs="Arial"/>
      <w:color w:val="000000"/>
      <w:sz w:val="24"/>
      <w:szCs w:val="24"/>
    </w:rPr>
  </w:style>
  <w:style w:type="character" w:customStyle="1" w:styleId="UnresolvedMention1">
    <w:name w:val="Unresolved Mention1"/>
    <w:basedOn w:val="DefaultParagraphFont"/>
    <w:uiPriority w:val="99"/>
    <w:semiHidden/>
    <w:unhideWhenUsed/>
    <w:rsid w:val="00DB7577"/>
    <w:rPr>
      <w:color w:val="808080"/>
      <w:shd w:val="clear" w:color="auto" w:fill="E6E6E6"/>
    </w:rPr>
  </w:style>
  <w:style w:type="paragraph" w:customStyle="1" w:styleId="Maketa1">
    <w:name w:val="Maketa_1"/>
    <w:basedOn w:val="MakNad3"/>
    <w:link w:val="Maketa1Char"/>
    <w:autoRedefine/>
    <w:qFormat/>
    <w:rsid w:val="007A430C"/>
    <w:pPr>
      <w:numPr>
        <w:ilvl w:val="1"/>
        <w:numId w:val="34"/>
      </w:numPr>
    </w:pPr>
  </w:style>
  <w:style w:type="character" w:customStyle="1" w:styleId="Maketa1Char">
    <w:name w:val="Maketa_1 Char"/>
    <w:basedOn w:val="MakNad3Char"/>
    <w:link w:val="Maketa1"/>
    <w:rsid w:val="007A430C"/>
    <w:rPr>
      <w:rFonts w:ascii="Arial Narrow" w:hAnsi="Arial Narrow"/>
      <w:b/>
      <w:bCs/>
      <w:sz w:val="26"/>
      <w:szCs w:val="32"/>
      <w:shd w:val="clear" w:color="auto" w:fill="FFFFCC"/>
      <w:lang w:eastAsia="en-US"/>
    </w:rPr>
  </w:style>
  <w:style w:type="paragraph" w:customStyle="1" w:styleId="Maketa2">
    <w:name w:val="Maketa_2"/>
    <w:basedOn w:val="NADPIS3"/>
    <w:link w:val="Maketa2Char"/>
    <w:autoRedefine/>
    <w:qFormat/>
    <w:rsid w:val="00FD4C89"/>
    <w:pPr>
      <w:numPr>
        <w:numId w:val="34"/>
      </w:numPr>
      <w:pBdr>
        <w:top w:val="dotted" w:sz="4" w:space="1" w:color="auto"/>
        <w:left w:val="dotted" w:sz="4" w:space="4" w:color="auto"/>
        <w:bottom w:val="dotted" w:sz="4" w:space="1" w:color="auto"/>
        <w:right w:val="dotted" w:sz="4" w:space="4" w:color="auto"/>
      </w:pBdr>
      <w:shd w:val="clear" w:color="auto" w:fill="FFFFCC"/>
    </w:pPr>
    <w:rPr>
      <w:bCs w:val="0"/>
      <w:sz w:val="24"/>
    </w:rPr>
  </w:style>
  <w:style w:type="character" w:customStyle="1" w:styleId="Maketa2Char">
    <w:name w:val="Maketa_2 Char"/>
    <w:basedOn w:val="NADPIS3Char"/>
    <w:link w:val="Maketa2"/>
    <w:rsid w:val="00FD4C89"/>
    <w:rPr>
      <w:rFonts w:ascii="Arial Narrow" w:hAnsi="Arial Narrow"/>
      <w:b/>
      <w:bCs w:val="0"/>
      <w:sz w:val="24"/>
      <w:szCs w:val="32"/>
      <w:shd w:val="clear" w:color="auto" w:fill="FFFFCC"/>
      <w:lang w:eastAsia="en-US"/>
    </w:rPr>
  </w:style>
  <w:style w:type="paragraph" w:customStyle="1" w:styleId="Maketa3">
    <w:name w:val="Maketa_3"/>
    <w:basedOn w:val="Maketa2"/>
    <w:link w:val="Maketa3Char"/>
    <w:qFormat/>
    <w:rsid w:val="007A430C"/>
    <w:pPr>
      <w:numPr>
        <w:ilvl w:val="3"/>
      </w:numPr>
    </w:pPr>
  </w:style>
  <w:style w:type="character" w:customStyle="1" w:styleId="Maketa3Char">
    <w:name w:val="Maketa_3 Char"/>
    <w:basedOn w:val="Maketa2Char"/>
    <w:link w:val="Maketa3"/>
    <w:rsid w:val="007A430C"/>
    <w:rPr>
      <w:rFonts w:ascii="Arial Narrow" w:hAnsi="Arial Narrow"/>
      <w:b/>
      <w:bCs w:val="0"/>
      <w:sz w:val="24"/>
      <w:szCs w:val="32"/>
      <w:shd w:val="clear" w:color="auto" w:fill="FFFFCC"/>
      <w:lang w:eastAsia="en-US"/>
    </w:rPr>
  </w:style>
  <w:style w:type="paragraph" w:customStyle="1" w:styleId="MaketaNad1">
    <w:name w:val="Maketa_Nad_1"/>
    <w:basedOn w:val="NADPIS1"/>
    <w:link w:val="MaketaNad1Char"/>
    <w:qFormat/>
    <w:rsid w:val="007A430C"/>
    <w:pPr>
      <w:numPr>
        <w:numId w:val="0"/>
      </w:numPr>
      <w:ind w:left="360" w:hanging="360"/>
    </w:pPr>
  </w:style>
  <w:style w:type="character" w:customStyle="1" w:styleId="MaketaNad1Char">
    <w:name w:val="Maketa_Nad_1 Char"/>
    <w:basedOn w:val="MakNad1Char"/>
    <w:link w:val="MaketaNad1"/>
    <w:rsid w:val="007A430C"/>
    <w:rPr>
      <w:rFonts w:ascii="Arial Narrow" w:hAnsi="Arial Narrow"/>
      <w:b/>
      <w:bCs/>
      <w:caps/>
      <w:sz w:val="32"/>
      <w:szCs w:val="28"/>
      <w:shd w:val="clear" w:color="auto" w:fill="C2D69B"/>
      <w:lang w:eastAsia="en-US"/>
    </w:rPr>
  </w:style>
  <w:style w:type="paragraph" w:customStyle="1" w:styleId="MaketaNad2">
    <w:name w:val="Maketa_Nad_2"/>
    <w:basedOn w:val="MakNad2"/>
    <w:link w:val="MaketaNad2Char"/>
    <w:qFormat/>
    <w:rsid w:val="007A430C"/>
    <w:pPr>
      <w:ind w:left="792" w:hanging="432"/>
    </w:pPr>
  </w:style>
  <w:style w:type="character" w:customStyle="1" w:styleId="MaketaNad2Char">
    <w:name w:val="Maketa_Nad_2 Char"/>
    <w:basedOn w:val="MakNad2Char"/>
    <w:link w:val="MaketaNad2"/>
    <w:rsid w:val="007A430C"/>
    <w:rPr>
      <w:rFonts w:ascii="Arial Narrow" w:hAnsi="Arial Narrow"/>
      <w:b/>
      <w:bCs/>
      <w:sz w:val="28"/>
      <w:szCs w:val="32"/>
      <w:shd w:val="clear" w:color="auto" w:fill="FFFF99"/>
      <w:lang w:eastAsia="en-US"/>
    </w:rPr>
  </w:style>
  <w:style w:type="paragraph" w:customStyle="1" w:styleId="MaketaNad3">
    <w:name w:val="Maketa_Nad_3"/>
    <w:basedOn w:val="MakNad3"/>
    <w:link w:val="MaketaNad3Char"/>
    <w:autoRedefine/>
    <w:qFormat/>
    <w:rsid w:val="00847829"/>
    <w:pPr>
      <w:numPr>
        <w:ilvl w:val="2"/>
        <w:numId w:val="6"/>
      </w:numPr>
    </w:pPr>
  </w:style>
  <w:style w:type="character" w:customStyle="1" w:styleId="MaketaNad3Char">
    <w:name w:val="Maketa_Nad_3 Char"/>
    <w:basedOn w:val="MakNad3Char"/>
    <w:link w:val="MaketaNad3"/>
    <w:rsid w:val="00847829"/>
    <w:rPr>
      <w:rFonts w:ascii="Arial Narrow" w:hAnsi="Arial Narrow"/>
      <w:b/>
      <w:bCs/>
      <w:sz w:val="26"/>
      <w:szCs w:val="32"/>
      <w:shd w:val="clear" w:color="auto" w:fill="FFFFCC"/>
      <w:lang w:eastAsia="en-US"/>
    </w:rPr>
  </w:style>
  <w:style w:type="paragraph" w:customStyle="1" w:styleId="MaketaNad4">
    <w:name w:val="Maketa_Nad_4"/>
    <w:basedOn w:val="MakNad4"/>
    <w:link w:val="MaketaNad4Char"/>
    <w:qFormat/>
    <w:rsid w:val="007A430C"/>
    <w:pPr>
      <w:spacing w:before="200" w:after="200"/>
      <w:ind w:left="2347" w:hanging="646"/>
      <w:jc w:val="left"/>
    </w:pPr>
  </w:style>
  <w:style w:type="character" w:customStyle="1" w:styleId="MaketaNad4Char">
    <w:name w:val="Maketa_Nad_4 Char"/>
    <w:basedOn w:val="MakNad4Char"/>
    <w:link w:val="MaketaNad4"/>
    <w:rsid w:val="007A430C"/>
    <w:rPr>
      <w:rFonts w:ascii="Arial Narrow" w:hAnsi="Arial Narrow"/>
      <w:b/>
      <w:bCs/>
      <w:i/>
      <w:iCs/>
      <w:sz w:val="24"/>
      <w:szCs w:val="28"/>
      <w:lang w:eastAsia="en-US"/>
    </w:rPr>
  </w:style>
  <w:style w:type="paragraph" w:customStyle="1" w:styleId="MaketaNadpis1">
    <w:name w:val="Maketa_Nadpis_1"/>
    <w:basedOn w:val="MakNad2"/>
    <w:link w:val="MaketaNadpis1Char"/>
    <w:qFormat/>
    <w:rsid w:val="007A430C"/>
    <w:pPr>
      <w:numPr>
        <w:numId w:val="34"/>
      </w:numPr>
    </w:pPr>
    <w:rPr>
      <w:sz w:val="32"/>
    </w:rPr>
  </w:style>
  <w:style w:type="character" w:customStyle="1" w:styleId="MaketaNadpis1Char">
    <w:name w:val="Maketa_Nadpis_1 Char"/>
    <w:basedOn w:val="MakNad1Char"/>
    <w:link w:val="MaketaNadpis1"/>
    <w:rsid w:val="007A430C"/>
    <w:rPr>
      <w:rFonts w:ascii="Arial Narrow" w:hAnsi="Arial Narrow"/>
      <w:b/>
      <w:bCs/>
      <w:caps w:val="0"/>
      <w:sz w:val="32"/>
      <w:szCs w:val="32"/>
      <w:shd w:val="clear" w:color="auto" w:fill="FFFF99"/>
      <w:lang w:eastAsia="en-US"/>
    </w:rPr>
  </w:style>
  <w:style w:type="paragraph" w:customStyle="1" w:styleId="Maketavod">
    <w:name w:val="Maketa_úvod"/>
    <w:basedOn w:val="NADPIS1"/>
    <w:link w:val="MaketavodChar"/>
    <w:qFormat/>
    <w:rsid w:val="007A430C"/>
    <w:pPr>
      <w:numPr>
        <w:numId w:val="0"/>
      </w:numPr>
    </w:pPr>
  </w:style>
  <w:style w:type="character" w:customStyle="1" w:styleId="MaketavodChar">
    <w:name w:val="Maketa_úvod Char"/>
    <w:basedOn w:val="NADPIS1Char"/>
    <w:link w:val="Maketavod"/>
    <w:rsid w:val="007A430C"/>
    <w:rPr>
      <w:rFonts w:ascii="Arial Narrow" w:hAnsi="Arial Narrow"/>
      <w:b/>
      <w:bCs/>
      <w:caps/>
      <w:sz w:val="32"/>
      <w:szCs w:val="28"/>
      <w:shd w:val="clear" w:color="auto" w:fill="C2D69B"/>
      <w:lang w:eastAsia="en-US"/>
    </w:rPr>
  </w:style>
  <w:style w:type="character" w:customStyle="1" w:styleId="UnresolvedMention2">
    <w:name w:val="Unresolved Mention2"/>
    <w:basedOn w:val="DefaultParagraphFont"/>
    <w:uiPriority w:val="99"/>
    <w:semiHidden/>
    <w:unhideWhenUsed/>
    <w:rsid w:val="008032D0"/>
    <w:rPr>
      <w:color w:val="808080"/>
      <w:shd w:val="clear" w:color="auto" w:fill="E6E6E6"/>
    </w:rPr>
  </w:style>
  <w:style w:type="character" w:styleId="Emphasis">
    <w:name w:val="Emphasis"/>
    <w:basedOn w:val="DefaultParagraphFont"/>
    <w:qFormat/>
    <w:rsid w:val="00F96D2A"/>
    <w:rPr>
      <w:i/>
      <w:iCs/>
    </w:rPr>
  </w:style>
  <w:style w:type="character" w:customStyle="1" w:styleId="UnresolvedMention3">
    <w:name w:val="Unresolved Mention3"/>
    <w:basedOn w:val="DefaultParagraphFont"/>
    <w:uiPriority w:val="99"/>
    <w:semiHidden/>
    <w:unhideWhenUsed/>
    <w:rsid w:val="0070743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06780227">
      <w:bodyDiv w:val="1"/>
      <w:marLeft w:val="0"/>
      <w:marRight w:val="0"/>
      <w:marTop w:val="0"/>
      <w:marBottom w:val="0"/>
      <w:divBdr>
        <w:top w:val="none" w:sz="0" w:space="0" w:color="auto"/>
        <w:left w:val="none" w:sz="0" w:space="0" w:color="auto"/>
        <w:bottom w:val="none" w:sz="0" w:space="0" w:color="auto"/>
        <w:right w:val="none" w:sz="0" w:space="0" w:color="auto"/>
      </w:divBdr>
    </w:div>
    <w:div w:id="185756077">
      <w:bodyDiv w:val="1"/>
      <w:marLeft w:val="0"/>
      <w:marRight w:val="0"/>
      <w:marTop w:val="0"/>
      <w:marBottom w:val="0"/>
      <w:divBdr>
        <w:top w:val="none" w:sz="0" w:space="0" w:color="auto"/>
        <w:left w:val="none" w:sz="0" w:space="0" w:color="auto"/>
        <w:bottom w:val="none" w:sz="0" w:space="0" w:color="auto"/>
        <w:right w:val="none" w:sz="0" w:space="0" w:color="auto"/>
      </w:divBdr>
    </w:div>
    <w:div w:id="193926520">
      <w:bodyDiv w:val="1"/>
      <w:marLeft w:val="0"/>
      <w:marRight w:val="0"/>
      <w:marTop w:val="0"/>
      <w:marBottom w:val="0"/>
      <w:divBdr>
        <w:top w:val="none" w:sz="0" w:space="0" w:color="auto"/>
        <w:left w:val="none" w:sz="0" w:space="0" w:color="auto"/>
        <w:bottom w:val="none" w:sz="0" w:space="0" w:color="auto"/>
        <w:right w:val="none" w:sz="0" w:space="0" w:color="auto"/>
      </w:divBdr>
    </w:div>
    <w:div w:id="278604840">
      <w:bodyDiv w:val="1"/>
      <w:marLeft w:val="0"/>
      <w:marRight w:val="0"/>
      <w:marTop w:val="0"/>
      <w:marBottom w:val="0"/>
      <w:divBdr>
        <w:top w:val="none" w:sz="0" w:space="0" w:color="auto"/>
        <w:left w:val="none" w:sz="0" w:space="0" w:color="auto"/>
        <w:bottom w:val="none" w:sz="0" w:space="0" w:color="auto"/>
        <w:right w:val="none" w:sz="0" w:space="0" w:color="auto"/>
      </w:divBdr>
    </w:div>
    <w:div w:id="389571440">
      <w:bodyDiv w:val="1"/>
      <w:marLeft w:val="0"/>
      <w:marRight w:val="0"/>
      <w:marTop w:val="0"/>
      <w:marBottom w:val="0"/>
      <w:divBdr>
        <w:top w:val="none" w:sz="0" w:space="0" w:color="auto"/>
        <w:left w:val="none" w:sz="0" w:space="0" w:color="auto"/>
        <w:bottom w:val="none" w:sz="0" w:space="0" w:color="auto"/>
        <w:right w:val="none" w:sz="0" w:space="0" w:color="auto"/>
      </w:divBdr>
    </w:div>
    <w:div w:id="393622148">
      <w:bodyDiv w:val="1"/>
      <w:marLeft w:val="0"/>
      <w:marRight w:val="0"/>
      <w:marTop w:val="0"/>
      <w:marBottom w:val="0"/>
      <w:divBdr>
        <w:top w:val="none" w:sz="0" w:space="0" w:color="auto"/>
        <w:left w:val="none" w:sz="0" w:space="0" w:color="auto"/>
        <w:bottom w:val="none" w:sz="0" w:space="0" w:color="auto"/>
        <w:right w:val="none" w:sz="0" w:space="0" w:color="auto"/>
      </w:divBdr>
    </w:div>
    <w:div w:id="471336888">
      <w:bodyDiv w:val="1"/>
      <w:marLeft w:val="0"/>
      <w:marRight w:val="0"/>
      <w:marTop w:val="0"/>
      <w:marBottom w:val="0"/>
      <w:divBdr>
        <w:top w:val="none" w:sz="0" w:space="0" w:color="auto"/>
        <w:left w:val="none" w:sz="0" w:space="0" w:color="auto"/>
        <w:bottom w:val="none" w:sz="0" w:space="0" w:color="auto"/>
        <w:right w:val="none" w:sz="0" w:space="0" w:color="auto"/>
      </w:divBdr>
    </w:div>
    <w:div w:id="580800660">
      <w:bodyDiv w:val="1"/>
      <w:marLeft w:val="0"/>
      <w:marRight w:val="0"/>
      <w:marTop w:val="0"/>
      <w:marBottom w:val="0"/>
      <w:divBdr>
        <w:top w:val="none" w:sz="0" w:space="0" w:color="auto"/>
        <w:left w:val="none" w:sz="0" w:space="0" w:color="auto"/>
        <w:bottom w:val="none" w:sz="0" w:space="0" w:color="auto"/>
        <w:right w:val="none" w:sz="0" w:space="0" w:color="auto"/>
      </w:divBdr>
    </w:div>
    <w:div w:id="642082595">
      <w:bodyDiv w:val="1"/>
      <w:marLeft w:val="0"/>
      <w:marRight w:val="0"/>
      <w:marTop w:val="0"/>
      <w:marBottom w:val="0"/>
      <w:divBdr>
        <w:top w:val="none" w:sz="0" w:space="0" w:color="auto"/>
        <w:left w:val="none" w:sz="0" w:space="0" w:color="auto"/>
        <w:bottom w:val="none" w:sz="0" w:space="0" w:color="auto"/>
        <w:right w:val="none" w:sz="0" w:space="0" w:color="auto"/>
      </w:divBdr>
    </w:div>
    <w:div w:id="678042889">
      <w:bodyDiv w:val="1"/>
      <w:marLeft w:val="0"/>
      <w:marRight w:val="0"/>
      <w:marTop w:val="0"/>
      <w:marBottom w:val="0"/>
      <w:divBdr>
        <w:top w:val="none" w:sz="0" w:space="0" w:color="auto"/>
        <w:left w:val="none" w:sz="0" w:space="0" w:color="auto"/>
        <w:bottom w:val="none" w:sz="0" w:space="0" w:color="auto"/>
        <w:right w:val="none" w:sz="0" w:space="0" w:color="auto"/>
      </w:divBdr>
    </w:div>
    <w:div w:id="694502429">
      <w:bodyDiv w:val="1"/>
      <w:marLeft w:val="0"/>
      <w:marRight w:val="0"/>
      <w:marTop w:val="0"/>
      <w:marBottom w:val="0"/>
      <w:divBdr>
        <w:top w:val="none" w:sz="0" w:space="0" w:color="auto"/>
        <w:left w:val="none" w:sz="0" w:space="0" w:color="auto"/>
        <w:bottom w:val="none" w:sz="0" w:space="0" w:color="auto"/>
        <w:right w:val="none" w:sz="0" w:space="0" w:color="auto"/>
      </w:divBdr>
    </w:div>
    <w:div w:id="728655449">
      <w:bodyDiv w:val="1"/>
      <w:marLeft w:val="0"/>
      <w:marRight w:val="0"/>
      <w:marTop w:val="0"/>
      <w:marBottom w:val="0"/>
      <w:divBdr>
        <w:top w:val="none" w:sz="0" w:space="0" w:color="auto"/>
        <w:left w:val="none" w:sz="0" w:space="0" w:color="auto"/>
        <w:bottom w:val="none" w:sz="0" w:space="0" w:color="auto"/>
        <w:right w:val="none" w:sz="0" w:space="0" w:color="auto"/>
      </w:divBdr>
    </w:div>
    <w:div w:id="756024486">
      <w:bodyDiv w:val="1"/>
      <w:marLeft w:val="0"/>
      <w:marRight w:val="0"/>
      <w:marTop w:val="0"/>
      <w:marBottom w:val="0"/>
      <w:divBdr>
        <w:top w:val="none" w:sz="0" w:space="0" w:color="auto"/>
        <w:left w:val="none" w:sz="0" w:space="0" w:color="auto"/>
        <w:bottom w:val="none" w:sz="0" w:space="0" w:color="auto"/>
        <w:right w:val="none" w:sz="0" w:space="0" w:color="auto"/>
      </w:divBdr>
    </w:div>
    <w:div w:id="768040998">
      <w:bodyDiv w:val="1"/>
      <w:marLeft w:val="0"/>
      <w:marRight w:val="0"/>
      <w:marTop w:val="0"/>
      <w:marBottom w:val="0"/>
      <w:divBdr>
        <w:top w:val="none" w:sz="0" w:space="0" w:color="auto"/>
        <w:left w:val="none" w:sz="0" w:space="0" w:color="auto"/>
        <w:bottom w:val="none" w:sz="0" w:space="0" w:color="auto"/>
        <w:right w:val="none" w:sz="0" w:space="0" w:color="auto"/>
      </w:divBdr>
    </w:div>
    <w:div w:id="810173119">
      <w:bodyDiv w:val="1"/>
      <w:marLeft w:val="0"/>
      <w:marRight w:val="0"/>
      <w:marTop w:val="0"/>
      <w:marBottom w:val="0"/>
      <w:divBdr>
        <w:top w:val="none" w:sz="0" w:space="0" w:color="auto"/>
        <w:left w:val="none" w:sz="0" w:space="0" w:color="auto"/>
        <w:bottom w:val="none" w:sz="0" w:space="0" w:color="auto"/>
        <w:right w:val="none" w:sz="0" w:space="0" w:color="auto"/>
      </w:divBdr>
    </w:div>
    <w:div w:id="833303514">
      <w:bodyDiv w:val="1"/>
      <w:marLeft w:val="0"/>
      <w:marRight w:val="0"/>
      <w:marTop w:val="0"/>
      <w:marBottom w:val="0"/>
      <w:divBdr>
        <w:top w:val="none" w:sz="0" w:space="0" w:color="auto"/>
        <w:left w:val="none" w:sz="0" w:space="0" w:color="auto"/>
        <w:bottom w:val="none" w:sz="0" w:space="0" w:color="auto"/>
        <w:right w:val="none" w:sz="0" w:space="0" w:color="auto"/>
      </w:divBdr>
    </w:div>
    <w:div w:id="907765984">
      <w:bodyDiv w:val="1"/>
      <w:marLeft w:val="0"/>
      <w:marRight w:val="0"/>
      <w:marTop w:val="0"/>
      <w:marBottom w:val="0"/>
      <w:divBdr>
        <w:top w:val="none" w:sz="0" w:space="0" w:color="auto"/>
        <w:left w:val="none" w:sz="0" w:space="0" w:color="auto"/>
        <w:bottom w:val="none" w:sz="0" w:space="0" w:color="auto"/>
        <w:right w:val="none" w:sz="0" w:space="0" w:color="auto"/>
      </w:divBdr>
    </w:div>
    <w:div w:id="1443761617">
      <w:bodyDiv w:val="1"/>
      <w:marLeft w:val="0"/>
      <w:marRight w:val="0"/>
      <w:marTop w:val="0"/>
      <w:marBottom w:val="0"/>
      <w:divBdr>
        <w:top w:val="none" w:sz="0" w:space="0" w:color="auto"/>
        <w:left w:val="none" w:sz="0" w:space="0" w:color="auto"/>
        <w:bottom w:val="none" w:sz="0" w:space="0" w:color="auto"/>
        <w:right w:val="none" w:sz="0" w:space="0" w:color="auto"/>
      </w:divBdr>
    </w:div>
    <w:div w:id="1479882150">
      <w:bodyDiv w:val="1"/>
      <w:marLeft w:val="0"/>
      <w:marRight w:val="0"/>
      <w:marTop w:val="0"/>
      <w:marBottom w:val="0"/>
      <w:divBdr>
        <w:top w:val="none" w:sz="0" w:space="0" w:color="auto"/>
        <w:left w:val="none" w:sz="0" w:space="0" w:color="auto"/>
        <w:bottom w:val="none" w:sz="0" w:space="0" w:color="auto"/>
        <w:right w:val="none" w:sz="0" w:space="0" w:color="auto"/>
      </w:divBdr>
    </w:div>
    <w:div w:id="1521122256">
      <w:bodyDiv w:val="1"/>
      <w:marLeft w:val="0"/>
      <w:marRight w:val="0"/>
      <w:marTop w:val="0"/>
      <w:marBottom w:val="0"/>
      <w:divBdr>
        <w:top w:val="none" w:sz="0" w:space="0" w:color="auto"/>
        <w:left w:val="none" w:sz="0" w:space="0" w:color="auto"/>
        <w:bottom w:val="none" w:sz="0" w:space="0" w:color="auto"/>
        <w:right w:val="none" w:sz="0" w:space="0" w:color="auto"/>
      </w:divBdr>
    </w:div>
    <w:div w:id="1533685243">
      <w:bodyDiv w:val="1"/>
      <w:marLeft w:val="0"/>
      <w:marRight w:val="0"/>
      <w:marTop w:val="0"/>
      <w:marBottom w:val="0"/>
      <w:divBdr>
        <w:top w:val="none" w:sz="0" w:space="0" w:color="auto"/>
        <w:left w:val="none" w:sz="0" w:space="0" w:color="auto"/>
        <w:bottom w:val="none" w:sz="0" w:space="0" w:color="auto"/>
        <w:right w:val="none" w:sz="0" w:space="0" w:color="auto"/>
      </w:divBdr>
    </w:div>
    <w:div w:id="1721709342">
      <w:bodyDiv w:val="1"/>
      <w:marLeft w:val="0"/>
      <w:marRight w:val="0"/>
      <w:marTop w:val="0"/>
      <w:marBottom w:val="0"/>
      <w:divBdr>
        <w:top w:val="none" w:sz="0" w:space="0" w:color="auto"/>
        <w:left w:val="none" w:sz="0" w:space="0" w:color="auto"/>
        <w:bottom w:val="none" w:sz="0" w:space="0" w:color="auto"/>
        <w:right w:val="none" w:sz="0" w:space="0" w:color="auto"/>
      </w:divBdr>
    </w:div>
    <w:div w:id="1752776152">
      <w:bodyDiv w:val="1"/>
      <w:marLeft w:val="0"/>
      <w:marRight w:val="0"/>
      <w:marTop w:val="0"/>
      <w:marBottom w:val="0"/>
      <w:divBdr>
        <w:top w:val="none" w:sz="0" w:space="0" w:color="auto"/>
        <w:left w:val="none" w:sz="0" w:space="0" w:color="auto"/>
        <w:bottom w:val="none" w:sz="0" w:space="0" w:color="auto"/>
        <w:right w:val="none" w:sz="0" w:space="0" w:color="auto"/>
      </w:divBdr>
    </w:div>
    <w:div w:id="1782335080">
      <w:bodyDiv w:val="1"/>
      <w:marLeft w:val="0"/>
      <w:marRight w:val="0"/>
      <w:marTop w:val="0"/>
      <w:marBottom w:val="0"/>
      <w:divBdr>
        <w:top w:val="none" w:sz="0" w:space="0" w:color="auto"/>
        <w:left w:val="none" w:sz="0" w:space="0" w:color="auto"/>
        <w:bottom w:val="none" w:sz="0" w:space="0" w:color="auto"/>
        <w:right w:val="none" w:sz="0" w:space="0" w:color="auto"/>
      </w:divBdr>
    </w:div>
    <w:div w:id="1790316660">
      <w:bodyDiv w:val="1"/>
      <w:marLeft w:val="0"/>
      <w:marRight w:val="0"/>
      <w:marTop w:val="0"/>
      <w:marBottom w:val="0"/>
      <w:divBdr>
        <w:top w:val="none" w:sz="0" w:space="0" w:color="auto"/>
        <w:left w:val="none" w:sz="0" w:space="0" w:color="auto"/>
        <w:bottom w:val="none" w:sz="0" w:space="0" w:color="auto"/>
        <w:right w:val="none" w:sz="0" w:space="0" w:color="auto"/>
      </w:divBdr>
    </w:div>
    <w:div w:id="1797720942">
      <w:bodyDiv w:val="1"/>
      <w:marLeft w:val="0"/>
      <w:marRight w:val="0"/>
      <w:marTop w:val="0"/>
      <w:marBottom w:val="0"/>
      <w:divBdr>
        <w:top w:val="none" w:sz="0" w:space="0" w:color="auto"/>
        <w:left w:val="none" w:sz="0" w:space="0" w:color="auto"/>
        <w:bottom w:val="none" w:sz="0" w:space="0" w:color="auto"/>
        <w:right w:val="none" w:sz="0" w:space="0" w:color="auto"/>
      </w:divBdr>
    </w:div>
    <w:div w:id="1856917590">
      <w:bodyDiv w:val="1"/>
      <w:marLeft w:val="0"/>
      <w:marRight w:val="0"/>
      <w:marTop w:val="0"/>
      <w:marBottom w:val="0"/>
      <w:divBdr>
        <w:top w:val="none" w:sz="0" w:space="0" w:color="auto"/>
        <w:left w:val="none" w:sz="0" w:space="0" w:color="auto"/>
        <w:bottom w:val="none" w:sz="0" w:space="0" w:color="auto"/>
        <w:right w:val="none" w:sz="0" w:space="0" w:color="auto"/>
      </w:divBdr>
    </w:div>
    <w:div w:id="1885867524">
      <w:bodyDiv w:val="1"/>
      <w:marLeft w:val="0"/>
      <w:marRight w:val="0"/>
      <w:marTop w:val="0"/>
      <w:marBottom w:val="0"/>
      <w:divBdr>
        <w:top w:val="none" w:sz="0" w:space="0" w:color="auto"/>
        <w:left w:val="none" w:sz="0" w:space="0" w:color="auto"/>
        <w:bottom w:val="none" w:sz="0" w:space="0" w:color="auto"/>
        <w:right w:val="none" w:sz="0" w:space="0" w:color="auto"/>
      </w:divBdr>
    </w:div>
    <w:div w:id="1965963222">
      <w:bodyDiv w:val="1"/>
      <w:marLeft w:val="0"/>
      <w:marRight w:val="0"/>
      <w:marTop w:val="0"/>
      <w:marBottom w:val="0"/>
      <w:divBdr>
        <w:top w:val="none" w:sz="0" w:space="0" w:color="auto"/>
        <w:left w:val="none" w:sz="0" w:space="0" w:color="auto"/>
        <w:bottom w:val="none" w:sz="0" w:space="0" w:color="auto"/>
        <w:right w:val="none" w:sz="0" w:space="0" w:color="auto"/>
      </w:divBdr>
    </w:div>
    <w:div w:id="1968048412">
      <w:bodyDiv w:val="1"/>
      <w:marLeft w:val="0"/>
      <w:marRight w:val="0"/>
      <w:marTop w:val="0"/>
      <w:marBottom w:val="0"/>
      <w:divBdr>
        <w:top w:val="none" w:sz="0" w:space="0" w:color="auto"/>
        <w:left w:val="none" w:sz="0" w:space="0" w:color="auto"/>
        <w:bottom w:val="none" w:sz="0" w:space="0" w:color="auto"/>
        <w:right w:val="none" w:sz="0" w:space="0" w:color="auto"/>
      </w:divBdr>
    </w:div>
    <w:div w:id="1983271509">
      <w:bodyDiv w:val="1"/>
      <w:marLeft w:val="0"/>
      <w:marRight w:val="0"/>
      <w:marTop w:val="0"/>
      <w:marBottom w:val="0"/>
      <w:divBdr>
        <w:top w:val="none" w:sz="0" w:space="0" w:color="auto"/>
        <w:left w:val="none" w:sz="0" w:space="0" w:color="auto"/>
        <w:bottom w:val="none" w:sz="0" w:space="0" w:color="auto"/>
        <w:right w:val="none" w:sz="0" w:space="0" w:color="auto"/>
      </w:divBdr>
    </w:div>
    <w:div w:id="2016154276">
      <w:bodyDiv w:val="1"/>
      <w:marLeft w:val="0"/>
      <w:marRight w:val="0"/>
      <w:marTop w:val="0"/>
      <w:marBottom w:val="0"/>
      <w:divBdr>
        <w:top w:val="none" w:sz="0" w:space="0" w:color="auto"/>
        <w:left w:val="none" w:sz="0" w:space="0" w:color="auto"/>
        <w:bottom w:val="none" w:sz="0" w:space="0" w:color="auto"/>
        <w:right w:val="none" w:sz="0" w:space="0" w:color="auto"/>
      </w:divBdr>
    </w:div>
    <w:div w:id="213405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file:///C:/DOCUME~1/Jaglova/LOCALS~1/Temp/_tc/02_02_potrebna%20data_EA_VaK.xlsx"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5.wmf"/><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file:///C:/DOCUME~1/Jaglova/LOCALS~1/Temp/_tc/02_02_potrebna%20data_EA_VaK.xls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6.gi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EB03116CADC374483143ACBA9D6BD18" ma:contentTypeVersion="6" ma:contentTypeDescription="Create a new document." ma:contentTypeScope="" ma:versionID="41a3a3edbcf285ee5496efb35d2c6272">
  <xsd:schema xmlns:xsd="http://www.w3.org/2001/XMLSchema" xmlns:xs="http://www.w3.org/2001/XMLSchema" xmlns:p="http://schemas.microsoft.com/office/2006/metadata/properties" xmlns:ns2="1bc6be04-b227-423f-aea6-2dce75be6d7a" targetNamespace="http://schemas.microsoft.com/office/2006/metadata/properties" ma:root="true" ma:fieldsID="7008b56e8bd25702d224f1348e459367" ns2:_="">
    <xsd:import namespace="1bc6be04-b227-423f-aea6-2dce75be6d7a"/>
    <xsd:element name="properties">
      <xsd:complexType>
        <xsd:sequence>
          <xsd:element name="documentManagement">
            <xsd:complexType>
              <xsd:all>
                <xsd:element ref="ns2:DHIArea" minOccurs="0"/>
                <xsd:element ref="ns2:DHICategory" minOccurs="0"/>
                <xsd:element ref="ns2:Publication" minOccurs="0"/>
                <xsd:element ref="ns2:_DCDateCrea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c6be04-b227-423f-aea6-2dce75be6d7a" elementFormDefault="qualified">
    <xsd:import namespace="http://schemas.microsoft.com/office/2006/documentManagement/types"/>
    <xsd:import namespace="http://schemas.microsoft.com/office/infopath/2007/PartnerControls"/>
    <xsd:element name="DHIArea" ma:index="8" nillable="true" ma:displayName="DHIArea" ma:description="Select the DHI business area for the item." ma:format="Dropdown" ma:internalName="DHIArea">
      <xsd:simpleType>
        <xsd:restriction base="dms:Choice">
          <xsd:enumeration value="MIKE"/>
          <xsd:enumeration value="THE ACADEMY"/>
          <xsd:enumeration value="Marine energy facilities"/>
          <xsd:enumeration value="Marine infrastructure"/>
          <xsd:enumeration value="Ports and navigation"/>
          <xsd:enumeration value="Marine regulators and authorities"/>
          <xsd:enumeration value="Cities"/>
          <xsd:enumeration value="Water utilities"/>
          <xsd:enumeration value="Oil, Gas and Chemicals"/>
          <xsd:enumeration value="Food and beverage"/>
          <xsd:enumeration value="Technology providers"/>
          <xsd:enumeration value="Ballast water"/>
          <xsd:enumeration value="Hospitals"/>
          <xsd:enumeration value="Other industrial"/>
          <xsd:enumeration value="Water and environmental regulators"/>
          <xsd:enumeration value="Water infrastructure operators"/>
          <xsd:enumeration value="Mining"/>
          <xsd:enumeration value="Insurance"/>
          <xsd:enumeration value="Management, finance and administration"/>
        </xsd:restriction>
      </xsd:simpleType>
    </xsd:element>
    <xsd:element name="DHICategory" ma:index="9" nillable="true" ma:displayName="DHICategory" ma:description="Select the DHI category for the item." ma:format="Dropdown" ma:internalName="DHICategory">
      <xsd:simpleType>
        <xsd:restriction base="dms:Choice">
          <xsd:enumeration value="Bid decision"/>
          <xsd:enumeration value="Proposal"/>
          <xsd:enumeration value="Contract"/>
          <xsd:enumeration value="Subcontract"/>
          <xsd:enumeration value="Project Implementation Plan"/>
          <xsd:enumeration value="Report"/>
          <xsd:enumeration value="Safety datasheet"/>
          <xsd:enumeration value="Presentation"/>
          <xsd:enumeration value="Course material"/>
          <xsd:enumeration value="Peer reviewed paper"/>
          <xsd:enumeration value="Conference paper"/>
          <xsd:enumeration value="Other paper"/>
          <xsd:enumeration value="Publicity material"/>
          <xsd:enumeration value="Business Management System Documentation"/>
          <xsd:enumeration value="Other"/>
        </xsd:restriction>
      </xsd:simpleType>
    </xsd:element>
    <xsd:element name="Publication" ma:index="11" nillable="true" ma:displayName="Publication" ma:description="If the item is not a DHI publication, type the full name of the publication, e.g. journal name or book title and publisher." ma:internalName="Publication">
      <xsd:simpleType>
        <xsd:restriction base="dms:Text"/>
      </xsd:simpleType>
    </xsd:element>
    <xsd:element name="_DCDateCreated" ma:index="13" nillable="true" ma:displayName="Date Created" ma:description="Accept the default creation date or add the date and year of publication." ma:format="DateOnly"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2"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CDateCreated xmlns="1bc6be04-b227-423f-aea6-2dce75be6d7a">2018-08-01T22:00:00+00:00</_DCDateCreated>
    <Publication xmlns="1bc6be04-b227-423f-aea6-2dce75be6d7a" xsi:nil="true"/>
    <DHIArea xmlns="1bc6be04-b227-423f-aea6-2dce75be6d7a" xsi:nil="true"/>
    <DHICategory xmlns="1bc6be04-b227-423f-aea6-2dce75be6d7a"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CAB8CF-9E72-40D7-B755-0D7D76396291}">
  <ds:schemaRefs>
    <ds:schemaRef ds:uri="http://schemas.microsoft.com/sharepoint/v3/contenttype/forms"/>
  </ds:schemaRefs>
</ds:datastoreItem>
</file>

<file path=customXml/itemProps2.xml><?xml version="1.0" encoding="utf-8"?>
<ds:datastoreItem xmlns:ds="http://schemas.openxmlformats.org/officeDocument/2006/customXml" ds:itemID="{FA32B5D6-2252-4D7F-82FB-0A7B006CD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c6be04-b227-423f-aea6-2dce75be6d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31F516-BE88-4F2D-B777-93960792947E}">
  <ds:schemaRefs>
    <ds:schemaRef ds:uri="http://schemas.microsoft.com/office/2006/metadata/properties"/>
    <ds:schemaRef ds:uri="http://schemas.microsoft.com/office/infopath/2007/PartnerControls"/>
    <ds:schemaRef ds:uri="1bc6be04-b227-423f-aea6-2dce75be6d7a"/>
  </ds:schemaRefs>
</ds:datastoreItem>
</file>

<file path=customXml/itemProps4.xml><?xml version="1.0" encoding="utf-8"?>
<ds:datastoreItem xmlns:ds="http://schemas.openxmlformats.org/officeDocument/2006/customXml" ds:itemID="{C6684BB1-FC84-4FBE-8603-5E59B2977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95</Pages>
  <Words>23787</Words>
  <Characters>140346</Characters>
  <Application>Microsoft Office Word</Application>
  <DocSecurity>0</DocSecurity>
  <Lines>1169</Lines>
  <Paragraphs>327</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PLÁNOVÁNÍ V OBLASTI VOD</vt:lpstr>
      <vt:lpstr>PLÁNOVÁNÍ V OBLASTI VOD</vt:lpstr>
    </vt:vector>
  </TitlesOfParts>
  <Company>DHI</Company>
  <LinksUpToDate>false</LinksUpToDate>
  <CharactersWithSpaces>163806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PLÁNOVÁNÍ V OBLASTI VOD</dc:title>
  <dc:creator>MRM</dc:creator>
  <cp:lastModifiedBy>Pavel Pribek</cp:lastModifiedBy>
  <cp:revision>4</cp:revision>
  <cp:lastPrinted>2012-10-08T13:51:00Z</cp:lastPrinted>
  <dcterms:created xsi:type="dcterms:W3CDTF">2018-11-29T12:31:00Z</dcterms:created>
  <dcterms:modified xsi:type="dcterms:W3CDTF">2018-11-29T13:12:00Z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0x0101008EB03116CADC374483143ACBA9D6BD18</vt:lpwstr>
  </property>
</Properties>
</file>